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Cursor Workflow for Dissertation Final Polish</w:t>
      </w:r>
    </w:p>
    <w:p>
      <w:pPr>
        <w:spacing w:after="240"/>
        <w:jc w:val="center"/>
      </w:pPr>
      <w:r>
        <w:rPr>
          <w:i/>
          <w:iCs/>
          <w:sz w:val="22"/>
          <w:szCs w:val="22"/>
        </w:rPr>
        <w:t xml:space="preserve">Arka Talukder (B01821011)  |  Submission: 23 April 2026</w:t>
      </w:r>
    </w:p>
    <w:p>
      <w:pPr>
        <w:pStyle w:val="Heading1"/>
        <w:spacing w:after="180" w:before="360"/>
      </w:pPr>
      <w:r>
        <w:t xml:space="preserve">How to use this file</w:t>
      </w:r>
    </w:p>
    <w:p>
      <w:pPr>
        <w:spacing w:after="120"/>
      </w:pPr>
      <w:r>
        <w:t xml:space="preserve">This is a 10-step Cursor workflow. Each step has one prompt you paste into Cursor Composer. After each step, Cursor stops, you review, you make edits in your own voice, then you move to the next step.</w:t>
      </w:r>
    </w:p>
    <w:p>
      <w:pPr>
        <w:spacing w:after="120"/>
      </w:pPr>
      <w:r>
        <w:rPr>
          <w:b/>
          <w:bCs/>
        </w:rPr>
        <w:t xml:space="preserve">Before you start:</w:t>
      </w:r>
    </w:p>
    <w:p>
      <w:pPr>
        <w:pStyle w:val="ListParagraph"/>
        <w:numPr>
          <w:ilvl w:val="0"/>
          <w:numId w:val="2"/>
        </w:numPr>
        <w:spacing w:after="60"/>
      </w:pPr>
      <w:r>
        <w:t xml:space="preserve">Your Cursor workspace must be the dissertation repo root (where Dissertation_Arka_Talukder.md lives).</w:t>
      </w:r>
    </w:p>
    <w:p>
      <w:pPr>
        <w:pStyle w:val="ListParagraph"/>
        <w:numPr>
          <w:ilvl w:val="0"/>
          <w:numId w:val="2"/>
        </w:numPr>
        <w:spacing w:after="60"/>
      </w:pPr>
      <w:r>
        <w:t xml:space="preserve">Work only on Dissertation_Arka_Talukder.md (the markdown source). Do NOT edit the .docx directly in Cursor — .docx edits in Cursor do not round-trip cleanly.</w:t>
      </w:r>
    </w:p>
    <w:p>
      <w:pPr>
        <w:pStyle w:val="ListParagraph"/>
        <w:numPr>
          <w:ilvl w:val="0"/>
          <w:numId w:val="2"/>
        </w:numPr>
        <w:spacing w:after="60"/>
      </w:pPr>
      <w:r>
        <w:t xml:space="preserve">Run scripts/sync_dissertation_and_docx.py ONCE at the end of Step 10, not between steps.</w:t>
      </w:r>
    </w:p>
    <w:p>
      <w:pPr>
        <w:pStyle w:val="ListParagraph"/>
        <w:numPr>
          <w:ilvl w:val="0"/>
          <w:numId w:val="2"/>
        </w:numPr>
        <w:spacing w:after="60"/>
      </w:pPr>
      <w:r>
        <w:t xml:space="preserve">Keep the humanized file closed. Ignore it. Its role in this workflow is zero.</w:t>
      </w:r>
    </w:p>
    <w:p>
      <w:pPr>
        <w:spacing w:after="120"/>
      </w:pPr>
      <w:r>
        <w:rPr>
          <w:b/>
          <w:bCs/>
          <w:color w:val="C00000"/>
        </w:rPr>
        <w:t xml:space="preserve">Hard rules baked into every step:</w:t>
      </w:r>
    </w:p>
    <w:p>
      <w:pPr>
        <w:pStyle w:val="ListParagraph"/>
        <w:numPr>
          <w:ilvl w:val="0"/>
          <w:numId w:val="2"/>
        </w:numPr>
        <w:spacing w:after="60"/>
      </w:pPr>
      <w:r>
        <w:t xml:space="preserve">Cursor NEVER writes prose that goes into your dissertation. It audits, lists, flags, and suggests.</w:t>
      </w:r>
    </w:p>
    <w:p>
      <w:pPr>
        <w:pStyle w:val="ListParagraph"/>
        <w:numPr>
          <w:ilvl w:val="0"/>
          <w:numId w:val="2"/>
        </w:numPr>
        <w:spacing w:after="60"/>
      </w:pPr>
      <w:r>
        <w:t xml:space="preserve">You write every new sentence yourself. Every one.</w:t>
      </w:r>
    </w:p>
    <w:p>
      <w:pPr>
        <w:pStyle w:val="ListParagraph"/>
        <w:numPr>
          <w:ilvl w:val="0"/>
          <w:numId w:val="2"/>
        </w:numPr>
        <w:spacing w:after="60"/>
      </w:pPr>
      <w:r>
        <w:t xml:space="preserve">If Cursor outputs a ready-to-paste paragraph at any step, that is a rule violation — discard the output and re-prompt.</w:t>
      </w:r>
    </w:p>
    <w:p>
      <w:pPr>
        <w:pStyle w:val="ListParagraph"/>
        <w:numPr>
          <w:ilvl w:val="0"/>
          <w:numId w:val="2"/>
        </w:numPr>
        <w:spacing w:after="60"/>
      </w:pPr>
      <w:r>
        <w:t xml:space="preserve">Do not add new references with AI. Your supervisor's feedback dated 15 April 2026 warns explicitly that AI-falsified references are an academic conduct breach.</w:t>
      </w:r>
    </w:p>
    <w:p>
      <w:pPr>
        <w:spacing w:after="120"/>
      </w:pPr>
      <w:r>
        <w:rPr>
          <w:b/>
          <w:bCs/>
        </w:rPr>
        <w:t xml:space="preserve">Time budget: </w:t>
      </w:r>
      <w:r>
        <w:t xml:space="preserve">Step 1 in Word = 15 min. Steps 2–9 in Cursor = 4–6 hours. Step 10 = 30 min. Turnitin and submission buffer = 2 hours. Total: one focused day with breaks.</w:t>
      </w:r>
    </w:p>
    <w:p>
      <w:r>
        <w:br w:type="page"/>
      </w:r>
    </w:p>
    <w:p>
      <w:pPr>
        <w:pStyle w:val="Heading1"/>
        <w:spacing w:after="180" w:before="360"/>
      </w:pPr>
      <w:r>
        <w:t xml:space="preserve">Step 1 — Front matter (in Word, not Cursor)</w:t>
      </w:r>
    </w:p>
    <w:p>
      <w:pPr>
        <w:spacing w:after="120"/>
      </w:pPr>
      <w:r>
        <w:t xml:space="preserve">Cursor cannot build a Word TOC. Do this step in Microsoft Word. This step must be FIRST because later edits depend on a clean baseline.</w:t>
      </w:r>
    </w:p>
    <w:p>
      <w:pPr>
        <w:pStyle w:val="Heading3"/>
        <w:spacing w:after="100" w:before="200"/>
      </w:pPr>
      <w:r>
        <w:t xml:space="preserve">1.1 Open the main file in Word</w:t>
      </w:r>
    </w:p>
    <w:p>
      <w:pPr>
        <w:pStyle w:val="ListParagraph"/>
        <w:numPr>
          <w:ilvl w:val="0"/>
          <w:numId w:val="2"/>
        </w:numPr>
        <w:spacing w:after="60"/>
      </w:pPr>
      <w:r>
        <w:t xml:space="preserve">File: Arka_Talukder_Dissertation_Final_Submission.docx</w:t>
      </w:r>
    </w:p>
    <w:p>
      <w:pPr>
        <w:pStyle w:val="ListParagraph"/>
        <w:numPr>
          <w:ilvl w:val="0"/>
          <w:numId w:val="2"/>
        </w:numPr>
        <w:spacing w:after="60"/>
      </w:pPr>
      <w:r>
        <w:t xml:space="preserve">Do NOT open the Humanized version. Keep that file closed permanently.</w:t>
      </w:r>
    </w:p>
    <w:p>
      <w:pPr>
        <w:pStyle w:val="Heading3"/>
        <w:spacing w:after="100" w:before="200"/>
      </w:pPr>
      <w:r>
        <w:t xml:space="preserve">1.2 Fill the Library Release Form</w:t>
      </w:r>
    </w:p>
    <w:p>
      <w:pPr>
        <w:spacing w:after="120"/>
      </w:pPr>
      <w:r>
        <w:t xml:space="preserve">Locate the Library Release Form table on pages 1–2. Type into each cell:</w:t>
      </w:r>
    </w:p>
    <w:p>
      <w:pPr>
        <w:pStyle w:val="ListParagraph"/>
        <w:numPr>
          <w:ilvl w:val="0"/>
          <w:numId w:val="2"/>
        </w:numPr>
        <w:spacing w:after="60"/>
      </w:pPr>
      <w:r>
        <w:t xml:space="preserve">Surname: Talukder</w:t>
      </w:r>
    </w:p>
    <w:p>
      <w:pPr>
        <w:pStyle w:val="ListParagraph"/>
        <w:numPr>
          <w:ilvl w:val="0"/>
          <w:numId w:val="2"/>
        </w:numPr>
        <w:spacing w:after="60"/>
      </w:pPr>
      <w:r>
        <w:t xml:space="preserve">First Name: Arka</w:t>
      </w:r>
    </w:p>
    <w:p>
      <w:pPr>
        <w:pStyle w:val="ListParagraph"/>
        <w:numPr>
          <w:ilvl w:val="0"/>
          <w:numId w:val="2"/>
        </w:numPr>
        <w:spacing w:after="60"/>
      </w:pPr>
      <w:r>
        <w:t xml:space="preserve">Initials: A.T.</w:t>
      </w:r>
    </w:p>
    <w:p>
      <w:pPr>
        <w:pStyle w:val="ListParagraph"/>
        <w:numPr>
          <w:ilvl w:val="0"/>
          <w:numId w:val="2"/>
        </w:numPr>
        <w:spacing w:after="60"/>
      </w:pPr>
      <w:r>
        <w:t xml:space="preserve">Banner No: B01821011</w:t>
      </w:r>
    </w:p>
    <w:p>
      <w:pPr>
        <w:pStyle w:val="ListParagraph"/>
        <w:numPr>
          <w:ilvl w:val="0"/>
          <w:numId w:val="2"/>
        </w:numPr>
        <w:spacing w:after="60"/>
      </w:pPr>
      <w:r>
        <w:t xml:space="preserve">Course Code: COMP11024</w:t>
      </w:r>
    </w:p>
    <w:p>
      <w:pPr>
        <w:pStyle w:val="ListParagraph"/>
        <w:numPr>
          <w:ilvl w:val="0"/>
          <w:numId w:val="2"/>
        </w:numPr>
        <w:spacing w:after="60"/>
      </w:pPr>
      <w:r>
        <w:t xml:space="preserve">Course Title: Master's Project 2025/26 T2</w:t>
      </w:r>
    </w:p>
    <w:p>
      <w:pPr>
        <w:pStyle w:val="ListParagraph"/>
        <w:numPr>
          <w:ilvl w:val="0"/>
          <w:numId w:val="2"/>
        </w:numPr>
        <w:spacing w:after="60"/>
      </w:pPr>
      <w:r>
        <w:t xml:space="preserve">Project Supervisor: Dr Raja Ujjan</w:t>
      </w:r>
    </w:p>
    <w:p>
      <w:pPr>
        <w:pStyle w:val="ListParagraph"/>
        <w:numPr>
          <w:ilvl w:val="0"/>
          <w:numId w:val="2"/>
        </w:numPr>
        <w:spacing w:after="60"/>
      </w:pPr>
      <w:r>
        <w:t xml:space="preserve">Project Title: Explainable Dynamic Graph Neural Network SIEM for Software-Defined IoT using Edge AI and Federated Learning</w:t>
      </w:r>
    </w:p>
    <w:p>
      <w:pPr>
        <w:pStyle w:val="ListParagraph"/>
        <w:numPr>
          <w:ilvl w:val="0"/>
          <w:numId w:val="2"/>
        </w:numPr>
        <w:spacing w:after="60"/>
      </w:pPr>
      <w:r>
        <w:t xml:space="preserve">Session: 2025–2026</w:t>
      </w:r>
    </w:p>
    <w:p>
      <w:pPr>
        <w:pStyle w:val="ListParagraph"/>
        <w:numPr>
          <w:ilvl w:val="0"/>
          <w:numId w:val="2"/>
        </w:numPr>
        <w:spacing w:after="60"/>
      </w:pPr>
      <w:r>
        <w:t xml:space="preserve">Date of Submission: 23 April 2026</w:t>
      </w:r>
    </w:p>
    <w:p>
      <w:pPr>
        <w:pStyle w:val="ListParagraph"/>
        <w:numPr>
          <w:ilvl w:val="0"/>
          <w:numId w:val="2"/>
        </w:numPr>
        <w:spacing w:after="60"/>
      </w:pPr>
      <w:r>
        <w:t xml:space="preserve">Signature: type your name, or paste a signature image</w:t>
      </w:r>
    </w:p>
    <w:p>
      <w:pPr>
        <w:pStyle w:val="Heading3"/>
        <w:spacing w:after="100" w:before="200"/>
      </w:pPr>
      <w:r>
        <w:t xml:space="preserve">1.3 Sign the Declaration of Originality</w:t>
      </w:r>
    </w:p>
    <w:p>
      <w:pPr>
        <w:spacing w:after="120"/>
      </w:pPr>
      <w:r>
        <w:t xml:space="preserve">Find the Declaration page. Type your name on the Signature line.</w:t>
      </w:r>
    </w:p>
    <w:p>
      <w:pPr>
        <w:pStyle w:val="Heading3"/>
        <w:spacing w:after="100" w:before="200"/>
      </w:pPr>
      <w:r>
        <w:t xml:space="preserve">1.4 Generate the Table of Contents</w:t>
      </w:r>
    </w:p>
    <w:p>
      <w:pPr>
        <w:pStyle w:val="ListParagraph"/>
        <w:numPr>
          <w:ilvl w:val="0"/>
          <w:numId w:val="2"/>
        </w:numPr>
        <w:spacing w:after="60"/>
      </w:pPr>
      <w:r>
        <w:t xml:space="preserve">Place cursor below the empty 'Table of Contents' heading.</w:t>
      </w:r>
    </w:p>
    <w:p>
      <w:pPr>
        <w:pStyle w:val="ListParagraph"/>
        <w:numPr>
          <w:ilvl w:val="0"/>
          <w:numId w:val="2"/>
        </w:numPr>
        <w:spacing w:after="60"/>
      </w:pPr>
      <w:r>
        <w:t xml:space="preserve">References tab → Table of Contents → Automatic Table 1.</w:t>
      </w:r>
    </w:p>
    <w:p>
      <w:pPr>
        <w:pStyle w:val="ListParagraph"/>
        <w:numPr>
          <w:ilvl w:val="0"/>
          <w:numId w:val="2"/>
        </w:numPr>
        <w:spacing w:after="60"/>
      </w:pPr>
      <w:r>
        <w:t xml:space="preserve">If nothing populates, your chapter headings are not using Heading 1/Heading 2 styles. Apply the styles first, then regenerate.</w:t>
      </w:r>
    </w:p>
    <w:p>
      <w:pPr>
        <w:pStyle w:val="Heading3"/>
        <w:spacing w:after="100" w:before="200"/>
      </w:pPr>
      <w:r>
        <w:t xml:space="preserve">1.5 Generate the List of Figures and List of Tables</w:t>
      </w:r>
    </w:p>
    <w:p>
      <w:pPr>
        <w:pStyle w:val="ListParagraph"/>
        <w:numPr>
          <w:ilvl w:val="0"/>
          <w:numId w:val="2"/>
        </w:numPr>
        <w:spacing w:after="60"/>
      </w:pPr>
      <w:r>
        <w:t xml:space="preserve">Place cursor below 'List of Figures' → References → Insert Table of Figures → Caption Label: Figure → OK.</w:t>
      </w:r>
    </w:p>
    <w:p>
      <w:pPr>
        <w:pStyle w:val="ListParagraph"/>
        <w:numPr>
          <w:ilvl w:val="0"/>
          <w:numId w:val="2"/>
        </w:numPr>
        <w:spacing w:after="60"/>
      </w:pPr>
      <w:r>
        <w:t xml:space="preserve">Place cursor below 'List of Tables' → References → Insert Table of Figures → Caption Label: Table → OK.</w:t>
      </w:r>
    </w:p>
    <w:p>
      <w:pPr>
        <w:pStyle w:val="ListParagraph"/>
        <w:numPr>
          <w:ilvl w:val="0"/>
          <w:numId w:val="2"/>
        </w:numPr>
        <w:spacing w:after="60"/>
      </w:pPr>
      <w:r>
        <w:t xml:space="preserve">If either list is empty, your figures/tables lack Caption tags. Right-click the image/table → Insert Caption → add the caption, then regenerate the list.</w:t>
      </w:r>
    </w:p>
    <w:p>
      <w:pPr>
        <w:pStyle w:val="Heading3"/>
        <w:spacing w:after="100" w:before="200"/>
      </w:pPr>
      <w:r>
        <w:t xml:space="preserve">1.6 Visually confirm every figure renders</w:t>
      </w:r>
    </w:p>
    <w:p>
      <w:pPr>
        <w:spacing w:after="120"/>
      </w:pPr>
      <w:r>
        <w:t xml:space="preserve">Scroll through the whole file. Every Figure 1 to Figure 35 plus Appendix A1-1 to A1-6 must show an actual image, not an empty frame or broken-link icon. If any are missing, regenerate from your scripts/ folder and paste them back in with their captions.</w:t>
      </w:r>
    </w:p>
    <w:p>
      <w:pPr>
        <w:pStyle w:val="Heading3"/>
        <w:spacing w:after="100" w:before="200"/>
      </w:pPr>
      <w:r>
        <w:t xml:space="preserve">1.7 Save a checkpoint</w:t>
      </w:r>
    </w:p>
    <w:p>
      <w:pPr>
        <w:pStyle w:val="ListParagraph"/>
        <w:numPr>
          <w:ilvl w:val="0"/>
          <w:numId w:val="2"/>
        </w:numPr>
        <w:spacing w:after="60"/>
      </w:pPr>
      <w:r>
        <w:t xml:space="preserve">File → Save As → name it: Arka_Talukder_Dissertation_FINAL_WORKING.docx</w:t>
      </w:r>
    </w:p>
    <w:p>
      <w:pPr>
        <w:pStyle w:val="ListParagraph"/>
        <w:numPr>
          <w:ilvl w:val="0"/>
          <w:numId w:val="2"/>
        </w:numPr>
        <w:spacing w:after="60"/>
      </w:pPr>
      <w:r>
        <w:t xml:space="preserve">This is your editable working copy for the rest of the workflow.</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start Step 2 until Steps 1.1–1.7 are complete and the working file opens cleanly with a populated TOC, LoF, LoT, filled Library Release Form, and a signed Declaration.</w:t>
      </w:r>
    </w:p>
    <w:p>
      <w:r>
        <w:br w:type="page"/>
      </w:r>
    </w:p>
    <w:p>
      <w:pPr>
        <w:pStyle w:val="Heading1"/>
        <w:spacing w:after="180" w:before="360"/>
      </w:pPr>
      <w:r>
        <w:t xml:space="preserve">Step 2 — Abbreviations audit (Cursor)</w:t>
      </w:r>
    </w:p>
    <w:p>
      <w:pPr>
        <w:spacing w:after="120"/>
      </w:pPr>
      <w:r>
        <w:t xml:space="preserve">Find acronyms used in the body that are missing from the List of Abbreviations. Cursor produces a list; you add the missing entries yourself.</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Find the "List of Abbreviations" section in the front matter. Extract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every acronym currently in that list.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Then scan the entire body of the document (Chapter 1 through Chapter 10)</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for acronyms — any all-caps token of 2-6 letters that appears as a</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technical abbreviation.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Produce TWO lists: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Acronyms that appear in the body but are MISSING from the List of</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Abbreviations.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Entries in the List of Abbreviations that never appear in the body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text (these are candidates for removal).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Specifically check that at minimum these acronyms are in the list: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AI, ML, DL, GNN, GAT, GCN, GRU, LSTM, RNN, FL, FedAvg, IoT, SDN, SDIoT,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SIEM, SOC, IDS, IPS, IG, XAI, DDoS, MITM, kNN, ECS, JSON, API, CPU, GPU,</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RAM, ROC, AUC, TPR, FPR, TP, FP, TN, FN, MLP, RF, BCE, CICIoT, CyBOK,</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NCSC, ENISA, NIST, GDPR, NIS2.</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format per item:</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MISSING: &lt;ACRONYM&gt; — &lt;proposed full expansion&gt;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EXTRA:   &lt;ACRONYM&gt; — &lt;reason it is not used&gt;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MODIFY THE FILE. I will add entries manually.</w:t>
      </w:r>
    </w:p>
    <w:p>
      <w:pPr>
        <w:pStyle w:val="Heading3"/>
        <w:spacing w:after="100" w:before="200"/>
      </w:pPr>
      <w:r>
        <w:t xml:space="preserve">What you do after Cursor responds:</w:t>
      </w:r>
    </w:p>
    <w:p>
      <w:pPr>
        <w:pStyle w:val="ListParagraph"/>
        <w:numPr>
          <w:ilvl w:val="0"/>
          <w:numId w:val="2"/>
        </w:numPr>
        <w:spacing w:after="60"/>
      </w:pPr>
      <w:r>
        <w:t xml:space="preserve">Read the MISSING list. For each, add an entry to the List of Abbreviations in the markdown file, in alphabetical order, using the expansion Cursor suggested as a starting point — but verify the expansion yourself before pasting.</w:t>
      </w:r>
    </w:p>
    <w:p>
      <w:pPr>
        <w:pStyle w:val="ListParagraph"/>
        <w:numPr>
          <w:ilvl w:val="0"/>
          <w:numId w:val="2"/>
        </w:numPr>
        <w:spacing w:after="60"/>
      </w:pPr>
      <w:r>
        <w:t xml:space="preserve">Read the EXTRA list. Decide whether to remove or keep each one (sometimes you introduce an acronym in the list for completeness).</w:t>
      </w:r>
    </w:p>
    <w:p>
      <w:pPr>
        <w:pStyle w:val="ListParagraph"/>
        <w:numPr>
          <w:ilvl w:val="0"/>
          <w:numId w:val="2"/>
        </w:numPr>
        <w:spacing w:after="60"/>
      </w:pPr>
      <w:r>
        <w:t xml:space="preserve">Save the markdown file.</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to Step 3 until the List of Abbreviations is updated and saved.</w:t>
      </w:r>
    </w:p>
    <w:p>
      <w:r>
        <w:br w:type="page"/>
      </w:r>
    </w:p>
    <w:p>
      <w:pPr>
        <w:pStyle w:val="Heading1"/>
        <w:spacing w:after="180" w:before="360"/>
      </w:pPr>
      <w:r>
        <w:t xml:space="preserve">Step 3 — Data Validity and Reliability subsection</w:t>
      </w:r>
    </w:p>
    <w:p>
      <w:pPr>
        <w:spacing w:after="120"/>
      </w:pPr>
      <w:r>
        <w:t xml:space="preserve">Supervisor feedback requirement: 'Data validity and reliability must be presented.' Your report touches this in pieces but does not have one labelled subsection. Cursor will draft a skeleton for you; you rewrite every sentence in your voice before pasting.</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 Locate Section 4.7 "Evaluation Plan".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DO NOT modify any existing content.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Draft a SKELETON for a new subsection "4.7.1 Data Validity and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Reliability" to go immediately after Section 4.7. The skeleton should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cover these four points in plain prose (not bullets), about 150-200</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words total: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Validity — stratified 70/15/15 train/val/test split by class label,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fixed random_state=42 for reproducibility.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Reliability — multi-seed runs with seeds 42, 123, 2024 reported in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Section 8.9, confirming headline metrics are not seed-dependent.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Independence — sequence-level windowing prevents leakage across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splits: no overlapping flows appear in both train and test.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4. External validity caveat — results are from one CICIoT2023 subset of</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24,884 flows; generalisation to live traffic requires further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testing, cross-referencing Section 9.4.</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Cite Pinto et al. (2023) once.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IMPORTANT: Present the output as a SKELETON with placeholders I will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replace in my own voice, e.g.: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"[sentence describing stratified split and random_state=42]. [sentence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describing multi-seed confirmation with forward reference to 8.9]..."</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produce finished prose. I write the finished prose myself.</w:t>
      </w:r>
    </w:p>
    <w:p>
      <w:pPr>
        <w:pStyle w:val="Heading3"/>
        <w:spacing w:after="100" w:before="200"/>
      </w:pPr>
      <w:r>
        <w:t xml:space="preserve">What you do after Cursor responds:</w:t>
      </w:r>
    </w:p>
    <w:p>
      <w:pPr>
        <w:pStyle w:val="ListParagraph"/>
        <w:numPr>
          <w:ilvl w:val="0"/>
          <w:numId w:val="2"/>
        </w:numPr>
        <w:spacing w:after="60"/>
      </w:pPr>
      <w:r>
        <w:t xml:space="preserve">Take the skeleton. For each bracketed placeholder, write ONE sentence in your own words.</w:t>
      </w:r>
    </w:p>
    <w:p>
      <w:pPr>
        <w:pStyle w:val="ListParagraph"/>
        <w:numPr>
          <w:ilvl w:val="0"/>
          <w:numId w:val="2"/>
        </w:numPr>
        <w:spacing w:after="60"/>
      </w:pPr>
      <w:r>
        <w:t xml:space="preserve">Add a short header '## 4.7.1 Data Validity and Reliability' above your prose.</w:t>
      </w:r>
    </w:p>
    <w:p>
      <w:pPr>
        <w:pStyle w:val="ListParagraph"/>
        <w:numPr>
          <w:ilvl w:val="0"/>
          <w:numId w:val="2"/>
        </w:numPr>
        <w:spacing w:after="60"/>
      </w:pPr>
      <w:r>
        <w:t xml:space="preserve">Paste into the markdown file, right after Section 4.7.</w:t>
      </w:r>
    </w:p>
    <w:p>
      <w:pPr>
        <w:pStyle w:val="ListParagraph"/>
        <w:numPr>
          <w:ilvl w:val="0"/>
          <w:numId w:val="2"/>
        </w:numPr>
        <w:spacing w:after="60"/>
      </w:pPr>
      <w:r>
        <w:t xml:space="preserve">Read your new subsection aloud. If you stumble, rewrite the sentence you stumbled on.</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4.7.1 exists in your file, in your words, and reads cleanly aloud.</w:t>
      </w:r>
    </w:p>
    <w:p>
      <w:r>
        <w:br w:type="page"/>
      </w:r>
    </w:p>
    <w:p>
      <w:pPr>
        <w:pStyle w:val="Heading1"/>
        <w:spacing w:after="180" w:before="360"/>
      </w:pPr>
      <w:r>
        <w:t xml:space="preserve">Step 4 — Societal impact paragraph in Section 9.6</w:t>
      </w:r>
    </w:p>
    <w:p>
      <w:pPr>
        <w:spacing w:after="120"/>
      </w:pPr>
      <w:r>
        <w:t xml:space="preserve">Supervisor feedback requirement: 'How your proposed work and outcomes can guarantee that it has the societal advantage.' Your Section 9.6 covers practical implications but not societal framing. Cursor drafts a skeleton; you write the sentences.</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 Find Section 9.6 "Practical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Implications".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DO NOT modify existing paragraphs in 9.6.</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Draft a SKELETON for ONE new short paragraph (3-4 sentences) to APPEND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at the end of Section 9.6, framing the societal benefit explicitly.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Cover these three points: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Privacy protection — federated learning keeps raw IoT data on-client,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aligning with GDPR Article 5(1)(c) data minimisation.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SOC analyst welfare — the zero-false-positive result reduces alert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fatigue, which has documented occupational health effects in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security operations.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Accessibility — CPU-only inference means organisations without GPU</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budgets (small businesses, public sector, developing regions) can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deploy modern detection.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as a SKELETON with placeholders, e.g.: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"[sentence on privacy and GDPR]. [sentence on alert fatigue and analyst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welfare]. [sentence on edge accessibility]."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Do NOT write finished prose. Do NOT invent statistics. Do NOT cite any</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source I do not already have in Chapter 11.</w:t>
      </w:r>
    </w:p>
    <w:p>
      <w:pPr>
        <w:pStyle w:val="Heading3"/>
        <w:spacing w:after="100" w:before="200"/>
      </w:pPr>
      <w:r>
        <w:t xml:space="preserve">What you do after Cursor responds:</w:t>
      </w:r>
    </w:p>
    <w:p>
      <w:pPr>
        <w:pStyle w:val="ListParagraph"/>
        <w:numPr>
          <w:ilvl w:val="0"/>
          <w:numId w:val="2"/>
        </w:numPr>
        <w:spacing w:after="60"/>
      </w:pPr>
      <w:r>
        <w:t xml:space="preserve">Write each sentence in your own words. Keep it short (3–4 sentences total).</w:t>
      </w:r>
    </w:p>
    <w:p>
      <w:pPr>
        <w:pStyle w:val="ListParagraph"/>
        <w:numPr>
          <w:ilvl w:val="0"/>
          <w:numId w:val="2"/>
        </w:numPr>
        <w:spacing w:after="60"/>
      </w:pPr>
      <w:r>
        <w:t xml:space="preserve">Paste at the end of Section 9.6, before the existing caveat sentence about lab data.</w:t>
      </w:r>
    </w:p>
    <w:p>
      <w:pPr>
        <w:pStyle w:val="ListParagraph"/>
        <w:numPr>
          <w:ilvl w:val="0"/>
          <w:numId w:val="2"/>
        </w:numPr>
        <w:spacing w:after="60"/>
      </w:pPr>
      <w:r>
        <w:t xml:space="preserve">Read the full Section 9.6 aloud end-to-end. The new paragraph should fit the rhythm of the existing ones.</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Section 9.6 has the new paragraph in your voice.</w:t>
      </w:r>
    </w:p>
    <w:p>
      <w:r>
        <w:br w:type="page"/>
      </w:r>
    </w:p>
    <w:p>
      <w:pPr>
        <w:pStyle w:val="Heading1"/>
        <w:spacing w:after="180" w:before="360"/>
      </w:pPr>
      <w:r>
        <w:t xml:space="preserve">Step 5 — Chapter 2 critical-voice audit</w:t>
      </w:r>
    </w:p>
    <w:p>
      <w:pPr>
        <w:spacing w:after="120"/>
      </w:pPr>
      <w:r>
        <w:t xml:space="preserve">Supervisor feedback requirement: 'Do not write descriptively like What is Apple?' — be critical, argumentative, back up with debate. Cursor identifies the most descriptive sentences; you add the critical ones yourself.</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For each of Sections 2.3, 2.4, 2.5, 2.6, and 2.7:</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Identify the SINGLE most descriptive sentence in the section — a</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sentence that defines a concept rather than critiquing it.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Suggest ONE DIRECTION (not finished prose) for a single critical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sentence I could add. The direction should mention what is contested,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what is missing, or what could be argued the other way.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If there is a source already in Chapter 11 that supports the critique,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name it.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format per section: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SECTION 2.X:</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Most descriptive sentence: "&lt;quote&gt;"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Suggested critical direction: &lt;one-line direction, not prose&gt;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Relevant Ch.11 source (if any): &lt;Author, Year&gt;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write the new sentences for me. I will write them myself.</w:t>
      </w:r>
    </w:p>
    <w:p>
      <w:pPr>
        <w:pStyle w:val="Heading3"/>
        <w:spacing w:after="100" w:before="200"/>
      </w:pPr>
      <w:r>
        <w:t xml:space="preserve">What you do after Cursor responds:</w:t>
      </w:r>
    </w:p>
    <w:p>
      <w:pPr>
        <w:pStyle w:val="ListParagraph"/>
        <w:numPr>
          <w:ilvl w:val="0"/>
          <w:numId w:val="2"/>
        </w:numPr>
        <w:spacing w:after="60"/>
      </w:pPr>
      <w:r>
        <w:t xml:space="preserve">For each of the 5 sections, write ONE new critical sentence in your own words using the direction as a hint.</w:t>
      </w:r>
    </w:p>
    <w:p>
      <w:pPr>
        <w:pStyle w:val="ListParagraph"/>
        <w:numPr>
          <w:ilvl w:val="0"/>
          <w:numId w:val="2"/>
        </w:numPr>
        <w:spacing w:after="60"/>
      </w:pPr>
      <w:r>
        <w:t xml:space="preserve">Insert each new sentence right after the descriptive sentence Cursor flagged.</w:t>
      </w:r>
    </w:p>
    <w:p>
      <w:pPr>
        <w:pStyle w:val="ListParagraph"/>
        <w:numPr>
          <w:ilvl w:val="0"/>
          <w:numId w:val="2"/>
        </w:numPr>
        <w:spacing w:after="60"/>
      </w:pPr>
      <w:r>
        <w:t xml:space="preserve">Do not write 5 long paragraphs. One crisp argumentative sentence per section is enough.</w:t>
      </w:r>
    </w:p>
    <w:p>
      <w:pPr>
        <w:pStyle w:val="ListParagraph"/>
        <w:numPr>
          <w:ilvl w:val="0"/>
          <w:numId w:val="2"/>
        </w:numPr>
        <w:spacing w:after="60"/>
      </w:pPr>
      <w:r>
        <w:t xml:space="preserve">If you cannot confidently write a critical sentence for a given section, skip it — forced critique reads hollow.</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you have added critical sentences to at least 3 of the 5 sections (better to do 3 well than 5 badly).</w:t>
      </w:r>
    </w:p>
    <w:p>
      <w:r>
        <w:br w:type="page"/>
      </w:r>
    </w:p>
    <w:p>
      <w:pPr>
        <w:pStyle w:val="Heading1"/>
        <w:spacing w:after="180" w:before="360"/>
      </w:pPr>
      <w:r>
        <w:t xml:space="preserve">Step 6 — Hardware/testbed specification</w:t>
      </w:r>
    </w:p>
    <w:p>
      <w:pPr>
        <w:spacing w:after="120"/>
      </w:pPr>
      <w:r>
        <w:t xml:space="preserve">Supervisor feedback requirement: 'Experiment Setup — How many resources like CPU, RAM, SSD, HDD…' Cursor checks what is missing; you type the actual values.</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 Find Section 6.2 "Environment and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Tools".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Check whether the section explicitly states ALL of these: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CPU model and generation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RAM size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Storage type (SSD/HDD) and size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4. Operating system and version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5. Python version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6. PyTorch and PyG versions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7. CUDA presence (yes/no — you train on CPU, so explicit 'no CUDA' is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expected)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Produce a checklist of which items are present and which are missing.</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add anything. I will type the actual values myself.</w:t>
      </w:r>
    </w:p>
    <w:p>
      <w:pPr>
        <w:pStyle w:val="Heading3"/>
        <w:spacing w:after="100" w:before="200"/>
      </w:pPr>
      <w:r>
        <w:t xml:space="preserve">What you do after Cursor responds:</w:t>
      </w:r>
    </w:p>
    <w:p>
      <w:pPr>
        <w:pStyle w:val="ListParagraph"/>
        <w:numPr>
          <w:ilvl w:val="0"/>
          <w:numId w:val="2"/>
        </w:numPr>
        <w:spacing w:after="60"/>
      </w:pPr>
      <w:r>
        <w:t xml:space="preserve">Open a terminal. Run these to get real values:</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Windows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systeminfo | findstr /C:"OS Name" /C:"Total Physical Memory" /C:"Processor"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python --version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python -c "import torch; print('torch', torch.__version__); print('cuda', torch.cuda.is_available())"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python -c "import torch_geometric; print('pyg', torch_geometric.__version__)"</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Mac / Linux</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sysctl -n machdep.cpu.brand_string  (Mac only)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free -h                              (Linux)</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python3 --version</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python3 -c "import torch; print('torch', torch.__version__); print('cuda', torch.cuda.is_available())"</w:t>
      </w:r>
    </w:p>
    <w:p>
      <w:pPr>
        <w:pStyle w:val="ListParagraph"/>
        <w:numPr>
          <w:ilvl w:val="0"/>
          <w:numId w:val="2"/>
        </w:numPr>
        <w:spacing w:after="60"/>
      </w:pPr>
      <w:r>
        <w:t xml:space="preserve">Paste the actual values into Section 6.2 as plain prose (e.g., 'All experiments were run on an Intel i5-1135G7 CPU with 16 GB RAM and a 512 GB SSD, under Windows 11, using Python 3.10, PyTorch 2.x, and PyTorch Geometric 2.x. No GPU or CUDA was used.').</w:t>
      </w:r>
    </w:p>
    <w:p>
      <w:pPr>
        <w:pStyle w:val="ListParagraph"/>
        <w:numPr>
          <w:ilvl w:val="0"/>
          <w:numId w:val="2"/>
        </w:numPr>
        <w:spacing w:after="60"/>
      </w:pPr>
      <w:r>
        <w:t xml:space="preserve">Make sure this paragraph reads as an observation from the experimenter, not a config dump.</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Section 6.2 names your actual hardware.</w:t>
      </w:r>
    </w:p>
    <w:p>
      <w:r>
        <w:br w:type="page"/>
      </w:r>
    </w:p>
    <w:p>
      <w:pPr>
        <w:pStyle w:val="Heading1"/>
        <w:spacing w:after="180" w:before="360"/>
      </w:pPr>
      <w:r>
        <w:t xml:space="preserve">Step 7 — Research-question answers citation audit</w:t>
      </w:r>
    </w:p>
    <w:p>
      <w:pPr>
        <w:spacing w:after="120"/>
      </w:pPr>
      <w:r>
        <w:t xml:space="preserve">Supervisor feedback requirement: 'Research question must be answered with your proposed methods with complete proof, code, and configuration and data analysis.' Cursor checks whether each sub-question answer points to evidence; you add missing pointers.</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 Find Section 9.3 "Answering the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Research Questions".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For EACH research sub-question answered in Section 9.3:</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Quote the question.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Quote the answer paragraph.</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List every cross-reference to evidence in the answer: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Tables cited (e.g., Table 2)</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Figures cited (e.g., Figure 17)</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Code paths cited (e.g., src/models/dynamic_gnn.py)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Sections cited (e.g., Section 8.2)</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4. Flag with WARNING if the answer makes a numeric claim or a</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comparison claim WITHOUT pointing to a specific Table, Figure, or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code path.</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format per sub-question: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SUB-QUESTION 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Q: "&lt;quote&gt;"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A: "&lt;quote&gt;"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Evidence cited: &lt;list&gt;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WARNING (if any): &lt;which claim is unsupported&gt;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REWRITE anything.</w:t>
      </w:r>
    </w:p>
    <w:p>
      <w:pPr>
        <w:pStyle w:val="Heading3"/>
        <w:spacing w:after="100" w:before="200"/>
      </w:pPr>
      <w:r>
        <w:t xml:space="preserve">What you do after Cursor responds:</w:t>
      </w:r>
    </w:p>
    <w:p>
      <w:pPr>
        <w:pStyle w:val="ListParagraph"/>
        <w:numPr>
          <w:ilvl w:val="0"/>
          <w:numId w:val="2"/>
        </w:numPr>
        <w:spacing w:after="60"/>
      </w:pPr>
      <w:r>
        <w:t xml:space="preserve">For each WARNING, add a '(see Table N)' or '(see Figure N)' reference to the claim, by hand, in your own wording.</w:t>
      </w:r>
    </w:p>
    <w:p>
      <w:pPr>
        <w:pStyle w:val="ListParagraph"/>
        <w:numPr>
          <w:ilvl w:val="0"/>
          <w:numId w:val="2"/>
        </w:numPr>
        <w:spacing w:after="60"/>
      </w:pPr>
      <w:r>
        <w:t xml:space="preserve">If a claim has no evidence anywhere in your document, DELETE the claim. Unsupported claims are worse than silence.</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every answer in 9.3 cites at least one Table, Figure, or code path per sub-question.</w:t>
      </w:r>
    </w:p>
    <w:p>
      <w:r>
        <w:br w:type="page"/>
      </w:r>
    </w:p>
    <w:p>
      <w:pPr>
        <w:pStyle w:val="Heading1"/>
        <w:spacing w:after="180" w:before="360"/>
      </w:pPr>
      <w:r>
        <w:t xml:space="preserve">Step 8 — Citation and reference consistency audit</w:t>
      </w:r>
    </w:p>
    <w:p>
      <w:pPr>
        <w:spacing w:after="120"/>
      </w:pPr>
      <w:r>
        <w:t xml:space="preserve">Supervisor feedback requirement: 'In-text citations and bibliography must be consistent and in proper shape.' Cursor produces the audit; you reconcile.</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Produce a citation reconciliation audit: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Extract every in-text citation from Chapter 1 through Chapter 10.</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Include these patterns: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et al.,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et al.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(AuthorA and AuthorB,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AuthorA and AuthorB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Extract every entry from Chapter 11 "References". Capture each</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entry's first-author surname and year.</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Output two lists: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LIST A — In-text citations with NO matching Chapter 11 entry.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LIST B — Chapter 11 entries never cited in body text.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4. Separately, flag any in-text citations that appear in broken form:</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and et al." (should be "Author et 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et al." (missing space or wrong punctuation)</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Year mismatches between in-text and Chapter 11</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verbatim line quotes so I can find them with Ctrl+F.</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add or remove citations. DO NOT invent references.</w:t>
      </w:r>
    </w:p>
    <w:p>
      <w:pPr>
        <w:pStyle w:val="Heading3"/>
        <w:spacing w:after="100" w:before="200"/>
      </w:pPr>
      <w:r>
        <w:t xml:space="preserve">What you do after Cursor responds:</w:t>
      </w:r>
    </w:p>
    <w:p>
      <w:pPr>
        <w:pStyle w:val="ListParagraph"/>
        <w:numPr>
          <w:ilvl w:val="0"/>
          <w:numId w:val="2"/>
        </w:numPr>
        <w:spacing w:after="60"/>
      </w:pPr>
      <w:r>
        <w:t xml:space="preserve">For each item in LIST A: either add the reference to Chapter 11 (only if you actually read the source), or fix the in-text citation to point to an existing reference, or delete the claim.</w:t>
      </w:r>
    </w:p>
    <w:p>
      <w:pPr>
        <w:pStyle w:val="ListParagraph"/>
        <w:numPr>
          <w:ilvl w:val="0"/>
          <w:numId w:val="2"/>
        </w:numPr>
        <w:spacing w:after="60"/>
      </w:pPr>
      <w:r>
        <w:t xml:space="preserve">For each item in LIST B: either delete the unused entry, or move it to Chapter 12 (Bibliography / wider reading) where uncited-but-relevant sources belong.</w:t>
      </w:r>
    </w:p>
    <w:p>
      <w:pPr>
        <w:pStyle w:val="ListParagraph"/>
        <w:numPr>
          <w:ilvl w:val="0"/>
          <w:numId w:val="2"/>
        </w:numPr>
        <w:spacing w:after="60"/>
      </w:pPr>
      <w:r>
        <w:t xml:space="preserve">For each broken-form citation: fix with simple find-and-replace.</w:t>
      </w:r>
    </w:p>
    <w:p>
      <w:pPr>
        <w:spacing w:after="120"/>
      </w:pPr>
      <w:r>
        <w:rPr>
          <w:b/>
          <w:bCs/>
          <w:color w:val="C00000"/>
        </w:rPr>
        <w:t xml:space="preserve">DO NOT fabricate new references to make LIST A shorter. </w:t>
      </w:r>
      <w:r>
        <w:t xml:space="preserve">Your supervisor's feedback names this explicitly as a breach of academic conduct.</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LIST A is empty and all broken-form citations are fixed.</w:t>
      </w:r>
    </w:p>
    <w:p>
      <w:r>
        <w:br w:type="page"/>
      </w:r>
    </w:p>
    <w:p>
      <w:pPr>
        <w:pStyle w:val="Heading1"/>
        <w:spacing w:after="180" w:before="360"/>
      </w:pPr>
      <w:r>
        <w:t xml:space="preserve">Step 9 — Final defect sweep (Chapters 9 and 10)</w:t>
      </w:r>
    </w:p>
    <w:p>
      <w:pPr>
        <w:spacing w:after="120"/>
      </w:pPr>
      <w:r>
        <w:t xml:space="preserve">Paraphraser artefacts and nonsense sentences concentrate in Chapters 9 and 10. Cursor flags them; you delete or fix each one.</w:t>
      </w:r>
    </w:p>
    <w:p>
      <w:pPr>
        <w:pStyle w:val="Heading3"/>
        <w:spacing w:after="100" w:before="200"/>
      </w:pPr>
      <w:r>
        <w:t xml:space="preserve">Prompt to paste into Cursor Composer:</w:t>
      </w:r>
    </w:p>
    <w:p>
      <w:pPr>
        <w:pBdr>
          <w:top w:val="single" w:color="D0D0D0" w:sz="4"/>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Open Dissertation_Arka_Talukder.md. Read Chapters 9 and 10 carefully.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Produce a defect list covering: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1. Sentence-fragment artefacts — any sentence ending in a fragment of</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1-4 lowercase characters followed by a period. Examples to catch:</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".aks.", ".ork.", ".e.", ".r.r.", ".k.", ".p.", ".nce.", ".s.s."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2. Meaningless or contradictory sentences. Specifically flag anything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containing: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"We can definitely conclude"</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"It is not uncommon situations"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"An compromised"</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"in there IoT"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"two-client" (project uses THREE clients)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"blockchain" / "blockchains" (project has no blockchain component)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3. Citation form errors: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 "Author and et al." (should be "Author et 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4. Sentence-level grammar errors — any sentence that is ungrammatical,</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cuts off mid-thought, or has an obvious word missing.</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5. Any sentence where a heading label does not match what follows</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(e.g., a heading 'Accuracy' followed by a Precision formula).</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Output format per defect: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Chapter/Section: X.Y</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Line: "&lt;verbatim quote&gt;"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Type: &lt;fragment / nonsense / citation / grammar / heading mismatch&gt;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Fix: &lt;delete sentence / replace X with Y / complete sentence&gt;</w:t>
      </w:r>
    </w:p>
    <w:p>
      <w:pPr>
        <w:pBdr>
          <w:left w:val="single" w:color="D0D0D0" w:sz="4"/>
          <w:right w:val="single" w:color="D0D0D0" w:sz="4"/>
        </w:pBdr>
        <w:shd w:fill="F4F4F4" w:color="auto" w:val="clear"/>
        <w:spacing w:after="0" w:line="260"/>
        <w:ind w:left="120" w:right="120"/>
      </w:pPr>
      <w:r>
        <w:rPr>
          <w:rFonts w:ascii="Consolas" w:cs="Consolas" w:eastAsia="Consolas" w:hAnsi="Consolas"/>
          <w:sz w:val="18"/>
          <w:szCs w:val="18"/>
        </w:rPr>
        <w:t xml:space="preserve"> </w:t>
      </w:r>
    </w:p>
    <w:p>
      <w:pPr>
        <w:pBdr>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DO NOT EDIT the file. Produce the list only.</w:t>
      </w:r>
    </w:p>
    <w:p>
      <w:pPr>
        <w:pStyle w:val="Heading3"/>
        <w:spacing w:after="100" w:before="200"/>
      </w:pPr>
      <w:r>
        <w:t xml:space="preserve">What you do after Cursor responds:</w:t>
      </w:r>
    </w:p>
    <w:p>
      <w:pPr>
        <w:pStyle w:val="ListParagraph"/>
        <w:numPr>
          <w:ilvl w:val="0"/>
          <w:numId w:val="2"/>
        </w:numPr>
        <w:spacing w:after="60"/>
      </w:pPr>
      <w:r>
        <w:t xml:space="preserve">For each flagged sentence, use Ctrl+F in the markdown file to find it.</w:t>
      </w:r>
    </w:p>
    <w:p>
      <w:pPr>
        <w:pStyle w:val="ListParagraph"/>
        <w:numPr>
          <w:ilvl w:val="0"/>
          <w:numId w:val="2"/>
        </w:numPr>
        <w:spacing w:after="60"/>
      </w:pPr>
      <w:r>
        <w:t xml:space="preserve">Apply the suggested fix by hand — delete, replace, or complete the sentence in your own words.</w:t>
      </w:r>
    </w:p>
    <w:p>
      <w:pPr>
        <w:pStyle w:val="ListParagraph"/>
        <w:numPr>
          <w:ilvl w:val="0"/>
          <w:numId w:val="2"/>
        </w:numPr>
        <w:spacing w:after="60"/>
      </w:pPr>
      <w:r>
        <w:t xml:space="preserve">After fixing, read the surrounding paragraph aloud. If it no longer flows, rewrite the transition sentence yourself.</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Do not proceed until the Cursor output returns ZERO defects when re-run on the updated file.</w:t>
      </w:r>
    </w:p>
    <w:p>
      <w:r>
        <w:br w:type="page"/>
      </w:r>
    </w:p>
    <w:p>
      <w:pPr>
        <w:pStyle w:val="Heading1"/>
        <w:spacing w:after="180" w:before="360"/>
      </w:pPr>
      <w:r>
        <w:t xml:space="preserve">Step 10 — Sync, Word polish, Turnitin, submit</w:t>
      </w:r>
    </w:p>
    <w:p>
      <w:pPr>
        <w:spacing w:after="120"/>
      </w:pPr>
      <w:r>
        <w:t xml:space="preserve">Steps 2–9 edit the markdown source. This step brings those edits into the final .docx, re-applies the front matter, runs Turnitin pre-check, and submits.</w:t>
      </w:r>
    </w:p>
    <w:p>
      <w:pPr>
        <w:pStyle w:val="Heading3"/>
        <w:spacing w:after="100" w:before="200"/>
      </w:pPr>
      <w:r>
        <w:t xml:space="preserve">10.1 Run the sync script (ONCE)</w:t>
      </w:r>
    </w:p>
    <w:p>
      <w:pPr>
        <w:pBdr>
          <w:top w:val="single" w:color="D0D0D0" w:sz="4"/>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python scripts/sync_dissertation_and_docx.py</w:t>
      </w:r>
    </w:p>
    <w:p>
      <w:pPr>
        <w:spacing w:after="120"/>
      </w:pPr>
      <w:r>
        <w:t xml:space="preserve">This regenerates the .docx from your edited markdown. After this, do NOT run the sync again, because Step 10.2 edits live in the .docx only.</w:t>
      </w:r>
    </w:p>
    <w:p>
      <w:pPr>
        <w:pStyle w:val="Heading3"/>
        <w:spacing w:after="100" w:before="200"/>
      </w:pPr>
      <w:r>
        <w:t xml:space="preserve">10.2 Re-apply Step 1 front matter to the regenerated .docx</w:t>
      </w:r>
    </w:p>
    <w:p>
      <w:pPr>
        <w:spacing w:after="120"/>
      </w:pPr>
      <w:r>
        <w:t xml:space="preserve">The sync will have overwritten your front matter. Redo:</w:t>
      </w:r>
    </w:p>
    <w:p>
      <w:pPr>
        <w:pStyle w:val="ListParagraph"/>
        <w:numPr>
          <w:ilvl w:val="0"/>
          <w:numId w:val="2"/>
        </w:numPr>
        <w:spacing w:after="60"/>
      </w:pPr>
      <w:r>
        <w:t xml:space="preserve">Library Release Form (all cells)</w:t>
      </w:r>
    </w:p>
    <w:p>
      <w:pPr>
        <w:pStyle w:val="ListParagraph"/>
        <w:numPr>
          <w:ilvl w:val="0"/>
          <w:numId w:val="2"/>
        </w:numPr>
        <w:spacing w:after="60"/>
      </w:pPr>
      <w:r>
        <w:t xml:space="preserve">Declaration signature</w:t>
      </w:r>
    </w:p>
    <w:p>
      <w:pPr>
        <w:pStyle w:val="ListParagraph"/>
        <w:numPr>
          <w:ilvl w:val="0"/>
          <w:numId w:val="2"/>
        </w:numPr>
        <w:spacing w:after="60"/>
      </w:pPr>
      <w:r>
        <w:t xml:space="preserve">Table of Contents (auto-generate)</w:t>
      </w:r>
    </w:p>
    <w:p>
      <w:pPr>
        <w:pStyle w:val="ListParagraph"/>
        <w:numPr>
          <w:ilvl w:val="0"/>
          <w:numId w:val="2"/>
        </w:numPr>
        <w:spacing w:after="60"/>
      </w:pPr>
      <w:r>
        <w:t xml:space="preserve">List of Figures (auto-generate)</w:t>
      </w:r>
    </w:p>
    <w:p>
      <w:pPr>
        <w:pStyle w:val="ListParagraph"/>
        <w:numPr>
          <w:ilvl w:val="0"/>
          <w:numId w:val="2"/>
        </w:numPr>
        <w:spacing w:after="60"/>
      </w:pPr>
      <w:r>
        <w:t xml:space="preserve">List of Tables (auto-generate)</w:t>
      </w:r>
    </w:p>
    <w:p>
      <w:pPr>
        <w:pStyle w:val="Heading3"/>
        <w:spacing w:after="100" w:before="200"/>
      </w:pPr>
      <w:r>
        <w:t xml:space="preserve">10.3 Visual figure check</w:t>
      </w:r>
    </w:p>
    <w:p>
      <w:pPr>
        <w:spacing w:after="120"/>
      </w:pPr>
      <w:r>
        <w:t xml:space="preserve">Scroll through every figure one more time. Confirm each renders an image.</w:t>
      </w:r>
    </w:p>
    <w:p>
      <w:pPr>
        <w:pStyle w:val="Heading3"/>
        <w:spacing w:after="100" w:before="200"/>
      </w:pPr>
      <w:r>
        <w:t xml:space="preserve">10.4 Final read-aloud of Chapters 1, 9, 10</w:t>
      </w:r>
    </w:p>
    <w:p>
      <w:pPr>
        <w:spacing w:after="120"/>
      </w:pPr>
      <w:r>
        <w:t xml:space="preserve">Word: Review → Read Aloud. Listen to Chapter 1 intro, Chapter 9 conclusion, and Chapter 10 self-evaluation in full. Anywhere Word stumbles, you fix.</w:t>
      </w:r>
    </w:p>
    <w:p>
      <w:pPr>
        <w:pStyle w:val="Heading3"/>
        <w:spacing w:after="100" w:before="200"/>
      </w:pPr>
      <w:r>
        <w:t xml:space="preserve">10.5 Save as final</w:t>
      </w:r>
    </w:p>
    <w:p>
      <w:pPr>
        <w:pBdr>
          <w:top w:val="single" w:color="D0D0D0" w:sz="4"/>
          <w:bottom w:val="single" w:color="D0D0D0" w:sz="4"/>
          <w:left w:val="single" w:color="D0D0D0" w:sz="4"/>
          <w:right w:val="single" w:color="D0D0D0" w:sz="4"/>
        </w:pBdr>
        <w:shd w:fill="F4F4F4" w:color="auto" w:val="clear"/>
        <w:spacing w:after="180" w:line="260"/>
        <w:ind w:left="120" w:right="120"/>
      </w:pPr>
      <w:r>
        <w:rPr>
          <w:rFonts w:ascii="Consolas" w:cs="Consolas" w:eastAsia="Consolas" w:hAnsi="Consolas"/>
          <w:sz w:val="18"/>
          <w:szCs w:val="18"/>
        </w:rPr>
        <w:t xml:space="preserve">File → Save As → Arka_Talukder_Dissertation_FINAL_TO_SUBMIT.docx</w:t>
      </w:r>
    </w:p>
    <w:p>
      <w:pPr>
        <w:pStyle w:val="Heading3"/>
        <w:spacing w:after="100" w:before="200"/>
      </w:pPr>
      <w:r>
        <w:t xml:space="preserve">10.6 Turnitin pre-check</w:t>
      </w:r>
    </w:p>
    <w:p>
      <w:pPr>
        <w:pStyle w:val="ListParagraph"/>
        <w:numPr>
          <w:ilvl w:val="0"/>
          <w:numId w:val="2"/>
        </w:numPr>
        <w:spacing w:after="60"/>
      </w:pPr>
      <w:r>
        <w:t xml:space="preserve">UWS provides a Turnitin draft submission before the final one. Use it.</w:t>
      </w:r>
    </w:p>
    <w:p>
      <w:pPr>
        <w:pStyle w:val="ListParagraph"/>
        <w:numPr>
          <w:ilvl w:val="0"/>
          <w:numId w:val="2"/>
        </w:numPr>
        <w:spacing w:after="60"/>
      </w:pPr>
      <w:r>
        <w:t xml:space="preserve">In submission settings, EXCLUDE: quotes, bibliography, matches under 10 words — only if the settings allow. Supervisor's &lt;10% target excludes keywords and references, so the similarity you read must use exclusions consistent with that.</w:t>
      </w:r>
    </w:p>
    <w:p>
      <w:pPr>
        <w:pStyle w:val="ListParagraph"/>
        <w:numPr>
          <w:ilvl w:val="0"/>
          <w:numId w:val="2"/>
        </w:numPr>
        <w:spacing w:after="60"/>
      </w:pPr>
      <w:r>
        <w:t xml:space="preserve">Target: under 10% with exclusions on, per supervisor feedback.</w:t>
      </w:r>
    </w:p>
    <w:p>
      <w:pPr>
        <w:pStyle w:val="ListParagraph"/>
        <w:numPr>
          <w:ilvl w:val="0"/>
          <w:numId w:val="2"/>
        </w:numPr>
        <w:spacing w:after="60"/>
      </w:pPr>
      <w:r>
        <w:t xml:space="preserve">If over 10%: the usual offender is Section 2.10 (dense paper summaries) or Section 4.8 (tool documentation). Rephrase by hand in the markdown, re-sync, re-check.</w:t>
      </w:r>
    </w:p>
    <w:p>
      <w:pPr>
        <w:pStyle w:val="ListParagraph"/>
        <w:numPr>
          <w:ilvl w:val="0"/>
          <w:numId w:val="2"/>
        </w:numPr>
        <w:spacing w:after="60"/>
      </w:pPr>
      <w:r>
        <w:t xml:space="preserve">Do NOT run a humanizer to lower the score. Use real paraphrasing in your voice only.</w:t>
      </w:r>
    </w:p>
    <w:p>
      <w:pPr>
        <w:pStyle w:val="Heading3"/>
        <w:spacing w:after="100" w:before="200"/>
      </w:pPr>
      <w:r>
        <w:t xml:space="preserve">10.7 Submit</w:t>
      </w:r>
    </w:p>
    <w:p>
      <w:pPr>
        <w:pStyle w:val="ListParagraph"/>
        <w:numPr>
          <w:ilvl w:val="0"/>
          <w:numId w:val="2"/>
        </w:numPr>
        <w:spacing w:after="60"/>
      </w:pPr>
      <w:r>
        <w:t xml:space="preserve">Submit at least 2 hours before the deadline.</w:t>
      </w:r>
    </w:p>
    <w:p>
      <w:pPr>
        <w:pStyle w:val="ListParagraph"/>
        <w:numPr>
          <w:ilvl w:val="0"/>
          <w:numId w:val="2"/>
        </w:numPr>
        <w:spacing w:after="60"/>
      </w:pPr>
      <w:r>
        <w:t xml:space="preserve">Screenshot the confirmation page. Save the screenshot. Email it to yourself.</w:t>
      </w:r>
    </w:p>
    <w:p>
      <w:pPr>
        <w:pStyle w:val="ListParagraph"/>
        <w:numPr>
          <w:ilvl w:val="0"/>
          <w:numId w:val="2"/>
        </w:numPr>
        <w:spacing w:after="60"/>
      </w:pPr>
      <w:r>
        <w:t xml:space="preserve">Keep a local copy, an email-to-self copy, and a cloud copy (Google Drive / OneDrive).</w:t>
      </w:r>
    </w:p>
    <w:p>
      <w:pPr>
        <w:pBdr>
          <w:top w:val="single" w:color="E0A800" w:sz="8"/>
          <w:bottom w:val="single" w:color="E0A800" w:sz="8"/>
          <w:left w:val="single" w:color="E0A800" w:sz="8"/>
          <w:right w:val="single" w:color="E0A800" w:sz="8"/>
        </w:pBdr>
        <w:shd w:fill="FFF3CD" w:color="auto" w:val="clear"/>
        <w:spacing w:after="180" w:before="180"/>
        <w:ind w:left="120" w:right="120"/>
      </w:pPr>
      <w:r>
        <w:rPr>
          <w:b/>
          <w:bCs/>
          <w:color w:val="856404"/>
        </w:rPr>
        <w:t xml:space="preserve">⏸ STOP GATE — </w:t>
      </w:r>
      <w:r>
        <w:rPr>
          <w:color w:val="856404"/>
        </w:rPr>
        <w:t xml:space="preserve">You are done. Close Cursor. Do not open the humanized file. Do not re-run the sync.</w:t>
      </w:r>
    </w:p>
    <w:p>
      <w:r>
        <w:br w:type="page"/>
      </w:r>
    </w:p>
    <w:p>
      <w:pPr>
        <w:pStyle w:val="Heading1"/>
        <w:spacing w:after="180" w:before="360"/>
      </w:pPr>
      <w:r>
        <w:t xml:space="preserve">Final reminders</w:t>
      </w:r>
    </w:p>
    <w:p>
      <w:pPr>
        <w:pStyle w:val="Heading3"/>
        <w:spacing w:after="100" w:before="200"/>
      </w:pPr>
      <w:r>
        <w:t xml:space="preserve">What this workflow does</w:t>
      </w:r>
    </w:p>
    <w:p>
      <w:pPr>
        <w:pStyle w:val="ListParagraph"/>
        <w:numPr>
          <w:ilvl w:val="0"/>
          <w:numId w:val="2"/>
        </w:numPr>
        <w:spacing w:after="60"/>
      </w:pPr>
      <w:r>
        <w:t xml:space="preserve">Closes the 6 gaps from Dr Ujjan's interim feedback that matter for the final.</w:t>
      </w:r>
    </w:p>
    <w:p>
      <w:pPr>
        <w:pStyle w:val="ListParagraph"/>
        <w:numPr>
          <w:ilvl w:val="0"/>
          <w:numId w:val="2"/>
        </w:numPr>
        <w:spacing w:after="60"/>
      </w:pPr>
      <w:r>
        <w:t xml:space="preserve">Cleans remaining paraphraser artefacts from Chapters 9 and 10.</w:t>
      </w:r>
    </w:p>
    <w:p>
      <w:pPr>
        <w:pStyle w:val="ListParagraph"/>
        <w:numPr>
          <w:ilvl w:val="0"/>
          <w:numId w:val="2"/>
        </w:numPr>
        <w:spacing w:after="60"/>
      </w:pPr>
      <w:r>
        <w:t xml:space="preserve">Audits citations for consistency with your supervisor's UWS Harvard requirement.</w:t>
      </w:r>
    </w:p>
    <w:p>
      <w:pPr>
        <w:pStyle w:val="ListParagraph"/>
        <w:numPr>
          <w:ilvl w:val="0"/>
          <w:numId w:val="2"/>
        </w:numPr>
        <w:spacing w:after="60"/>
      </w:pPr>
      <w:r>
        <w:t xml:space="preserve">Leaves every sentence in the submitted file written by you.</w:t>
      </w:r>
    </w:p>
    <w:p>
      <w:pPr>
        <w:pStyle w:val="Heading3"/>
        <w:spacing w:after="100" w:before="200"/>
      </w:pPr>
      <w:r>
        <w:t xml:space="preserve">What this workflow does NOT do</w:t>
      </w:r>
    </w:p>
    <w:p>
      <w:pPr>
        <w:pStyle w:val="ListParagraph"/>
        <w:numPr>
          <w:ilvl w:val="0"/>
          <w:numId w:val="2"/>
        </w:numPr>
        <w:spacing w:after="60"/>
      </w:pPr>
      <w:r>
        <w:t xml:space="preserve">It does not humanize. The word does not appear in any prompt.</w:t>
      </w:r>
    </w:p>
    <w:p>
      <w:pPr>
        <w:pStyle w:val="ListParagraph"/>
        <w:numPr>
          <w:ilvl w:val="0"/>
          <w:numId w:val="2"/>
        </w:numPr>
        <w:spacing w:after="60"/>
      </w:pPr>
      <w:r>
        <w:t xml:space="preserve">It does not generate replacement paragraphs for you to paste.</w:t>
      </w:r>
    </w:p>
    <w:p>
      <w:pPr>
        <w:pStyle w:val="ListParagraph"/>
        <w:numPr>
          <w:ilvl w:val="0"/>
          <w:numId w:val="2"/>
        </w:numPr>
        <w:spacing w:after="60"/>
      </w:pPr>
      <w:r>
        <w:t xml:space="preserve">It does not invent references, statistics, or citations.</w:t>
      </w:r>
    </w:p>
    <w:p>
      <w:pPr>
        <w:pStyle w:val="ListParagraph"/>
        <w:numPr>
          <w:ilvl w:val="0"/>
          <w:numId w:val="2"/>
        </w:numPr>
        <w:spacing w:after="60"/>
      </w:pPr>
      <w:r>
        <w:t xml:space="preserve">It does not touch the Humanized .docx, ever.</w:t>
      </w:r>
    </w:p>
    <w:p>
      <w:pPr>
        <w:pStyle w:val="Heading3"/>
        <w:spacing w:after="100" w:before="200"/>
      </w:pPr>
      <w:r>
        <w:t xml:space="preserve">If Cursor does any of the forbidden things anyway</w:t>
      </w:r>
    </w:p>
    <w:p>
      <w:pPr>
        <w:spacing w:after="120"/>
      </w:pPr>
      <w:r>
        <w:t xml:space="preserve">Cursor may, under pressure, produce a finished paragraph or fabricate a citation despite the rules. That is a known failure mode. When it happens:</w:t>
      </w:r>
    </w:p>
    <w:p>
      <w:pPr>
        <w:pStyle w:val="ListParagraph"/>
        <w:numPr>
          <w:ilvl w:val="0"/>
          <w:numId w:val="2"/>
        </w:numPr>
        <w:spacing w:after="60"/>
      </w:pPr>
      <w:r>
        <w:t xml:space="preserve">Discard the output completely. Do not paste any of it.</w:t>
      </w:r>
    </w:p>
    <w:p>
      <w:pPr>
        <w:pStyle w:val="ListParagraph"/>
        <w:numPr>
          <w:ilvl w:val="0"/>
          <w:numId w:val="2"/>
        </w:numPr>
        <w:spacing w:after="60"/>
      </w:pPr>
      <w:r>
        <w:t xml:space="preserve">Remind Cursor of the rule in a follow-up prompt.</w:t>
      </w:r>
    </w:p>
    <w:p>
      <w:pPr>
        <w:pStyle w:val="ListParagraph"/>
        <w:numPr>
          <w:ilvl w:val="0"/>
          <w:numId w:val="2"/>
        </w:numPr>
        <w:spacing w:after="60"/>
      </w:pPr>
      <w:r>
        <w:t xml:space="preserve">If it happens twice on the same step, skip that step and do it by hand.</w:t>
      </w:r>
    </w:p>
    <w:p>
      <w:pPr>
        <w:pStyle w:val="Heading3"/>
        <w:spacing w:after="100" w:before="200"/>
      </w:pPr>
      <w:r>
        <w:t xml:space="preserve">A note on the supervisor's warning</w:t>
      </w:r>
    </w:p>
    <w:p>
      <w:pPr>
        <w:spacing w:after="120"/>
      </w:pPr>
      <w:r>
        <w:t xml:space="preserve">Dr Ujjan's interim feedback sheet dated 15 April 2026 contains this sentence: </w:t>
      </w:r>
      <w:r>
        <w:rPr>
          <w:i/>
          <w:iCs/>
        </w:rPr>
        <w:t xml:space="preserve">"Falsification of information/references by an AI tool such as ChatGPT is a breach of the academic code of conduct and subject to disciplinary action."</w:t>
      </w:r>
    </w:p>
    <w:p>
      <w:pPr>
        <w:spacing w:after="120"/>
      </w:pPr>
      <w:r>
        <w:t xml:space="preserve">This workflow is designed so that every sentence in your submitted dissertation was written by you. That is the only version of this work that can honestly be submitted under the Declaration of Originality. Follow the steps, do the work, submit early.</w:t>
      </w:r>
    </w:p>
    <w:p>
      <w:pPr>
        <w:spacing w:after="120"/>
      </w:pPr>
      <w:r>
        <w:t xml:space="preserve"/>
      </w:r>
    </w:p>
    <w:p>
      <w:pPr>
        <w:spacing w:after="120"/>
      </w:pPr>
      <w:r>
        <w:rPr>
          <w:b/>
          <w:bCs/>
        </w:rPr>
        <w:t xml:space="preserve">Good luck on 23 April.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Cursor Workflow  |  Arka Talukder B01821011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Cursor Workflow for Dissertation Final Polish</dc:title>
  <dc:creator>Dissertation Supervisor Helper</dc:creator>
  <cp:lastModifiedBy>Un-named</cp:lastModifiedBy>
  <cp:revision>1</cp:revision>
  <dcterms:created xsi:type="dcterms:W3CDTF">2026-04-21T16:10:29.003Z</dcterms:created>
  <dcterms:modified xsi:type="dcterms:W3CDTF">2026-04-21T16:10:29.004Z</dcterms:modified>
</cp:coreProperties>
</file>

<file path=docProps/custom.xml><?xml version="1.0" encoding="utf-8"?>
<Properties xmlns="http://schemas.openxmlformats.org/officeDocument/2006/custom-properties" xmlns:vt="http://schemas.openxmlformats.org/officeDocument/2006/docPropsVTypes"/>
</file>