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CASES AND QUOTES</w:t>
      </w:r>
    </w:p>
    <w:p>
      <w:r>
        <w:t>Source File: Materials/Leifer and White 1986 excerpt_final.pdf</w:t>
      </w:r>
    </w:p>
    <w:p>
      <w:r>
        <w:t>Model: gpt-4o-mini</w:t>
      </w:r>
    </w:p>
    <w:p>
      <w:r>
        <w:t>---</w:t>
      </w:r>
    </w:p>
    <w:p>
      <w:r>
        <w:br/>
        <w:t>INSIGHT SET 1</w:t>
      </w:r>
    </w:p>
    <w:p>
      <w:r>
        <w:t>GENERAL CONTEXT:</w:t>
      </w:r>
    </w:p>
    <w:p>
      <w:r>
        <w:t>The concept of annealing is discussed in the context of management strategies, illustrating how intentionally creating disruptive situations can lead to innovation and a healthier organizational structure.</w:t>
      </w:r>
    </w:p>
    <w:p>
      <w:r>
        <w:t>RELEVANCE:</w:t>
      </w:r>
    </w:p>
    <w:p>
      <w:r>
        <w:t>This relates directly to the argument of the paper regarding Carl's strategy of annealing as a method for reclaiming autonomy and reconfiguring relationships within the team.</w:t>
      </w:r>
    </w:p>
    <w:p>
      <w:r>
        <w:br/>
        <w:t>EXTRACTED QUOTES:</w:t>
      </w:r>
    </w:p>
    <w:p>
      <w:r>
        <w:br/>
        <w:t>QUOTE 1:</w:t>
      </w:r>
    </w:p>
    <w:p>
      <w:r>
        <w:t>Text: "Annealing involves actively making a system worse off in an effort to let it right itself."</w:t>
      </w:r>
    </w:p>
    <w:p>
      <w:r>
        <w:t>Context: Discussing the concept of annealing as a management strategy.</w:t>
      </w:r>
    </w:p>
    <w:p>
      <w:r>
        <w:t>Position: Page 240, Line 5</w:t>
      </w:r>
    </w:p>
    <w:p>
      <w:r>
        <w:t>Argument in draft: The paper argues that Carl's approach of annealing—disrupting the current structure and inducing stress—leads to improved interactions and autonomy for him and his colleagues.</w:t>
      </w:r>
    </w:p>
    <w:p>
      <w:r>
        <w:t>Relevance: This supports the argument in the draft that Carl's strategy of annealing was a pivotal means of breaking free from structural constraints, enabling a reconfiguration of relationships and fostering a more dynamic exchange of ideas.</w:t>
      </w:r>
    </w:p>
    <w:p>
      <w:r>
        <w:br/>
        <w:t>QUOTE 2:</w:t>
      </w:r>
    </w:p>
    <w:p>
      <w:r>
        <w:t>Text: "Annealing involves starting an occasional fire so that extant patterns of interlocking will dissolve and form anew as things begin to cool down."</w:t>
      </w:r>
    </w:p>
    <w:p>
      <w:r>
        <w:t>Context: Describing the process of annealing and its implications for social systems.</w:t>
      </w:r>
    </w:p>
    <w:p>
      <w:r>
        <w:t>Position: Page 240, Line 10</w:t>
      </w:r>
    </w:p>
    <w:p>
      <w:r>
        <w:t>Argument in draft: The draft discusses how Carl implemented role reshuffling to mitigate constraining relationships.</w:t>
      </w:r>
    </w:p>
    <w:p>
      <w:r>
        <w:t>Relevance: This illustrates the fundamental logic of Carl's actions in reshuffling roles to disrupt stagnant patterns, thereby facilitating new interactions and the potential for autonomy.</w:t>
      </w:r>
    </w:p>
    <w:p>
      <w:r>
        <w:br/>
        <w:t>QUOTE 3:</w:t>
      </w:r>
    </w:p>
    <w:p>
      <w:r>
        <w:t>Text: "Control often enlists others to make one's own ideas definite, with those enlisted depending conversely on you for the same purpose."</w:t>
      </w:r>
    </w:p>
    <w:p>
      <w:r>
        <w:t>Context: Examining the nature of control in organizations and the fluid dynamics involved.</w:t>
      </w:r>
    </w:p>
    <w:p>
      <w:r>
        <w:t>Position: Page 237, Line 1</w:t>
      </w:r>
    </w:p>
    <w:p>
      <w:r>
        <w:t>Argument in draft: The importance of conversational framing to assert control and assert agency is highlighted throughout the paper.</w:t>
      </w:r>
    </w:p>
    <w:p>
      <w:r>
        <w:t>Relevance: This aligns with the draft’s argument that reconfiguring conversational frames is crucial for influencing relationships and maintaining a balance of power within the managerial context.</w:t>
      </w:r>
    </w:p>
    <w:p>
      <w:r>
        <w:br/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