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PRÁCTICA 2.   PRODUCTOS.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Sube el documento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productos.xml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dentro de la colección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Prueba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Este documento contiene los datos de los productos de una distribuidora de componentes informáticos. Por cada producto tenemos el código, la denominación, el precio, el stock actual, el stock mínimo y el código de zona. Estos datos son: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320000" cy="168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111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Realiza las siguientes consultas XPath: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nodos denominación y precio de todos los productos.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nodos de los productos que sean placas base.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nodos de los productos con precio mayor de 60 € y de la zona 20.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el número de productos que sean memorias y de la zona 10.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la media de precio de los micros.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los datos de los productos cuyo stock mínimo sea mayor que su stock actual.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el nombre de producto y el precio de aquellos cuyo stock mínimo sea mayor que su stock actual y sean de la zona 40.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el producto más caro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el producto más barato de la zona 20.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Obtener el producto más caro de la zona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145.66929133858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zIo5lGyEvySLPktso1ofwYIbQ==">CgMxLjA4AHIhMTQzTVlZREZ6enE5WkxrSmZkSkhQR3Y4bnlWYmxzdm80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