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D5C8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b/>
      </w:r>
    </w:p>
    <w:p w14:paraId="78A465A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b/>
      </w:r>
    </w:p>
    <w:p w14:paraId="55DC04F1" w14:textId="77777777" w:rsidR="003A0E76" w:rsidRPr="003A0E76" w:rsidRDefault="003A0E76" w:rsidP="003A0E76">
      <w:pPr>
        <w:rPr>
          <w:rFonts w:ascii="Times New Roman" w:hAnsi="Times New Roman" w:cs="Times New Roman"/>
        </w:rPr>
      </w:pPr>
    </w:p>
    <w:p w14:paraId="74B67820" w14:textId="77777777" w:rsidR="003A0E76" w:rsidRPr="003A0E76" w:rsidRDefault="003A0E76" w:rsidP="003A0E76">
      <w:pPr>
        <w:rPr>
          <w:rFonts w:ascii="Times New Roman" w:hAnsi="Times New Roman" w:cs="Times New Roman"/>
          <w:sz w:val="36"/>
          <w:szCs w:val="36"/>
        </w:rPr>
      </w:pPr>
      <w:r w:rsidRPr="003A0E76">
        <w:rPr>
          <w:rFonts w:ascii="Times New Roman" w:hAnsi="Times New Roman" w:cs="Times New Roman"/>
          <w:sz w:val="36"/>
          <w:szCs w:val="36"/>
        </w:rPr>
        <w:t>Architecting the Digital Realm: A Synthesis of Modern Web Development Paradigms, Architectural Efficiency, and Requirements Engineering</w:t>
      </w:r>
    </w:p>
    <w:p w14:paraId="172B5704" w14:textId="77777777" w:rsidR="003A0E76" w:rsidRPr="003A0E76" w:rsidRDefault="003A0E76" w:rsidP="003A0E76">
      <w:pPr>
        <w:rPr>
          <w:rFonts w:ascii="Times New Roman" w:hAnsi="Times New Roman" w:cs="Times New Roman"/>
          <w:sz w:val="36"/>
          <w:szCs w:val="36"/>
        </w:rPr>
      </w:pPr>
    </w:p>
    <w:p w14:paraId="74B603CD" w14:textId="77777777" w:rsidR="003A0E76" w:rsidRPr="003A0E76" w:rsidRDefault="003A0E76" w:rsidP="003A0E76">
      <w:pPr>
        <w:rPr>
          <w:rFonts w:ascii="Times New Roman" w:hAnsi="Times New Roman" w:cs="Times New Roman"/>
          <w:sz w:val="36"/>
          <w:szCs w:val="36"/>
        </w:rPr>
      </w:pPr>
    </w:p>
    <w:p w14:paraId="05BCB70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 INTRODUCTION</w:t>
      </w:r>
    </w:p>
    <w:p w14:paraId="33C63C38" w14:textId="77777777" w:rsidR="003A0E76" w:rsidRPr="003A0E76" w:rsidRDefault="003A0E76" w:rsidP="003A0E76">
      <w:pPr>
        <w:rPr>
          <w:rFonts w:ascii="Times New Roman" w:hAnsi="Times New Roman" w:cs="Times New Roman"/>
        </w:rPr>
      </w:pPr>
    </w:p>
    <w:p w14:paraId="5700FE6B" w14:textId="77777777" w:rsidR="003A0E76" w:rsidRPr="003A0E76" w:rsidRDefault="003A0E76" w:rsidP="003A0E76">
      <w:pPr>
        <w:rPr>
          <w:rFonts w:ascii="Times New Roman" w:hAnsi="Times New Roman" w:cs="Times New Roman"/>
        </w:rPr>
      </w:pPr>
    </w:p>
    <w:p w14:paraId="5C2D330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 Context and Motivation</w:t>
      </w:r>
    </w:p>
    <w:p w14:paraId="4D0C4DF1" w14:textId="77777777" w:rsidR="003A0E76" w:rsidRPr="003A0E76" w:rsidRDefault="003A0E76" w:rsidP="003A0E76">
      <w:pPr>
        <w:rPr>
          <w:rFonts w:ascii="Times New Roman" w:hAnsi="Times New Roman" w:cs="Times New Roman"/>
        </w:rPr>
      </w:pPr>
    </w:p>
    <w:p w14:paraId="6C16F6A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development of online and web-based systems has emerged as an increasingly critical component of modern business strategy across diverse organizational sectors, encompassing information provision, e-commerce, and sophisticated business-to-business support systems.1 These digital systems are characterized by profound complexity, fundamentally merging a sophisticated business architecture with intricate information architectures and highly component-based technical architectures. The scale of this transformation is validated by the shift in user behavior; research confirms that approximately $61.21\%$ of daily global Internet activity now originates from mobile devices, thereby mandating responsive and efficient application design.</w:t>
      </w:r>
    </w:p>
    <w:p w14:paraId="4802732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unique challenge presented by modern web engineering is the inherent volatility stemming from organizational and technical factors. Unlike conventional software development, where requirements are often presumed stable, the development of internet-enabled systems operates under conditions of substantial domain uncertainty and high requirements volatility.1 This occurs because the solution being developed typically leads to significant changes in core business processes and models, meaning the problem itself is redefined by the solution. This complex, interdependent relationship between the problem and the solution necessitates a paradigm shift in development methodologies, requiring a specialized approach to architectural strategy and requirements management.</w:t>
      </w:r>
    </w:p>
    <w:p w14:paraId="2107DE5B" w14:textId="77777777" w:rsidR="003A0E76" w:rsidRPr="003A0E76" w:rsidRDefault="003A0E76" w:rsidP="003A0E76">
      <w:pPr>
        <w:rPr>
          <w:rFonts w:ascii="Times New Roman" w:hAnsi="Times New Roman" w:cs="Times New Roman"/>
        </w:rPr>
      </w:pPr>
    </w:p>
    <w:p w14:paraId="45EA1E5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B. Defining the Scope and Thesis</w:t>
      </w:r>
    </w:p>
    <w:p w14:paraId="419A4B1E" w14:textId="77777777" w:rsidR="003A0E76" w:rsidRPr="003A0E76" w:rsidRDefault="003A0E76" w:rsidP="003A0E76">
      <w:pPr>
        <w:rPr>
          <w:rFonts w:ascii="Times New Roman" w:hAnsi="Times New Roman" w:cs="Times New Roman"/>
        </w:rPr>
      </w:pPr>
    </w:p>
    <w:p w14:paraId="5740862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This report provides a comprehensive synthesis of contemporary practices, research findings, and empirical validations across four critical and interdependent domains: architectural efficiency, functional design (UI/UX and performance optimization), requirements engineering (focusing on Non-Functional Requirements or NFRs), and the empirical validation of business value through customer loyalty metrics.</w:t>
      </w:r>
    </w:p>
    <w:p w14:paraId="61667DB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central premise established through this analysis is that successful modern web development is not merely a technical exercise but a strategic imperative. It mandates the strategic adoption of asynchronous, decoupled software architectures combined with a systematic design-driven requirements process (DDRP) to effectively manage intrinsic volatility. Furthermore, success requires developers to strategically prioritize and optimize domain-specific design elements to achieve optimal customer loyalty and demonstrable operational efficiency.</w:t>
      </w:r>
    </w:p>
    <w:p w14:paraId="33F204F7" w14:textId="77777777" w:rsidR="003A0E76" w:rsidRPr="003A0E76" w:rsidRDefault="003A0E76" w:rsidP="003A0E76">
      <w:pPr>
        <w:rPr>
          <w:rFonts w:ascii="Times New Roman" w:hAnsi="Times New Roman" w:cs="Times New Roman"/>
        </w:rPr>
      </w:pPr>
    </w:p>
    <w:p w14:paraId="66B53AA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II. FUNDAMENTAL DRIVERS OF EFFECTIVE WEB PRESENCE</w:t>
      </w:r>
    </w:p>
    <w:p w14:paraId="51978749" w14:textId="77777777" w:rsidR="003A0E76" w:rsidRPr="003A0E76" w:rsidRDefault="003A0E76" w:rsidP="003A0E76">
      <w:pPr>
        <w:rPr>
          <w:rFonts w:ascii="Times New Roman" w:hAnsi="Times New Roman" w:cs="Times New Roman"/>
        </w:rPr>
      </w:pPr>
    </w:p>
    <w:p w14:paraId="3D2DCFF7" w14:textId="77777777" w:rsidR="003A0E76" w:rsidRPr="003A0E76" w:rsidRDefault="003A0E76" w:rsidP="003A0E76">
      <w:pPr>
        <w:rPr>
          <w:rFonts w:ascii="Times New Roman" w:hAnsi="Times New Roman" w:cs="Times New Roman"/>
        </w:rPr>
      </w:pPr>
    </w:p>
    <w:p w14:paraId="2190056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 The Dual Imperative of UI/UX Design and Conversion</w:t>
      </w:r>
    </w:p>
    <w:p w14:paraId="2D2C35FB" w14:textId="77777777" w:rsidR="003A0E76" w:rsidRPr="003A0E76" w:rsidRDefault="003A0E76" w:rsidP="003A0E76">
      <w:pPr>
        <w:rPr>
          <w:rFonts w:ascii="Times New Roman" w:hAnsi="Times New Roman" w:cs="Times New Roman"/>
        </w:rPr>
      </w:pPr>
    </w:p>
    <w:p w14:paraId="141FB7C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Effective user interface and user experience (UI/UX) design serves as a foundational requirement, directly influencing market perception and financial outcomes. Good design simplifies the user journey, which inherently boosts brand perception, fosters customer loyalty, and ultimately drives conversion rates. It is insufficient merely to attract a high volume of one-time visitors; the business priority must shift towards developing strong user relationships and encouraging repeat interactions that support long-term profitability.</w:t>
      </w:r>
    </w:p>
    <w:p w14:paraId="1FDAF03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 paramount functional requirement is responsive design, which ensures a website is displayed correctly on any device, regardless of screen size. This approach is not merely a feature but a foundational requirement for inclusivity and accessibility, especially given that over $60\%$ of global daily Internet traffic originates from mobile devices. Failure to adopt responsive design immediately impacts user engagement and is a primary cause of abandonment.</w:t>
      </w:r>
    </w:p>
    <w:p w14:paraId="2D3F39E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Beyond mere aesthetics, effective design actively minimizes cognitive load and navigational confusion. Achieving genuine clarity demands that designers simplify inherently complex elements, extending beyond the interface into the logical structure, informational taxonomy, and </w:t>
      </w:r>
      <w:r w:rsidRPr="003A0E76">
        <w:rPr>
          <w:rFonts w:ascii="Times New Roman" w:hAnsi="Times New Roman" w:cs="Times New Roman"/>
        </w:rPr>
        <w:lastRenderedPageBreak/>
        <w:t>efficient user flows, often analyzed using tools such as Google Analytics to understand navigation patterns.</w:t>
      </w:r>
    </w:p>
    <w:p w14:paraId="6D9D931B" w14:textId="77777777" w:rsidR="003A0E76" w:rsidRPr="003A0E76" w:rsidRDefault="003A0E76" w:rsidP="003A0E76">
      <w:pPr>
        <w:rPr>
          <w:rFonts w:ascii="Times New Roman" w:hAnsi="Times New Roman" w:cs="Times New Roman"/>
        </w:rPr>
      </w:pPr>
    </w:p>
    <w:p w14:paraId="51216F7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B. Engineering for Operational Profit: Reducing Costs via Design Excellence</w:t>
      </w:r>
    </w:p>
    <w:p w14:paraId="0ABEF1D8" w14:textId="77777777" w:rsidR="003A0E76" w:rsidRPr="003A0E76" w:rsidRDefault="003A0E76" w:rsidP="003A0E76">
      <w:pPr>
        <w:rPr>
          <w:rFonts w:ascii="Times New Roman" w:hAnsi="Times New Roman" w:cs="Times New Roman"/>
        </w:rPr>
      </w:pPr>
    </w:p>
    <w:p w14:paraId="5A50A05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value of robust UI/UX design extends beyond increased revenue; it is an indispensable tool for strategic cost control, aligning with the definition of profit maximization as a dual process of increasing revenue and reducing costs.</w:t>
      </w:r>
    </w:p>
    <w:p w14:paraId="6225192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This cost reduction is channeled through several measurable mechanisms:</w:t>
      </w:r>
    </w:p>
    <w:p w14:paraId="4441DEC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Reduction in Technical Support: An intuitive, user-friendly design reduces the likelihood that users will encounter difficulties, thereby lowering the volume of support requests. By implementing features that promote user self-sufficiency, such as extensive FAQ sections or smart search functionalities, companies can significantly reduce dependence on direct human support, freeing valuable employee time and resources. The creation of chatbot assistants further optimizes workflow without necessarily replacing human technical staff entirely.</w:t>
      </w:r>
    </w:p>
    <w:p w14:paraId="2E0D5A2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Reduction in Infrastructure Costs: Poor navigational design or confusing page structures often cause users to get lost, forcing repeated page reloads or unnecessary navigation back-and-forth. This behavior creates excessive load on the website’s infrastructure, increasing server and API costs, a problem particularly pronounced in large-scale Software as a </w:t>
      </w:r>
      <w:proofErr w:type="gramStart"/>
      <w:r w:rsidRPr="003A0E76">
        <w:rPr>
          <w:rFonts w:ascii="Times New Roman" w:hAnsi="Times New Roman" w:cs="Times New Roman"/>
        </w:rPr>
        <w:t>Service (SaaS) products</w:t>
      </w:r>
      <w:proofErr w:type="gramEnd"/>
      <w:r w:rsidRPr="003A0E76">
        <w:rPr>
          <w:rFonts w:ascii="Times New Roman" w:hAnsi="Times New Roman" w:cs="Times New Roman"/>
        </w:rPr>
        <w:t xml:space="preserve"> where every request interacts heavily with the database. Conversely, optimal design ensures users maintain navigational context, minimizing inefficient requests and reducing unnecessary load on the server resources.</w:t>
      </w:r>
    </w:p>
    <w:p w14:paraId="51496C4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Reduction in Employee Training Costs: When implementing software intended for internal use, poor employee experience (EX) or internal UX often leads companies to spend significant sums on mandatory training to navigate overly complex systems. By prioritizing intuitive and simple design in internal platforms, the learning curve is flattened, dramatically reducing the costs associated with organizing training events. Empirical data supports this, citing a mid-sized electric utility company that reported cost savings ranging from $\$300,000$ to $\$3$ million due solely to usability improvements in their customer information system software, reducing the training burden on personnel.</w:t>
      </w:r>
    </w:p>
    <w:p w14:paraId="08CBCA4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effectiveness of these integrated mechanisms confirms that investing in comprehensive UI/UX design should be viewed and classified as a strategic IT cost control measure, yielding predictable and measurable return on investment across multiple budgetary areas, including Human Resources (HR), infrastructure, and operational support.</w:t>
      </w:r>
    </w:p>
    <w:p w14:paraId="0D1B70D1" w14:textId="77777777" w:rsidR="003A0E76" w:rsidRPr="003A0E76" w:rsidRDefault="003A0E76" w:rsidP="003A0E76">
      <w:pPr>
        <w:rPr>
          <w:rFonts w:ascii="Times New Roman" w:hAnsi="Times New Roman" w:cs="Times New Roman"/>
        </w:rPr>
      </w:pPr>
    </w:p>
    <w:p w14:paraId="70C3BAC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C. Performance Engineering and Load Time Optimization</w:t>
      </w:r>
    </w:p>
    <w:p w14:paraId="1FE1F8C8" w14:textId="77777777" w:rsidR="003A0E76" w:rsidRPr="003A0E76" w:rsidRDefault="003A0E76" w:rsidP="003A0E76">
      <w:pPr>
        <w:rPr>
          <w:rFonts w:ascii="Times New Roman" w:hAnsi="Times New Roman" w:cs="Times New Roman"/>
        </w:rPr>
      </w:pPr>
    </w:p>
    <w:p w14:paraId="3B11CE0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Website performance, quantified primarily by load time, is a critical business metric that profoundly affects user engagement and conversion rates. Since April 2010, Google has formally incorporated website speed into its search ranking algorithms, directly linking technical performance to brand visibility and competitive standing.</w:t>
      </w:r>
    </w:p>
    <w:p w14:paraId="35198CF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Effective performance engineering requires optimization across the entire application stack:</w:t>
      </w:r>
    </w:p>
    <w:p w14:paraId="30413F2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Image Management and Optimization: The most prevalent cause of slow page loading is the ineffective use of images, particularly due to uncompressed files or overly high resolutions. Developers must select the appropriate image format (e.g., JPEG for complex colors, PNG for simpler graphics), manage resolution carefully (DPI), and leverage responsive design to deploy several different image resolutions tailored to various device display sizes. This prevents the wasteful bandwidth consumption associated with loading high-resolution assets on small mobile screens.</w:t>
      </w:r>
    </w:p>
    <w:p w14:paraId="521FFB0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Code and Rendering Efficiency: The manner in which code files are loaded directly impacts speed. Utilizing asynchronous loading for large styling files (CSS) and scripts (JavaScript) allows multiple files to load simultaneously, improving rendering speed. This contrasts with synchronous loading, where the browser must halt to fully load one file before proceeding to the next. Furthermore, file size reduction through minimization (removing unnecessary code elements such as spaces, line breaks, comments, and unused variables) yields noticeable performance gains, especially across thousands of lines of code.</w:t>
      </w:r>
    </w:p>
    <w:p w14:paraId="2FEE292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Database Interaction Optimization: Database architecture significantly influences loading speed. To prevent unnecessary initial load times, developers must ensure that static and unused data are removed from the database and that large assets, such as images, are not loaded immediately with the main dataset. By structuring data using separate sub-tables for large media, developers can retrieve these assets dynamically only when triggered by a user action, preventing the initial page request from fetching massive, unnecessary data packets.</w:t>
      </w:r>
    </w:p>
    <w:p w14:paraId="5EAE002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Effective performance is therefore an architectural problem requiring comprehensive, cross-layer optimization that spans front-end responsiveness, network request efficiency, rendering techniques, and back-end data retrieval logic.</w:t>
      </w:r>
    </w:p>
    <w:p w14:paraId="5447E3F4" w14:textId="77777777" w:rsidR="003A0E76" w:rsidRPr="003A0E76" w:rsidRDefault="003A0E76" w:rsidP="003A0E76">
      <w:pPr>
        <w:rPr>
          <w:rFonts w:ascii="Times New Roman" w:hAnsi="Times New Roman" w:cs="Times New Roman"/>
        </w:rPr>
      </w:pPr>
    </w:p>
    <w:p w14:paraId="6500EC0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III. ADVANCED ARCHITECTURAL STRATEGIES AND TECHNOLOGY STACKS</w:t>
      </w:r>
    </w:p>
    <w:p w14:paraId="6F6C4B1E" w14:textId="77777777" w:rsidR="003A0E76" w:rsidRPr="003A0E76" w:rsidRDefault="003A0E76" w:rsidP="003A0E76">
      <w:pPr>
        <w:rPr>
          <w:rFonts w:ascii="Times New Roman" w:hAnsi="Times New Roman" w:cs="Times New Roman"/>
        </w:rPr>
      </w:pPr>
    </w:p>
    <w:p w14:paraId="288AB809" w14:textId="77777777" w:rsidR="003A0E76" w:rsidRPr="003A0E76" w:rsidRDefault="003A0E76" w:rsidP="003A0E76">
      <w:pPr>
        <w:rPr>
          <w:rFonts w:ascii="Times New Roman" w:hAnsi="Times New Roman" w:cs="Times New Roman"/>
        </w:rPr>
      </w:pPr>
    </w:p>
    <w:p w14:paraId="6CC2E7B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A. The Shifting Landscape of Web Application Architectures</w:t>
      </w:r>
    </w:p>
    <w:p w14:paraId="0C413FE4" w14:textId="77777777" w:rsidR="003A0E76" w:rsidRPr="003A0E76" w:rsidRDefault="003A0E76" w:rsidP="003A0E76">
      <w:pPr>
        <w:rPr>
          <w:rFonts w:ascii="Times New Roman" w:hAnsi="Times New Roman" w:cs="Times New Roman"/>
        </w:rPr>
      </w:pPr>
    </w:p>
    <w:p w14:paraId="3E3CB59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selection of a core application architecture must align with a business’s maturity, growth trajectory, and tolerance for complexity. The two primary models are monolithic and microservices architectures.</w:t>
      </w:r>
    </w:p>
    <w:p w14:paraId="3A10332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monolithic model houses all primary components—authentication, posts, profiles, database, and servers—in a single place. This approach is advantageous for its speed during initial construction and is often preferable for startups seeking to minimize time-to-market. However, its core drawback is poor resilience; the application is dependent on all its parts, making it susceptible to disruption if any one component fails.</w:t>
      </w:r>
    </w:p>
    <w:p w14:paraId="1A88622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In contrast, the microservices model decouples services (e.g., authentication, posting, profiling) into separate, independently deployed applications communicating via an event bus. This decoupling ensures high scalability and resilience; failure in one service component does not disrupt the operation of others, allowing other application routes to remain accessible. While requiring greater initial effort, complexity, and tooling (e.g., Kubernetes), microservices are essential for managing exponential scale and maintaining robust service delivery, addressing critical non-functional requirements (NFRs) like fault tolerance and uptime.</w:t>
      </w:r>
    </w:p>
    <w:p w14:paraId="7D2B127D" w14:textId="77777777" w:rsidR="003A0E76" w:rsidRPr="003A0E76" w:rsidRDefault="003A0E76" w:rsidP="003A0E76">
      <w:pPr>
        <w:rPr>
          <w:rFonts w:ascii="Times New Roman" w:hAnsi="Times New Roman" w:cs="Times New Roman"/>
        </w:rPr>
      </w:pPr>
    </w:p>
    <w:p w14:paraId="787143D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B. Backend Efficiency and Scalability: The Imperative for Asynchronous NoSQL Environments</w:t>
      </w:r>
    </w:p>
    <w:p w14:paraId="2C436CE3" w14:textId="77777777" w:rsidR="003A0E76" w:rsidRPr="003A0E76" w:rsidRDefault="003A0E76" w:rsidP="003A0E76">
      <w:pPr>
        <w:rPr>
          <w:rFonts w:ascii="Times New Roman" w:hAnsi="Times New Roman" w:cs="Times New Roman"/>
        </w:rPr>
      </w:pPr>
    </w:p>
    <w:p w14:paraId="31B510B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foundation of modern application scalability rests on the choice of database and execution model. Traditional Relational Database Management Systems (RDBMS), exemplified by MySQL, utilize a synchronous architecture, processing incoming requests sequentially, one at a time. As the volume of users increases, scaling requires a proportional increase in expensive hardware resources to provide the necessary threads to prevent request halts, making this model economically unsustainable during rapid growth.</w:t>
      </w:r>
    </w:p>
    <w:p w14:paraId="0A4F049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Modern NoSQL database systems, such as MongoDB, overcome this limitation by using a JSON format and an asynchronous I/O </w:t>
      </w:r>
      <w:proofErr w:type="spellStart"/>
      <w:r w:rsidRPr="003A0E76">
        <w:rPr>
          <w:rFonts w:ascii="Times New Roman" w:hAnsi="Times New Roman" w:cs="Times New Roman"/>
        </w:rPr>
        <w:t>eventing</w:t>
      </w:r>
      <w:proofErr w:type="spellEnd"/>
      <w:r w:rsidRPr="003A0E76">
        <w:rPr>
          <w:rFonts w:ascii="Times New Roman" w:hAnsi="Times New Roman" w:cs="Times New Roman"/>
        </w:rPr>
        <w:t xml:space="preserve"> model (typically facilitated by server-side JavaScript environments like Node.js and its V8 engine). This architecture allows a single thread to handle multiple requests concurrently, running lengthy processes (the longest requests) in the background while executing and serving shorter requests simultaneously. This asymmetry provides a decisive performance advantage, particularly under high load.</w:t>
      </w:r>
    </w:p>
    <w:p w14:paraId="146ED81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Quantitative analysis comparing these two architectures under stress vividly demonstrates this performance divergence. As data volume increases, the performance degradation in RDBMS is exponentially higher.</w:t>
      </w:r>
    </w:p>
    <w:p w14:paraId="7B65952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Table I: Comparative Performance Analysis of NoSQL vs. RDBMS for CRUD Operations</w:t>
      </w:r>
    </w:p>
    <w:p w14:paraId="03187B2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Operation/Volume</w:t>
      </w:r>
    </w:p>
    <w:p w14:paraId="5D39234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MongoDB (NoSQL JSON)</w:t>
      </w:r>
    </w:p>
    <w:p w14:paraId="740AC5F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MySQL (RDBMS SQL)</w:t>
      </w:r>
    </w:p>
    <w:p w14:paraId="5C59728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Performance Implication (Worst Case)</w:t>
      </w:r>
    </w:p>
    <w:p w14:paraId="6E8C01D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500 Insertions/Orders/Items</w:t>
      </w:r>
    </w:p>
    <w:p w14:paraId="0C3013B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0.0474 s</w:t>
      </w:r>
    </w:p>
    <w:p w14:paraId="2B710F5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0.7954 s</w:t>
      </w:r>
    </w:p>
    <w:p w14:paraId="2B66A83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RDBMS is $\</w:t>
      </w:r>
      <w:proofErr w:type="spellStart"/>
      <w:r w:rsidRPr="003A0E76">
        <w:rPr>
          <w:rFonts w:ascii="Times New Roman" w:hAnsi="Times New Roman" w:cs="Times New Roman"/>
        </w:rPr>
        <w:t>approx</w:t>
      </w:r>
      <w:proofErr w:type="spellEnd"/>
      <w:r w:rsidRPr="003A0E76">
        <w:rPr>
          <w:rFonts w:ascii="Times New Roman" w:hAnsi="Times New Roman" w:cs="Times New Roman"/>
        </w:rPr>
        <w:t xml:space="preserve"> 17\times$ Slower</w:t>
      </w:r>
    </w:p>
    <w:p w14:paraId="1C4F37F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1000 User Create/Update Requests</w:t>
      </w:r>
    </w:p>
    <w:p w14:paraId="2623DD1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2.3201 s</w:t>
      </w:r>
    </w:p>
    <w:p w14:paraId="48E5C90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93.0153 s</w:t>
      </w:r>
    </w:p>
    <w:p w14:paraId="325E975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RDBMS is $\</w:t>
      </w:r>
      <w:proofErr w:type="spellStart"/>
      <w:r w:rsidRPr="003A0E76">
        <w:rPr>
          <w:rFonts w:ascii="Times New Roman" w:hAnsi="Times New Roman" w:cs="Times New Roman"/>
        </w:rPr>
        <w:t>approx</w:t>
      </w:r>
      <w:proofErr w:type="spellEnd"/>
      <w:r w:rsidRPr="003A0E76">
        <w:rPr>
          <w:rFonts w:ascii="Times New Roman" w:hAnsi="Times New Roman" w:cs="Times New Roman"/>
        </w:rPr>
        <w:t xml:space="preserve"> 40\times$ Slower (Exponential Gap)</w:t>
      </w:r>
    </w:p>
    <w:p w14:paraId="71E0D77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7000 User Creations/10000 Updates</w:t>
      </w:r>
    </w:p>
    <w:p w14:paraId="59B701E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23.3427 s</w:t>
      </w:r>
    </w:p>
    <w:p w14:paraId="5CD065D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324.7654 s</w:t>
      </w:r>
    </w:p>
    <w:p w14:paraId="41E0A78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RDBMS is $\</w:t>
      </w:r>
      <w:proofErr w:type="spellStart"/>
      <w:r w:rsidRPr="003A0E76">
        <w:rPr>
          <w:rFonts w:ascii="Times New Roman" w:hAnsi="Times New Roman" w:cs="Times New Roman"/>
        </w:rPr>
        <w:t>approx</w:t>
      </w:r>
      <w:proofErr w:type="spellEnd"/>
      <w:r w:rsidRPr="003A0E76">
        <w:rPr>
          <w:rFonts w:ascii="Times New Roman" w:hAnsi="Times New Roman" w:cs="Times New Roman"/>
        </w:rPr>
        <w:t xml:space="preserve"> 14\times$ Slower (Large Scale Bottleneck)</w:t>
      </w:r>
    </w:p>
    <w:p w14:paraId="6288A503" w14:textId="77777777" w:rsidR="003A0E76" w:rsidRPr="003A0E76" w:rsidRDefault="003A0E76" w:rsidP="003A0E76">
      <w:pPr>
        <w:rPr>
          <w:rFonts w:ascii="Times New Roman" w:hAnsi="Times New Roman" w:cs="Times New Roman"/>
        </w:rPr>
      </w:pPr>
    </w:p>
    <w:p w14:paraId="2F2F474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significant gap in processing time, particularly in large-volume update scenarios (7,000 creations and 10,000 updates, where MongoDB was approximately 14 times faster than MySQL), provides compelling economic justification for the asynchronous NoSQL architecture. By maximizing software efficiency, organizations reduce the proportional and exponentially increasing hardware investment required to maintain service quality and scale against mass user growth. Supporting technologies like Mongoose, an Object Data Mapper (ODM), further enhance efficiency by providing schema validation and facilitating seamless data querying in the Node.js environment.</w:t>
      </w:r>
    </w:p>
    <w:p w14:paraId="43CEF4F8" w14:textId="77777777" w:rsidR="003A0E76" w:rsidRPr="003A0E76" w:rsidRDefault="003A0E76" w:rsidP="003A0E76">
      <w:pPr>
        <w:rPr>
          <w:rFonts w:ascii="Times New Roman" w:hAnsi="Times New Roman" w:cs="Times New Roman"/>
        </w:rPr>
      </w:pPr>
    </w:p>
    <w:p w14:paraId="7598971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 Comparative Analysis of Modern Frameworks: Python (MVT) vs. PHP (MVC) Paradigms</w:t>
      </w:r>
    </w:p>
    <w:p w14:paraId="79E88A97" w14:textId="77777777" w:rsidR="003A0E76" w:rsidRPr="003A0E76" w:rsidRDefault="003A0E76" w:rsidP="003A0E76">
      <w:pPr>
        <w:rPr>
          <w:rFonts w:ascii="Times New Roman" w:hAnsi="Times New Roman" w:cs="Times New Roman"/>
        </w:rPr>
      </w:pPr>
    </w:p>
    <w:p w14:paraId="6919C93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The developer experience and inherent application quality are profoundly influenced by the choice of high-level framework:</w:t>
      </w:r>
    </w:p>
    <w:p w14:paraId="1D489D9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Python/Django (MVT): Django is a high-level Python framework following the Model-View-Template (MVT) pattern. It is characterized by rapid development, strong adherence to the "don't repeat yourself" principle, and built-in security features. Its core strengths include comprehensive security measures against Cross-Site Request Forgery (CSRF), Cross-Site Scripting (XSS), and SQL injection. This built-in security architecture actively mitigates the project risk associated with NFR neglect, a common failure point in complex web projects. Django is also frequently leveraged with the Django REST framework to build robust APIs for decoupled front-end applications (e.g., using React).</w:t>
      </w:r>
    </w:p>
    <w:p w14:paraId="05D2918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PHP Frameworks (MVC): PHP offers popular MVC frameworks like Laravel and CodeIgniter. Laravel is feature-rich, providing sophisticated tools such as the Eloquent ORM, advanced caching mechanisms (Memcached/Redis), and a flexible middleware system for applying security filters and actions. However, this richness comes with a slightly steeper learning curve and a higher operational overhead, making it marginally slower than its lightweight counterpart. CodeIgniter is prized for its simplicity, lightweight architecture, and maximum speed, often preferred for smaller, simpler projects. The drawback of lighter frameworks like CodeIgniter is the lack of built-in features such as middleware, requiring developers to implement or integrate custom solutions for key NFRs.</w:t>
      </w:r>
    </w:p>
    <w:p w14:paraId="7A26DD68" w14:textId="77777777" w:rsidR="003A0E76" w:rsidRPr="003A0E76" w:rsidRDefault="003A0E76" w:rsidP="003A0E76">
      <w:pPr>
        <w:rPr>
          <w:rFonts w:ascii="Times New Roman" w:hAnsi="Times New Roman" w:cs="Times New Roman"/>
        </w:rPr>
      </w:pPr>
    </w:p>
    <w:p w14:paraId="4008E36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 Modeling Web-Specific Logic: Adapting UML for Architectural Clarity</w:t>
      </w:r>
    </w:p>
    <w:p w14:paraId="3008D3BD" w14:textId="77777777" w:rsidR="003A0E76" w:rsidRPr="003A0E76" w:rsidRDefault="003A0E76" w:rsidP="003A0E76">
      <w:pPr>
        <w:rPr>
          <w:rFonts w:ascii="Times New Roman" w:hAnsi="Times New Roman" w:cs="Times New Roman"/>
        </w:rPr>
      </w:pPr>
    </w:p>
    <w:p w14:paraId="5DAFD40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Given the complexity and decoupling inherent in web application architecture, traditional software modeling languages often prove insufficient to clearly express web-specific business logic. Conventional object modeling, such as mapping an entire web page to a single UML class, fails to capture functionality accurately because the execution environment is split between client-side scripts (JavaScript) and server-side logic.</w:t>
      </w:r>
    </w:p>
    <w:p w14:paraId="3D65C64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To address this ambiguity, a formalized extension of the UML, utilizing its stereotype mechanism, is necessary to define new semantics for web artifacts and maintain architectural clarity.</w:t>
      </w:r>
    </w:p>
    <w:p w14:paraId="0474019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Separation of Execution Environment: The logical separation is achieved by defining two classes for a single page artifact: a &lt;&lt;server page&gt;&gt; and a &lt;&lt;client page&gt;&gt;, related by a directional &lt;&lt;build&gt;&gt; association. This immediately isolates server-side business logic, which interacts with databases and middle-tier components, from client-side presentation logic and scripts, which interact with the Document Object Model (DOM).</w:t>
      </w:r>
    </w:p>
    <w:p w14:paraId="716E8E8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Interaction and Navigation: Hyperlinks, representing navigational paths, map logically to &lt;&lt;link&gt;&gt; stereotyped associations. Forms, the primary mechanism for user data input, are modeled as &lt;&lt;Form&gt;&gt; stereotypes, and their submission is represented as a &lt;&lt;submit&gt;&gt; relationship targeting a specific &lt;&lt;server page&gt;&gt; for processing.</w:t>
      </w:r>
    </w:p>
    <w:p w14:paraId="395E5DC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This rigorous modeling necessity (formalizing the separation of server and client concerns) serves as the theoretical equivalent of modern practical architectural decoupling practices observed in stacks like Django/React, thereby reinforcing the universal engineering principle of separation of concerns in complex environments.</w:t>
      </w:r>
    </w:p>
    <w:p w14:paraId="744096FF" w14:textId="77777777" w:rsidR="003A0E76" w:rsidRPr="003A0E76" w:rsidRDefault="003A0E76" w:rsidP="003A0E76">
      <w:pPr>
        <w:rPr>
          <w:rFonts w:ascii="Times New Roman" w:hAnsi="Times New Roman" w:cs="Times New Roman"/>
        </w:rPr>
      </w:pPr>
    </w:p>
    <w:p w14:paraId="6CEDB09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IV. REQUIREMENTS ENGINEERING AND THE DIVERGENCE FROM CONVENTIONAL SOFTWARE</w:t>
      </w:r>
    </w:p>
    <w:p w14:paraId="759B954C" w14:textId="77777777" w:rsidR="003A0E76" w:rsidRPr="003A0E76" w:rsidRDefault="003A0E76" w:rsidP="003A0E76">
      <w:pPr>
        <w:rPr>
          <w:rFonts w:ascii="Times New Roman" w:hAnsi="Times New Roman" w:cs="Times New Roman"/>
        </w:rPr>
      </w:pPr>
    </w:p>
    <w:p w14:paraId="6CBB70BA" w14:textId="77777777" w:rsidR="003A0E76" w:rsidRPr="003A0E76" w:rsidRDefault="003A0E76" w:rsidP="003A0E76">
      <w:pPr>
        <w:rPr>
          <w:rFonts w:ascii="Times New Roman" w:hAnsi="Times New Roman" w:cs="Times New Roman"/>
        </w:rPr>
      </w:pPr>
    </w:p>
    <w:p w14:paraId="6DE093F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 Defining the Unique Characteristics of Web System Development</w:t>
      </w:r>
    </w:p>
    <w:p w14:paraId="5B99696F" w14:textId="77777777" w:rsidR="003A0E76" w:rsidRPr="003A0E76" w:rsidRDefault="003A0E76" w:rsidP="003A0E76">
      <w:pPr>
        <w:rPr>
          <w:rFonts w:ascii="Times New Roman" w:hAnsi="Times New Roman" w:cs="Times New Roman"/>
        </w:rPr>
      </w:pPr>
    </w:p>
    <w:p w14:paraId="276EA72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fundamental difference between web system development and conventional software engineering lies in the instability of the requirements domain. Web systems exhibit two heightened characteristics: substantial domain uncertainty and high requirements volatility.1</w:t>
      </w:r>
    </w:p>
    <w:p w14:paraId="5B0F8F9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Web project clients frequently experience difficulty articulating their needs because the underlying technology, competitive landscape, and their own evolving business models are poorly understood and constantly shifting.1 This challenge is compounded by the fact that many web projects are initially "vision-driven" rather than clearly "needs-driven," making a definitive upfront specification almost impossible and necessitating constant iterative evolution.</w:t>
      </w:r>
    </w:p>
    <w:p w14:paraId="7F04301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Furthermore, web systems, unlike traditional IT applications, place an inherently increased emphasis on user interface and content presentation. This often leads to fragmented organizational structures where the technical development team and the creative design team operate with disparate disciplinary backgrounds, resulting in a lack of cohesiveness that complicates project execution. This instability confirms that traditional software engineering methodologies, which presuppose a largely known problem domain, are fundamentally inadequate for the web context.</w:t>
      </w:r>
    </w:p>
    <w:p w14:paraId="5EB641A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Table II: Differentiation Between Conventional and Web System Development Paradigms 1</w:t>
      </w:r>
    </w:p>
    <w:p w14:paraId="1101158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Characteristic</w:t>
      </w:r>
    </w:p>
    <w:p w14:paraId="71A2E96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Conventional Software Systems</w:t>
      </w:r>
    </w:p>
    <w:p w14:paraId="11E0F1B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Web Systems (Companies' Public Web-Applications)</w:t>
      </w:r>
    </w:p>
    <w:p w14:paraId="7DA565C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Requirements Stability</w:t>
      </w:r>
    </w:p>
    <w:p w14:paraId="4D3E3F8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Assumed stability; requirements validation after design.</w:t>
      </w:r>
    </w:p>
    <w:p w14:paraId="6818461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High uncertainty and volatility; solution changes the problem.</w:t>
      </w:r>
    </w:p>
    <w:p w14:paraId="064663C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Requirements Process</w:t>
      </w:r>
    </w:p>
    <w:p w14:paraId="556DDD2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Requirements precede design (</w:t>
      </w:r>
      <w:proofErr w:type="spellStart"/>
      <w:r w:rsidRPr="003A0E76">
        <w:rPr>
          <w:rFonts w:ascii="Times New Roman" w:hAnsi="Times New Roman" w:cs="Times New Roman"/>
        </w:rPr>
        <w:t>Waterfal</w:t>
      </w:r>
      <w:proofErr w:type="spellEnd"/>
      <w:r w:rsidRPr="003A0E76">
        <w:rPr>
          <w:rFonts w:ascii="Times New Roman" w:hAnsi="Times New Roman" w:cs="Times New Roman"/>
        </w:rPr>
        <w:t>/Iterative Validation).</w:t>
      </w:r>
    </w:p>
    <w:p w14:paraId="72CAB6B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Design-Driven Requirements (DDRP); design used to formulate needs.</w:t>
      </w:r>
    </w:p>
    <w:p w14:paraId="65CFE96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NFR Treatment</w:t>
      </w:r>
    </w:p>
    <w:p w14:paraId="743B43A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Often implicitly handled; secondary to functional aspects.</w:t>
      </w:r>
    </w:p>
    <w:p w14:paraId="209E5E7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Crucial; initial neglect leads to catastrophic failure and rework.</w:t>
      </w:r>
    </w:p>
    <w:p w14:paraId="7699DEB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Maintenance Cycle</w:t>
      </w:r>
    </w:p>
    <w:p w14:paraId="08018E7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Product release cycles (discrete, scheduled updates).</w:t>
      </w:r>
    </w:p>
    <w:p w14:paraId="3EC219A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Organic, fine-grained evolution (continuous, immediate tuning).</w:t>
      </w:r>
    </w:p>
    <w:p w14:paraId="375F19FF" w14:textId="77777777" w:rsidR="003A0E76" w:rsidRPr="003A0E76" w:rsidRDefault="003A0E76" w:rsidP="003A0E76">
      <w:pPr>
        <w:rPr>
          <w:rFonts w:ascii="Times New Roman" w:hAnsi="Times New Roman" w:cs="Times New Roman"/>
        </w:rPr>
      </w:pPr>
    </w:p>
    <w:p w14:paraId="56752EEA" w14:textId="77777777" w:rsidR="003A0E76" w:rsidRPr="003A0E76" w:rsidRDefault="003A0E76" w:rsidP="003A0E76">
      <w:pPr>
        <w:rPr>
          <w:rFonts w:ascii="Times New Roman" w:hAnsi="Times New Roman" w:cs="Times New Roman"/>
        </w:rPr>
      </w:pPr>
    </w:p>
    <w:p w14:paraId="6895BAB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B. The Central Role of Non-Functional Requirements (NFRs) in Web System Success</w:t>
      </w:r>
    </w:p>
    <w:p w14:paraId="532829E3" w14:textId="77777777" w:rsidR="003A0E76" w:rsidRPr="003A0E76" w:rsidRDefault="003A0E76" w:rsidP="003A0E76">
      <w:pPr>
        <w:rPr>
          <w:rFonts w:ascii="Times New Roman" w:hAnsi="Times New Roman" w:cs="Times New Roman"/>
        </w:rPr>
      </w:pPr>
    </w:p>
    <w:p w14:paraId="46DBC08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Non-Functional Requirements (NFRs)—such as security, privacy, system performance, integration, and reliability—are crucial for the development of high-quality, mission-critical web systems. However, research indicates a pervasive problem: NFRs are typically considered only briefly, if at all, during initial requirements elicitation, as developers tend to prioritize the more visible Functional Requirements (FRs).</w:t>
      </w:r>
    </w:p>
    <w:p w14:paraId="7775FDC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neglect of NFRs stems from several factors, including developer uncertainty regarding the domain, lack of time pressure, and a deficit in documented, reusable NFR knowledge from past projects. This lack of rigor proves significantly costly. Failure to articulate NFRs early leads to major impacts later in the project lifecycle, frequently necessitating extensive design changes and rework. For example, in the Alpha Life Insurance (ALI) project, critical issues related to data security, system interoperability with legacy mainframe systems, and data integration only surfaced late in Phase 1 of development, drastically complicating the project and delaying completion.</w:t>
      </w:r>
    </w:p>
    <w:p w14:paraId="04962D2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A fundamental realization is that for mission-critical web systems, NFRs must functionally precede and frame FR development. This is because rigorous articulation and evaluation of NFRs often leads to the discovery and elaboration of entirely new Functional Requirements, improving the overall completeness and architectural soundness of the system specification. Conversely, failing to establish NFR constraints (such as necessary security protocols or legacy integration needs) means that any subsequent FRs are built upon a fundamentally flawed and unsustainable architectural foundation.</w:t>
      </w:r>
    </w:p>
    <w:p w14:paraId="104F64A0" w14:textId="77777777" w:rsidR="003A0E76" w:rsidRPr="003A0E76" w:rsidRDefault="003A0E76" w:rsidP="003A0E76">
      <w:pPr>
        <w:rPr>
          <w:rFonts w:ascii="Times New Roman" w:hAnsi="Times New Roman" w:cs="Times New Roman"/>
        </w:rPr>
      </w:pPr>
    </w:p>
    <w:p w14:paraId="50D402B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 The Design-Driven Requirements Process: Managing Domain Uncertainty and Volatility</w:t>
      </w:r>
    </w:p>
    <w:p w14:paraId="707960AD" w14:textId="77777777" w:rsidR="003A0E76" w:rsidRPr="003A0E76" w:rsidRDefault="003A0E76" w:rsidP="003A0E76">
      <w:pPr>
        <w:rPr>
          <w:rFonts w:ascii="Times New Roman" w:hAnsi="Times New Roman" w:cs="Times New Roman"/>
        </w:rPr>
      </w:pPr>
    </w:p>
    <w:p w14:paraId="7B7EB52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conventional software development paradigm assumes that the problem domain is known and that requirements simply need to be elicited, analyzed, and validated against a completed design. This linear approach fails in the volatile web environment because the problem and solution are mutually constituted; the very act of implementing a design changes the client's perception of the possibilities and, consequently, their actual needs.</w:t>
      </w:r>
    </w:p>
    <w:p w14:paraId="46F846A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Design-Driven Requirements Process (DDRP) is a necessary paradigm shift. DDRP hypothesizes that the design process must assume a much greater, proactive role in managing domain uncertainty and requirements volatility. Design activities, such as prototyping and architectural modeling, actively function as elicitation tools, helping clients formulate needs that are inherently intertwined with, or interdependent upon, a given design. This methodology validates the observed tendency in commercial practice to merge design and requirements into hybrid specification documents, where early architectural definition and prototyping are utilized explicitly to clarify evolving needs.</w:t>
      </w:r>
    </w:p>
    <w:p w14:paraId="3DBB320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This formalized approach provides the research basis for why agile and iterative development models are inherently better suited to web development than sequential models. It validates the organizational necessity of prioritizing early architectural definition and prototyping as a means of requirements discovery and consensus building, not merely a precursor to coding.</w:t>
      </w:r>
    </w:p>
    <w:p w14:paraId="517B540B" w14:textId="77777777" w:rsidR="003A0E76" w:rsidRPr="003A0E76" w:rsidRDefault="003A0E76" w:rsidP="003A0E76">
      <w:pPr>
        <w:rPr>
          <w:rFonts w:ascii="Times New Roman" w:hAnsi="Times New Roman" w:cs="Times New Roman"/>
        </w:rPr>
      </w:pPr>
    </w:p>
    <w:p w14:paraId="0353FC7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V. EMPIRICAL VALIDATION OF BUSINESS VALUE AND DOMAIN-SPECIFIC LOYALTY</w:t>
      </w:r>
    </w:p>
    <w:p w14:paraId="480A4716" w14:textId="77777777" w:rsidR="003A0E76" w:rsidRPr="003A0E76" w:rsidRDefault="003A0E76" w:rsidP="003A0E76">
      <w:pPr>
        <w:rPr>
          <w:rFonts w:ascii="Times New Roman" w:hAnsi="Times New Roman" w:cs="Times New Roman"/>
        </w:rPr>
      </w:pPr>
    </w:p>
    <w:p w14:paraId="4D56049D" w14:textId="77777777" w:rsidR="003A0E76" w:rsidRPr="003A0E76" w:rsidRDefault="003A0E76" w:rsidP="003A0E76">
      <w:pPr>
        <w:rPr>
          <w:rFonts w:ascii="Times New Roman" w:hAnsi="Times New Roman" w:cs="Times New Roman"/>
        </w:rPr>
      </w:pPr>
    </w:p>
    <w:p w14:paraId="77FBE1E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A. Multilevel Analysis of Customer Loyalty Drivers</w:t>
      </w:r>
    </w:p>
    <w:p w14:paraId="1516908C" w14:textId="77777777" w:rsidR="003A0E76" w:rsidRPr="003A0E76" w:rsidRDefault="003A0E76" w:rsidP="003A0E76">
      <w:pPr>
        <w:rPr>
          <w:rFonts w:ascii="Times New Roman" w:hAnsi="Times New Roman" w:cs="Times New Roman"/>
        </w:rPr>
      </w:pPr>
    </w:p>
    <w:p w14:paraId="1DB409B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To empirically validate the drivers of business value, rigorous analysis has been performed using a Multilevel Analysis (Hierarchical Linear Modeling or HLM) methodology.1 This method was necessary to analyze customer loyalty data (measured via referral likelihood) collected from over 12,000 customers across 43 diverse websites, as it accurately accounts for the systematic variance that exists between different websites (Intraclass Correlation (ICC) of $17.09\%$ was observed).1</w:t>
      </w:r>
    </w:p>
    <w:p w14:paraId="1EE5E74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analysis identified three universal design drivers that significantly and positively influence customer loyalty:</w:t>
      </w:r>
    </w:p>
    <w:p w14:paraId="74E59BC6"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Content: Measured by accuracy, quality, and freshness of information.1</w:t>
      </w:r>
    </w:p>
    <w:p w14:paraId="2796021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Functionality: Measured by usefulness, convenience, and the ability to accomplish goals.1</w:t>
      </w:r>
    </w:p>
    <w:p w14:paraId="40DB6CF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Structure: Measured by readability, clarity, and layout.1</w:t>
      </w:r>
    </w:p>
    <w:p w14:paraId="3CF14C6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Functionality, on average, exerted considerably more influence on customer loyalty than either content or structure, suggesting that general usability and convenience are highly valued attributes across the spectrum of websites.1</w:t>
      </w:r>
    </w:p>
    <w:p w14:paraId="100CD620" w14:textId="77777777" w:rsidR="003A0E76" w:rsidRPr="003A0E76" w:rsidRDefault="003A0E76" w:rsidP="003A0E76">
      <w:pPr>
        <w:rPr>
          <w:rFonts w:ascii="Times New Roman" w:hAnsi="Times New Roman" w:cs="Times New Roman"/>
        </w:rPr>
      </w:pPr>
    </w:p>
    <w:p w14:paraId="577F40C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B. Moderating Effects of Business Domain on Design Efficacy</w:t>
      </w:r>
    </w:p>
    <w:p w14:paraId="47E4B9C8" w14:textId="77777777" w:rsidR="003A0E76" w:rsidRPr="003A0E76" w:rsidRDefault="003A0E76" w:rsidP="003A0E76">
      <w:pPr>
        <w:rPr>
          <w:rFonts w:ascii="Times New Roman" w:hAnsi="Times New Roman" w:cs="Times New Roman"/>
        </w:rPr>
      </w:pPr>
    </w:p>
    <w:p w14:paraId="2CB7FCE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core finding of the empirical analysis is that the impact and efficacy of design improvements are fundamentally moderated by the business domain in which the website operates.1 This necessitates a strategic shift away from indiscriminate redesign efforts toward domain-specific prioritization.</w:t>
      </w:r>
    </w:p>
    <w:p w14:paraId="296F170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research classified websites into binary domain dimensions (information vs. transaction oriented, government vs. commercial, goods vs. services) and measured the differential impact of design element improvements:</w:t>
      </w:r>
    </w:p>
    <w:p w14:paraId="25D3E00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Information-Oriented vs. Transaction-Oriented Domains:</w:t>
      </w:r>
    </w:p>
    <w:p w14:paraId="4C456C7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For information-oriented sites (e.g., news, government portals), the relationship between Content and Customer Loyalty is stronger. This suggests that investments in higher quality, accuracy, and freshness of content yield higher loyalty returns.1</w:t>
      </w:r>
    </w:p>
    <w:p w14:paraId="1E5FE75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For transaction-oriented sites (e.g., e-commerce, online brokerage), the relationship between Functionality and Customer Loyalty is stronger. Here, investments in improved convenience, usefulness, and goal accomplishment yield higher loyalty returns.1</w:t>
      </w:r>
    </w:p>
    <w:p w14:paraId="603B4FC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Ownership and Service Effects:</w:t>
      </w:r>
    </w:p>
    <w:p w14:paraId="5E701DD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lastRenderedPageBreak/>
        <w:t>Government Sites reported a higher mean customer referral likelihood compared to commercial sites, possibly attributable to their perceived monopoly on unique information or due to expectations being surpassed by e-government initiatives.1 Conversely, content improvements for government sites showed a statistically weaker (negative moderating) effect on loyalty relative to commercial sites.1</w:t>
      </w:r>
    </w:p>
    <w:p w14:paraId="0E36BDA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Sites offering services demonstrated a stronger positive Content-Loyalty relationship compared to sites selling physical goods, affirming that IT interventions often have greater leverage in information-intensive service sectors.1</w:t>
      </w:r>
    </w:p>
    <w:p w14:paraId="651711C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Table III: Domain-Specific Moderating Effects on Customer Loyalty Drivers (HLM Results) 1</w:t>
      </w:r>
    </w:p>
    <w:p w14:paraId="4112C6A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Web Domain Classification</w:t>
      </w:r>
    </w:p>
    <w:p w14:paraId="085BE51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Content → Loyalty</w:t>
      </w:r>
    </w:p>
    <w:p w14:paraId="486F5BF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Functionality → Loyalty</w:t>
      </w:r>
    </w:p>
    <w:p w14:paraId="73282C0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Mean Loyalty (Intercept)</w:t>
      </w:r>
    </w:p>
    <w:p w14:paraId="672E212B"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Information-Oriented</w:t>
      </w:r>
    </w:p>
    <w:p w14:paraId="6FBB6EF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Stronger Positive Effect</w:t>
      </w:r>
    </w:p>
    <w:p w14:paraId="049D261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Weaker Effect</w:t>
      </w:r>
    </w:p>
    <w:p w14:paraId="1BCA2B53"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Lower Mean Score</w:t>
      </w:r>
    </w:p>
    <w:p w14:paraId="35ECDE2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Transaction-Oriented</w:t>
      </w:r>
    </w:p>
    <w:p w14:paraId="5B125CB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Weaker Effect</w:t>
      </w:r>
    </w:p>
    <w:p w14:paraId="6A7B082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Stronger Positive Effect</w:t>
      </w:r>
    </w:p>
    <w:p w14:paraId="0CF4CB2A"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Higher Mean Score</w:t>
      </w:r>
    </w:p>
    <w:p w14:paraId="2622BB9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Government Sites</w:t>
      </w:r>
    </w:p>
    <w:p w14:paraId="1D824AB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Weaker Effect (Negative Slope)</w:t>
      </w:r>
    </w:p>
    <w:p w14:paraId="2A7952A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Not Moderated</w:t>
      </w:r>
    </w:p>
    <w:p w14:paraId="0B64BA6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Higher Mean Score (Word-of-Mouth Effect)</w:t>
      </w:r>
    </w:p>
    <w:p w14:paraId="324F737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Services Sites</w:t>
      </w:r>
    </w:p>
    <w:p w14:paraId="2D0E17C4"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Stronger Positive Effect (vs. Goods)</w:t>
      </w:r>
    </w:p>
    <w:p w14:paraId="10B28B2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Not Moderated</w:t>
      </w:r>
    </w:p>
    <w:p w14:paraId="2C902B0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N/A</w:t>
      </w:r>
    </w:p>
    <w:p w14:paraId="31D0AF86" w14:textId="77777777" w:rsidR="003A0E76" w:rsidRPr="003A0E76" w:rsidRDefault="003A0E76" w:rsidP="003A0E76">
      <w:pPr>
        <w:rPr>
          <w:rFonts w:ascii="Times New Roman" w:hAnsi="Times New Roman" w:cs="Times New Roman"/>
        </w:rPr>
      </w:pPr>
    </w:p>
    <w:p w14:paraId="2DEA6FB0" w14:textId="77777777" w:rsidR="003A0E76" w:rsidRPr="003A0E76" w:rsidRDefault="003A0E76" w:rsidP="003A0E76">
      <w:pPr>
        <w:rPr>
          <w:rFonts w:ascii="Times New Roman" w:hAnsi="Times New Roman" w:cs="Times New Roman"/>
        </w:rPr>
      </w:pPr>
    </w:p>
    <w:p w14:paraId="15CB7BC5"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C. Strategic Implications for Redesign and Resource Allocation</w:t>
      </w:r>
    </w:p>
    <w:p w14:paraId="3A57FD53" w14:textId="77777777" w:rsidR="003A0E76" w:rsidRPr="003A0E76" w:rsidRDefault="003A0E76" w:rsidP="003A0E76">
      <w:pPr>
        <w:rPr>
          <w:rFonts w:ascii="Times New Roman" w:hAnsi="Times New Roman" w:cs="Times New Roman"/>
        </w:rPr>
      </w:pPr>
    </w:p>
    <w:p w14:paraId="5C9E1AF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empirical evidence validates that optimal resource allocation must strategically align with the site's primary domain goal. This principle mirrors the management concept of "sticking to knitting": a transaction-oriented site gains greater value from prioritizing functionality, while an information-oriented site gains greater value from prioritizing content quality.1 Allocating scarce resources toward marginal functionality improvements on an information-driven platform, for instance, represents a suboptimal investment strategy. These findings bridge purely technical design metrics directly to market outcomes (customer loyalty), demonstrating that realized business value is a function of optimization relative to domain context.1</w:t>
      </w:r>
    </w:p>
    <w:p w14:paraId="387C5576" w14:textId="77777777" w:rsidR="003A0E76" w:rsidRPr="003A0E76" w:rsidRDefault="003A0E76" w:rsidP="003A0E76">
      <w:pPr>
        <w:rPr>
          <w:rFonts w:ascii="Times New Roman" w:hAnsi="Times New Roman" w:cs="Times New Roman"/>
        </w:rPr>
      </w:pPr>
    </w:p>
    <w:p w14:paraId="14E7556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VI. CONCLUSION AND FUTURE DIRECTIONS</w:t>
      </w:r>
    </w:p>
    <w:p w14:paraId="09C4197A" w14:textId="77777777" w:rsidR="003A0E76" w:rsidRPr="003A0E76" w:rsidRDefault="003A0E76" w:rsidP="003A0E76">
      <w:pPr>
        <w:rPr>
          <w:rFonts w:ascii="Times New Roman" w:hAnsi="Times New Roman" w:cs="Times New Roman"/>
        </w:rPr>
      </w:pPr>
    </w:p>
    <w:p w14:paraId="4312149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Effective modern web development is predicated upon adopting an integrated, highly agile methodology that strategically navigates extreme organizational and technical volatility. The complexity of contemporary web systems mandates a shift toward asynchronous, scalable architectures, validated by the substantial performance gains of Node.js/MongoDB over traditional synchronous RDBMS.</w:t>
      </w:r>
    </w:p>
    <w:p w14:paraId="27ADCD30"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The organizational reality of web projects necessitates that development teams abandon traditional linear requirements approaches. Instead, they must embrace a Design-Driven Requirements Process (DDRP) to manage pervasive domain uncertainty. Crucially, success hinges on inverting the traditional priority hierarchy, ensuring that Non-Functional Requirements (NFRs)—particularly security, integration, and performance constraints—are established first to provide a robust architectural foundation for all subsequent Functional Requirements.</w:t>
      </w:r>
    </w:p>
    <w:p w14:paraId="51A5717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Empirically, while content, functionality, and structure universally drive customer loyalty, the commercial return on investment for these elements is critically moderated by the business domain. Transaction-oriented businesses realize greater loyalty from functionality investment, whereas information-oriented businesses benefit most from content superiority. This mandates that strategic redesign efforts must be data-driven and tailored to the site’s primary value proposition.</w:t>
      </w:r>
    </w:p>
    <w:p w14:paraId="52FEE9ED"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Future work must prioritize the development of automated tools explicitly designed to support the systematic tracking, articulation, and reuse of NFR knowledge across projects to mitigate the documented risks associated with NFR neglect. Furthermore, comprehensive research is required </w:t>
      </w:r>
      <w:r w:rsidRPr="003A0E76">
        <w:rPr>
          <w:rFonts w:ascii="Times New Roman" w:hAnsi="Times New Roman" w:cs="Times New Roman"/>
        </w:rPr>
        <w:lastRenderedPageBreak/>
        <w:t>to construct robust cost-benefit models that guide development expenditure, ensuring design element investment is fully optimized relative to the defined business domain and expected customer loyalty outcomes.</w:t>
      </w:r>
    </w:p>
    <w:p w14:paraId="18610111" w14:textId="77777777" w:rsidR="003A0E76" w:rsidRPr="003A0E76" w:rsidRDefault="003A0E76" w:rsidP="003A0E76">
      <w:pPr>
        <w:rPr>
          <w:rFonts w:ascii="Times New Roman" w:hAnsi="Times New Roman" w:cs="Times New Roman"/>
        </w:rPr>
      </w:pPr>
    </w:p>
    <w:p w14:paraId="5C72A61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REFERENCES</w:t>
      </w:r>
    </w:p>
    <w:p w14:paraId="355AB40C" w14:textId="77777777" w:rsidR="003A0E76" w:rsidRPr="003A0E76" w:rsidRDefault="003A0E76" w:rsidP="003A0E76">
      <w:pPr>
        <w:rPr>
          <w:rFonts w:ascii="Times New Roman" w:hAnsi="Times New Roman" w:cs="Times New Roman"/>
        </w:rPr>
      </w:pPr>
    </w:p>
    <w:p w14:paraId="73B9F537"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 Avetisian, "The Impact of Web Development on Businesses and Consumers," Oulu Univ. of Applied Sciences, Spring 2024.</w:t>
      </w:r>
    </w:p>
    <w:p w14:paraId="40013C69"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D. P. Mishra, K. K. Rout, and S. R. </w:t>
      </w:r>
      <w:proofErr w:type="spellStart"/>
      <w:r w:rsidRPr="003A0E76">
        <w:rPr>
          <w:rFonts w:ascii="Times New Roman" w:hAnsi="Times New Roman" w:cs="Times New Roman"/>
        </w:rPr>
        <w:t>Salkuti</w:t>
      </w:r>
      <w:proofErr w:type="spellEnd"/>
      <w:r w:rsidRPr="003A0E76">
        <w:rPr>
          <w:rFonts w:ascii="Times New Roman" w:hAnsi="Times New Roman" w:cs="Times New Roman"/>
        </w:rPr>
        <w:t>, "Modern tools and current trends in web-development," Indonesian J. Electrical Eng. Computer Sci., vol. 24, no. 2, pp. 978–985, Nov. 2021.</w:t>
      </w:r>
    </w:p>
    <w:p w14:paraId="0A7764AF"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J. </w:t>
      </w:r>
      <w:proofErr w:type="spellStart"/>
      <w:r w:rsidRPr="003A0E76">
        <w:rPr>
          <w:rFonts w:ascii="Times New Roman" w:hAnsi="Times New Roman" w:cs="Times New Roman"/>
        </w:rPr>
        <w:t>Conallen</w:t>
      </w:r>
      <w:proofErr w:type="spellEnd"/>
      <w:r w:rsidRPr="003A0E76">
        <w:rPr>
          <w:rFonts w:ascii="Times New Roman" w:hAnsi="Times New Roman" w:cs="Times New Roman"/>
        </w:rPr>
        <w:t>, "Modeling business logic in Web-specific components can be done in a coherent and consistent way," Commun. ACM, vol. 42, no. 10, pp. 63, Oct. 1999.</w:t>
      </w:r>
    </w:p>
    <w:p w14:paraId="215E4D91"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S. Khan and A. T. Khanam, "Study on MVC Framework for Web Development in PHP," Int. J. Sci. Res. Computer Sci., Eng. Inf. Technol., vol. 9, no. 4, pp. 414–419, Jul.–Aug. 2023.</w:t>
      </w:r>
    </w:p>
    <w:p w14:paraId="39D26BCC"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M. Kumar and R. Nandal, "Role of Python in Rapid Web Application Development using Django," 2024.</w:t>
      </w:r>
    </w:p>
    <w:p w14:paraId="587E4CD2"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 Lowe, "Web System Requirements: An Overview," Submitted to Requirements Engineering Journal, 2003.</w:t>
      </w:r>
    </w:p>
    <w:p w14:paraId="0055FAB8"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D. Lowe and B. Henderson-Sellers, "Characteristics of Web Development Processes," SSGRR-2001: Infrastructure for E-Business, E-Education, and E-Science, 2001. 1</w:t>
      </w:r>
    </w:p>
    <w:p w14:paraId="7D8023EE" w14:textId="777777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N. Yusop, D. </w:t>
      </w:r>
      <w:proofErr w:type="spellStart"/>
      <w:r w:rsidRPr="003A0E76">
        <w:rPr>
          <w:rFonts w:ascii="Times New Roman" w:hAnsi="Times New Roman" w:cs="Times New Roman"/>
        </w:rPr>
        <w:t>Zowghi</w:t>
      </w:r>
      <w:proofErr w:type="spellEnd"/>
      <w:r w:rsidRPr="003A0E76">
        <w:rPr>
          <w:rFonts w:ascii="Times New Roman" w:hAnsi="Times New Roman" w:cs="Times New Roman"/>
        </w:rPr>
        <w:t>, and D. Lowe, "The impacts of non-functional requirements in web system projects," Int. J. Value Chain Manage., vol. 2, no. 1, pp. 18–32, 2008.</w:t>
      </w:r>
    </w:p>
    <w:p w14:paraId="37EF5F6B" w14:textId="64A70577" w:rsidR="003A0E76" w:rsidRPr="003A0E76" w:rsidRDefault="003A0E76" w:rsidP="003A0E76">
      <w:pPr>
        <w:rPr>
          <w:rFonts w:ascii="Times New Roman" w:hAnsi="Times New Roman" w:cs="Times New Roman"/>
        </w:rPr>
      </w:pPr>
      <w:r w:rsidRPr="003A0E76">
        <w:rPr>
          <w:rFonts w:ascii="Times New Roman" w:hAnsi="Times New Roman" w:cs="Times New Roman"/>
        </w:rPr>
        <w:t xml:space="preserve">S. Mithas, N. </w:t>
      </w:r>
      <w:proofErr w:type="spellStart"/>
      <w:r w:rsidRPr="003A0E76">
        <w:rPr>
          <w:rFonts w:ascii="Times New Roman" w:hAnsi="Times New Roman" w:cs="Times New Roman"/>
        </w:rPr>
        <w:t>Ramasubbu</w:t>
      </w:r>
      <w:proofErr w:type="spellEnd"/>
      <w:r w:rsidRPr="003A0E76">
        <w:rPr>
          <w:rFonts w:ascii="Times New Roman" w:hAnsi="Times New Roman" w:cs="Times New Roman"/>
        </w:rPr>
        <w:t xml:space="preserve">, M. S. Krishnan, and C. Fornell, "Designing web sites for customer loyalty across business domains: A multilevel analysis," J. Manage. Inf. Syst., vol. 23, no. 3, pp. 97–127, Dec. 2006. </w:t>
      </w:r>
    </w:p>
    <w:sectPr w:rsidR="003A0E76" w:rsidRPr="003A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76"/>
    <w:rsid w:val="003A0E76"/>
    <w:rsid w:val="00472B44"/>
    <w:rsid w:val="0094296D"/>
    <w:rsid w:val="00A16552"/>
    <w:rsid w:val="00CD7156"/>
    <w:rsid w:val="00E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7C81"/>
  <w15:chartTrackingRefBased/>
  <w15:docId w15:val="{A87386A3-2D48-4E26-B65D-ECB8DC72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E76"/>
    <w:rPr>
      <w:rFonts w:eastAsiaTheme="majorEastAsia" w:cstheme="majorBidi"/>
      <w:color w:val="272727" w:themeColor="text1" w:themeTint="D8"/>
    </w:rPr>
  </w:style>
  <w:style w:type="paragraph" w:styleId="Title">
    <w:name w:val="Title"/>
    <w:basedOn w:val="Normal"/>
    <w:next w:val="Normal"/>
    <w:link w:val="TitleChar"/>
    <w:uiPriority w:val="10"/>
    <w:qFormat/>
    <w:rsid w:val="003A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E76"/>
    <w:pPr>
      <w:spacing w:before="160"/>
      <w:jc w:val="center"/>
    </w:pPr>
    <w:rPr>
      <w:i/>
      <w:iCs/>
      <w:color w:val="404040" w:themeColor="text1" w:themeTint="BF"/>
    </w:rPr>
  </w:style>
  <w:style w:type="character" w:customStyle="1" w:styleId="QuoteChar">
    <w:name w:val="Quote Char"/>
    <w:basedOn w:val="DefaultParagraphFont"/>
    <w:link w:val="Quote"/>
    <w:uiPriority w:val="29"/>
    <w:rsid w:val="003A0E76"/>
    <w:rPr>
      <w:i/>
      <w:iCs/>
      <w:color w:val="404040" w:themeColor="text1" w:themeTint="BF"/>
    </w:rPr>
  </w:style>
  <w:style w:type="paragraph" w:styleId="ListParagraph">
    <w:name w:val="List Paragraph"/>
    <w:basedOn w:val="Normal"/>
    <w:uiPriority w:val="34"/>
    <w:qFormat/>
    <w:rsid w:val="003A0E76"/>
    <w:pPr>
      <w:ind w:left="720"/>
      <w:contextualSpacing/>
    </w:pPr>
  </w:style>
  <w:style w:type="character" w:styleId="IntenseEmphasis">
    <w:name w:val="Intense Emphasis"/>
    <w:basedOn w:val="DefaultParagraphFont"/>
    <w:uiPriority w:val="21"/>
    <w:qFormat/>
    <w:rsid w:val="003A0E76"/>
    <w:rPr>
      <w:i/>
      <w:iCs/>
      <w:color w:val="0F4761" w:themeColor="accent1" w:themeShade="BF"/>
    </w:rPr>
  </w:style>
  <w:style w:type="paragraph" w:styleId="IntenseQuote">
    <w:name w:val="Intense Quote"/>
    <w:basedOn w:val="Normal"/>
    <w:next w:val="Normal"/>
    <w:link w:val="IntenseQuoteChar"/>
    <w:uiPriority w:val="30"/>
    <w:qFormat/>
    <w:rsid w:val="003A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E76"/>
    <w:rPr>
      <w:i/>
      <w:iCs/>
      <w:color w:val="0F4761" w:themeColor="accent1" w:themeShade="BF"/>
    </w:rPr>
  </w:style>
  <w:style w:type="character" w:styleId="IntenseReference">
    <w:name w:val="Intense Reference"/>
    <w:basedOn w:val="DefaultParagraphFont"/>
    <w:uiPriority w:val="32"/>
    <w:qFormat/>
    <w:rsid w:val="003A0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4425</Words>
  <Characters>25226</Characters>
  <Application>Microsoft Office Word</Application>
  <DocSecurity>0</DocSecurity>
  <Lines>210</Lines>
  <Paragraphs>59</Paragraphs>
  <ScaleCrop>false</ScaleCrop>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Gorai</dc:creator>
  <cp:keywords/>
  <dc:description/>
  <cp:lastModifiedBy>Rohit Gorai</cp:lastModifiedBy>
  <cp:revision>2</cp:revision>
  <dcterms:created xsi:type="dcterms:W3CDTF">2025-10-21T08:37:00Z</dcterms:created>
  <dcterms:modified xsi:type="dcterms:W3CDTF">2025-10-21T08:37:00Z</dcterms:modified>
</cp:coreProperties>
</file>