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sz w:val="18"/>
        </w:rPr>
        <w:t>Los Angeles, CA | (555) 123-4567 | sarah.connor@techdefense.com</w:t>
      </w:r>
    </w:p>
    <w:p>
      <w:pPr>
        <w:pStyle w:val="Heading2"/>
      </w:pPr>
      <w:r>
        <w:t>OVERVIEW</w:t>
      </w:r>
    </w:p>
    <w:p>
      <w:pPr>
        <w:spacing w:after="240"/>
      </w:pPr>
      <w:r>
        <w:t>Strategic cybersecurity architect with 15+ years of experience in threat detection and AI/ML security systems. Expert in securing autonomous systems, anomaly detection algorithms, and predictive threat analysis. Proven track record designing zero-trust architecture and real-time threat response systems.</w:t>
      </w:r>
    </w:p>
    <w:p>
      <w:pPr>
        <w:pStyle w:val="Heading2"/>
      </w:pPr>
      <w:r>
        <w:t>PROFESSIONAL EXPERIENCE</w:t>
      </w:r>
    </w:p>
    <w:p>
      <w:pPr>
        <w:pStyle w:val="Heading3"/>
        <w:spacing w:after="40"/>
      </w:pPr>
      <w:r>
        <w:t>Senior Threat Intelligence Engineer – January 2019 – Present</w:t>
      </w:r>
    </w:p>
    <w:p>
      <w:pPr>
        <w:spacing w:after="60"/>
      </w:pPr>
      <w:r>
        <w:t>Led advanced threat detection initiatives and architectural decisions for enterprise security infrastructure. Managed cross-functional teams on critical security initiatives.</w:t>
      </w:r>
    </w:p>
    <w:p>
      <w:pPr>
        <w:pStyle w:val="ListBullet"/>
      </w:pPr>
      <w:r>
        <w:t>Architected ML-based threat detection system processing 50TB+ data with 99.2% accuracy</w:t>
      </w:r>
    </w:p>
    <w:p>
      <w:pPr>
        <w:pStyle w:val="ListBullet"/>
      </w:pPr>
      <w:r>
        <w:t>Led team of 8 engineers developing behavioral analysis models for zero-day identification</w:t>
      </w:r>
    </w:p>
    <w:p>
      <w:pPr>
        <w:pStyle w:val="ListBullet"/>
      </w:pPr>
      <w:r>
        <w:t>Implemented neural network anomaly detection reducing false positives by 78%</w:t>
      </w:r>
    </w:p>
    <w:p>
      <w:pPr>
        <w:pStyle w:val="ListBullet"/>
      </w:pPr>
      <w:r>
        <w:t>Reduced incident response time from 6 hours to 12 minutes via predictive analytics</w:t>
      </w:r>
    </w:p>
    <w:p>
      <w:pPr>
        <w:spacing w:after="120"/>
      </w:pPr>
    </w:p>
    <w:p>
      <w:pPr>
        <w:pStyle w:val="Heading3"/>
        <w:spacing w:after="40"/>
      </w:pPr>
      <w:r>
        <w:t>Cybersecurity Architect – January 2014 – December 2018</w:t>
      </w:r>
    </w:p>
    <w:p>
      <w:pPr>
        <w:spacing w:after="60"/>
      </w:pPr>
      <w:r>
        <w:t>Designed and implemented enterprise security architecture protecting over 100,000 endpoints. Pioneered innovative authentication and threat detection solutions.</w:t>
      </w:r>
    </w:p>
    <w:p>
      <w:pPr>
        <w:pStyle w:val="ListBullet"/>
      </w:pPr>
      <w:r>
        <w:t>Designed zero-trust security architecture for enterprise environments</w:t>
      </w:r>
    </w:p>
    <w:p>
      <w:pPr>
        <w:pStyle w:val="ListBullet"/>
      </w:pPr>
      <w:r>
        <w:t>Developed proprietary intrusion detection system using deep learning</w:t>
      </w:r>
    </w:p>
    <w:p>
      <w:pPr>
        <w:pStyle w:val="ListBullet"/>
      </w:pPr>
      <w:r>
        <w:t>Pioneered biometric authentication system with less than 0.01% false acceptance rate</w:t>
      </w:r>
    </w:p>
    <w:p>
      <w:pPr>
        <w:pStyle w:val="ListBullet"/>
      </w:pPr>
      <w:r>
        <w:t>Mentored 12 junior engineers in advanced threat modeling techniques</w:t>
      </w:r>
    </w:p>
    <w:p>
      <w:pPr>
        <w:spacing w:after="120"/>
      </w:pPr>
    </w:p>
    <w:p>
      <w:pPr>
        <w:pStyle w:val="Heading3"/>
        <w:spacing w:after="40"/>
      </w:pPr>
      <w:r>
        <w:t>Penetration Testing Specialist – January 2009 – December 2013</w:t>
      </w:r>
    </w:p>
    <w:p>
      <w:pPr>
        <w:spacing w:after="60"/>
      </w:pPr>
      <w:r>
        <w:t>Executed comprehensive penetration tests and security assessments for Fortune 500 clients. Developed security tools and trained executive leadership on risk management.</w:t>
      </w:r>
    </w:p>
    <w:p>
      <w:pPr>
        <w:pStyle w:val="ListBullet"/>
      </w:pPr>
      <w:r>
        <w:t>Executed 200+ advanced penetration tests exposing critical vulnerabilities</w:t>
      </w:r>
    </w:p>
    <w:p>
      <w:pPr>
        <w:pStyle w:val="ListBullet"/>
      </w:pPr>
      <w:r>
        <w:t>Developed custom exploit tools in Python and C++</w:t>
      </w:r>
    </w:p>
    <w:p>
      <w:pPr>
        <w:pStyle w:val="ListBullet"/>
      </w:pPr>
      <w:r>
        <w:t>Built automated vulnerability scanning reducing manual testing by 65%</w:t>
      </w:r>
    </w:p>
    <w:p>
      <w:pPr>
        <w:pStyle w:val="ListBullet"/>
      </w:pPr>
      <w:r>
        <w:t>100% contract renewal rate across military, finance, and tech sectors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rPr>
        <w:i/>
        <w:sz w:val="20"/>
      </w:rPr>
      <w:t>Senior Cybersecurity Architect</w:t>
    </w:r>
  </w:p>
  <w:p>
    <w:r>
      <w:rPr>
        <w:b/>
        <w:sz w:val="32"/>
      </w:rPr>
      <w:t>Sarah Connor</w:t>
    </w:r>
  </w:p>
  <w:p>
    <w:pPr>
      <w:spacing w:after="40"/>
    </w:pPr>
    <w:r>
      <w:rPr>
        <w:b/>
        <w:sz w:val="16"/>
      </w:rPr>
      <w:t>LANGUAGES</w:t>
    </w:r>
  </w:p>
  <w:p>
    <w:pPr>
      <w:spacing w:after="80"/>
    </w:pPr>
    <w:r>
      <w:rPr>
        <w:sz w:val="14"/>
      </w:rPr>
      <w:t>Python, C++, Rust, Go, JavaScript, SQL, Bash</w:t>
    </w:r>
  </w:p>
  <w:p>
    <w:pPr>
      <w:spacing w:after="40"/>
    </w:pPr>
    <w:r>
      <w:rPr>
        <w:b/>
        <w:sz w:val="16"/>
      </w:rPr>
      <w:t>TOOLS</w:t>
    </w:r>
  </w:p>
  <w:p>
    <w:pPr>
      <w:spacing w:after="80"/>
    </w:pPr>
    <w:r>
      <w:rPr>
        <w:sz w:val="14"/>
      </w:rPr>
      <w:t>TensorFlow, PyTorch, Kubernetes, Docker, AWS, Git, Metasploit, Burp Suite</w:t>
    </w:r>
  </w:p>
  <w:p>
    <w:pPr>
      <w:spacing w:after="40"/>
    </w:pPr>
    <w:r>
      <w:rPr>
        <w:b/>
        <w:sz w:val="16"/>
      </w:rPr>
      <w:t>CERTIFICATIONS</w:t>
    </w:r>
  </w:p>
  <w:p>
    <w:pPr>
      <w:spacing w:after="80"/>
    </w:pPr>
    <w:r>
      <w:rPr>
        <w:sz w:val="14"/>
      </w:rPr>
      <w:t>CISSP, OSCP, AWS Certified Security, CEH v11, CompTIA Security+</w:t>
    </w:r>
  </w:p>
  <w:p>
    <w:pPr>
      <w:spacing w:after="40"/>
    </w:pPr>
    <w:r>
      <w:rPr>
        <w:b/>
        <w:sz w:val="16"/>
      </w:rPr>
      <w:t>INDUSTRIES</w:t>
    </w:r>
  </w:p>
  <w:p>
    <w:pPr>
      <w:spacing w:after="80"/>
    </w:pPr>
    <w:r>
      <w:rPr>
        <w:sz w:val="14"/>
      </w:rPr>
      <w:t>Cybersecurity, Defense, Autonomous Systems, Finance, Technology</w:t>
    </w:r>
  </w:p>
  <w:p>
    <w:pPr>
      <w:spacing w:after="40"/>
    </w:pPr>
    <w:r>
      <w:rPr>
        <w:b/>
        <w:sz w:val="16"/>
      </w:rPr>
      <w:t>SPOKEN LANGUAGES</w:t>
    </w:r>
  </w:p>
  <w:p>
    <w:pPr>
      <w:spacing w:after="80"/>
    </w:pPr>
    <w:r>
      <w:rPr>
        <w:sz w:val="14"/>
      </w:rPr>
      <w:t>English, German, Spanish</w:t>
    </w:r>
  </w:p>
  <w:p>
    <w:pPr>
      <w:spacing w:after="40"/>
    </w:pPr>
    <w:r>
      <w:rPr>
        <w:b/>
        <w:sz w:val="16"/>
      </w:rPr>
      <w:t>ACADEMIC BACKGROUND</w:t>
    </w:r>
  </w:p>
  <w:p>
    <w:pPr>
      <w:spacing w:after="80"/>
    </w:pPr>
    <w:r>
      <w:rPr>
        <w:sz w:val="14"/>
      </w:rPr>
      <w:t>M.S. Stanford University Computer Science, B.S. UC Berkeley Computer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