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hi4m1a8pd91" w:id="0"/>
      <w:bookmarkEnd w:id="0"/>
      <w:r w:rsidDel="00000000" w:rsidR="00000000" w:rsidRPr="00000000">
        <w:rPr>
          <w:rtl w:val="0"/>
        </w:rPr>
        <w:t xml:space="preserve">Stili di interazione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Il dialogo tra utente e sistema è influenzato dallo stile dell’interfaccia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Interfaccia a comandi</w:t>
      </w:r>
      <w:r w:rsidDel="00000000" w:rsidR="00000000" w:rsidRPr="00000000">
        <w:rPr>
          <w:rtl w:val="0"/>
        </w:rPr>
        <w:t xml:space="preserve">: stile di interazione possibile anche nei vecchi schermi (24 righe 80 colonne), i quali </w:t>
      </w:r>
      <w:r w:rsidDel="00000000" w:rsidR="00000000" w:rsidRPr="00000000">
        <w:rPr>
          <w:rtl w:val="0"/>
        </w:rPr>
        <w:t xml:space="preserve">listavano</w:t>
      </w:r>
      <w:r w:rsidDel="00000000" w:rsidR="00000000" w:rsidRPr="00000000">
        <w:rPr>
          <w:rtl w:val="0"/>
        </w:rPr>
        <w:t xml:space="preserve"> funzionalità numerate e l’utente </w:t>
      </w:r>
      <w:r w:rsidDel="00000000" w:rsidR="00000000" w:rsidRPr="00000000">
        <w:rPr>
          <w:rtl w:val="0"/>
        </w:rPr>
        <w:t xml:space="preserve">digitava</w:t>
      </w:r>
      <w:r w:rsidDel="00000000" w:rsidR="00000000" w:rsidRPr="00000000">
        <w:rPr>
          <w:rtl w:val="0"/>
        </w:rPr>
        <w:t xml:space="preserve"> il numero della funzione ricercata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Menu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Linguaggio naturale</w:t>
      </w:r>
      <w:r w:rsidDel="00000000" w:rsidR="00000000" w:rsidRPr="00000000">
        <w:rPr>
          <w:rtl w:val="0"/>
        </w:rPr>
        <w:t xml:space="preserve">: pensato dai pionieri dall’AI, i quali si erano posti l’obiettivo di creare macchine che comunicassero in linguaggio naturale con l’utente (pensavano fosse molto più facile, questo è correlato ai primi flop dell’AI). Per questo motivo si sono affermate prima le interfacce visuali. Ancora oggi gli assistenti vocali presentano diverse difficoltà.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Interfaccia Domanda/risposta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la macchina pone una domanda e l’utente deve digitare risposte brevi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Basata su moduli (form-fills)</w:t>
      </w:r>
      <w:r w:rsidDel="00000000" w:rsidR="00000000" w:rsidRPr="00000000">
        <w:rPr>
          <w:rtl w:val="0"/>
        </w:rPr>
        <w:t xml:space="preserve">: presente sui primi schermi, assieme ai primi fogli di calcolo (spreadsheet)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WIMP (</w:t>
      </w:r>
      <w:r w:rsidDel="00000000" w:rsidR="00000000" w:rsidRPr="00000000">
        <w:rPr>
          <w:i w:val="1"/>
          <w:rtl w:val="0"/>
        </w:rPr>
        <w:t xml:space="preserve">Window Icon Menu Pointer): </w:t>
      </w:r>
      <w:r w:rsidDel="00000000" w:rsidR="00000000" w:rsidRPr="00000000">
        <w:rPr>
          <w:rtl w:val="0"/>
        </w:rPr>
        <w:t xml:space="preserve">grosso salto, la prima vera interfaccia grafica fu realizzata su Macintosh (fino ad allora le macchine molto costose e per questo usate solo nei laboratori di ricerca)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multimediale, realtà virtuale,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nj8bc3m2iqk" w:id="1"/>
      <w:bookmarkEnd w:id="1"/>
      <w:r w:rsidDel="00000000" w:rsidR="00000000" w:rsidRPr="00000000">
        <w:rPr>
          <w:rtl w:val="0"/>
        </w:rPr>
        <w:t xml:space="preserve">Interfacce visuali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interfacce visuali hanno widget, elementi che compongono l’interfaccia, che Harel (1988) ha definito 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Formalismi Visuali (FV)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visuali</w:t>
      </w:r>
      <w:r w:rsidDel="00000000" w:rsidR="00000000" w:rsidRPr="00000000">
        <w:rPr>
          <w:i w:val="1"/>
          <w:rtl w:val="0"/>
        </w:rPr>
        <w:t xml:space="preserve"> perché vengono percepite (nonché create) dall’essere umano, </w:t>
      </w:r>
      <w:r w:rsidDel="00000000" w:rsidR="00000000" w:rsidRPr="00000000">
        <w:rPr>
          <w:b w:val="1"/>
          <w:i w:val="1"/>
          <w:rtl w:val="0"/>
        </w:rPr>
        <w:t xml:space="preserve">formali</w:t>
      </w:r>
      <w:r w:rsidDel="00000000" w:rsidR="00000000" w:rsidRPr="00000000">
        <w:rPr>
          <w:i w:val="1"/>
          <w:rtl w:val="0"/>
        </w:rPr>
        <w:t xml:space="preserve"> perché manipolate, visualizzate (e analizzate) tramite le macchine”.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interfacce che si basano sull’utilizzo di questi formalismi visuali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Vantaggio: sfruttano le caratteristiche visive degli esseri umani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Abilità umana a percepire relazioni spaziali e a inferire da esse struttura e significato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VF mostrano grosse quantità di dati in poco spazio; forniscono informazione semantica non ambigua sulle relazioni tra dati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Vantaggio: reversibilità delle azioni, aiutando l’utente novizio a provare funzionalità nuove. Egli, avendo un tasto di undo, è tranquillo sul fatto che può tornare indietro (</w:t>
      </w:r>
      <w:r w:rsidDel="00000000" w:rsidR="00000000" w:rsidRPr="00000000">
        <w:rPr>
          <w:i w:val="1"/>
          <w:rtl w:val="0"/>
        </w:rPr>
        <w:t xml:space="preserve">controllo del sistema da parte dell’utente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Ben Schneiderman</w:t>
      </w:r>
      <w:r w:rsidDel="00000000" w:rsidR="00000000" w:rsidRPr="00000000">
        <w:rPr>
          <w:rtl w:val="0"/>
        </w:rPr>
        <w:t xml:space="preserve"> ha coniato il termine di </w:t>
      </w:r>
      <w:r w:rsidDel="00000000" w:rsidR="00000000" w:rsidRPr="00000000">
        <w:rPr>
          <w:b w:val="1"/>
          <w:rtl w:val="0"/>
        </w:rPr>
        <w:t xml:space="preserve">manipolazione diretta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direct manipulation</w:t>
      </w:r>
      <w:r w:rsidDel="00000000" w:rsidR="00000000" w:rsidRPr="00000000">
        <w:rPr>
          <w:rtl w:val="0"/>
        </w:rPr>
        <w:t xml:space="preserve">): termine utilizzato per rappresentare </w:t>
      </w:r>
      <w:r w:rsidDel="00000000" w:rsidR="00000000" w:rsidRPr="00000000">
        <w:rPr>
          <w:rtl w:val="0"/>
        </w:rPr>
        <w:t xml:space="preserve">interfacce</w:t>
      </w:r>
      <w:r w:rsidDel="00000000" w:rsidR="00000000" w:rsidRPr="00000000">
        <w:rPr>
          <w:rtl w:val="0"/>
        </w:rPr>
        <w:t xml:space="preserve"> (ideate a partire dagli anni 80) i cui principi fondanti sono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Visibilità degli oggetti da manipolare </w:t>
      </w:r>
      <w:r w:rsidDel="00000000" w:rsidR="00000000" w:rsidRPr="00000000">
        <w:rPr>
          <w:rtl w:val="0"/>
        </w:rPr>
        <w:t xml:space="preserve">(si usa il puntatore per manipolarli): elementi, files, directory, …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sostituiscono i comandi testuali con </w:t>
      </w:r>
      <w:r w:rsidDel="00000000" w:rsidR="00000000" w:rsidRPr="00000000">
        <w:rPr>
          <w:i w:val="1"/>
          <w:rtl w:val="0"/>
        </w:rPr>
        <w:t xml:space="preserve">azioni fisiche dell’utente</w:t>
      </w:r>
      <w:r w:rsidDel="00000000" w:rsidR="00000000" w:rsidRPr="00000000">
        <w:rPr>
          <w:rtl w:val="0"/>
        </w:rPr>
        <w:t xml:space="preserve"> (es. click di bottoni)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Azioni incrementali, rapide e reversibili con risultati immediatamente visibili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es. </w:t>
      </w:r>
      <w:r w:rsidDel="00000000" w:rsidR="00000000" w:rsidRPr="00000000">
        <w:rPr>
          <w:rtl w:val="0"/>
        </w:rPr>
        <w:t xml:space="preserve">(se devo ritrovare la cartella di un progetto vecchio, si aprono man mano sottocartelle, azioni incrementali, fino a quella cercata; i risultati sono immediatamente visibili). si apre, risultati immediatamente visibili.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ssa8q4r2cqdp" w:id="2"/>
      <w:bookmarkEnd w:id="2"/>
      <w:r w:rsidDel="00000000" w:rsidR="00000000" w:rsidRPr="00000000">
        <w:rPr>
          <w:rtl w:val="0"/>
        </w:rPr>
        <w:t xml:space="preserve">Metafore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Definizione di metafora (Libro </w:t>
      </w:r>
      <w:r w:rsidDel="00000000" w:rsidR="00000000" w:rsidRPr="00000000">
        <w:rPr>
          <w:i w:val="1"/>
          <w:rtl w:val="0"/>
        </w:rPr>
        <w:t xml:space="preserve">Metaphores</w:t>
      </w:r>
      <w:r w:rsidDel="00000000" w:rsidR="00000000" w:rsidRPr="00000000">
        <w:rPr>
          <w:i w:val="1"/>
          <w:rtl w:val="0"/>
        </w:rPr>
        <w:t xml:space="preserve"> Live by - Lakoff and Johnson 1980): </w:t>
      </w:r>
      <w:r w:rsidDel="00000000" w:rsidR="00000000" w:rsidRPr="00000000">
        <w:rPr>
          <w:i w:val="1"/>
          <w:highlight w:val="yellow"/>
          <w:rtl w:val="0"/>
        </w:rPr>
        <w:t xml:space="preserve">una metafora è una figura retorica la cui essenza sta nel capire e fare esperienza su una certa cosa in termini di un’altra.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Tale</w:t>
      </w:r>
      <w:r w:rsidDel="00000000" w:rsidR="00000000" w:rsidRPr="00000000">
        <w:rPr>
          <w:rtl w:val="0"/>
        </w:rPr>
        <w:t xml:space="preserve"> figura retorica sfrutta le conoscenze delle persone di situazioni tipiche della vita reale  per introdurre concetti nuovi: in questo modo permette di passare da concetti familiari a concetti sconosciuti.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metafora della scrivania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metafora del desktop del PC, assimilato a una scrivania (cartelle, documenti, cestino → come fossero elementi di una scrivania reale). Per introdurre il concetto, si parla a una persona non informatica ponendo la similarità con elementi del mondo reale, in modo da poter essere facilmente capito (informazione facile da capire e da usare)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sorgente</w:t>
      </w:r>
      <w:r w:rsidDel="00000000" w:rsidR="00000000" w:rsidRPr="00000000">
        <w:rPr>
          <w:rtl w:val="0"/>
        </w:rPr>
        <w:t xml:space="preserve"> è il concetto tramite cui è rappresentato il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ovvero il concetto che si vuole introdurre (mapping S → T)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es. sirena dei mezzi viene usata per indicare un allarme, una situazione di emergenza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es. foglio di lavoro: sostituisce i fogli del registro del ragioniere (del “libro mastro”), per cui egli nel passare all’utilizzo di fogli elettronici ritrova familiarità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Negli anni ‘90 venivano proposti dei sistemi in cui i vari file del file system erano organizzati in una libreria (interfaccia visuale)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L’interfaccia relativa alla metafora della scrivania è quella che si è affermata (più semplice), introdotta dal Mac e poi utilizzata anche da Windows: nonostante notevoli controversie legali, alla fine c’è stato un accordo e la metafora della scrivania è rimasta.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Il lavoro di ricerca per l’interfaccia grafica è stato fatto in centri di ricerca: l’inventore del mouse è considerato Engelbach.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Gruppo di ricerca, studio di Alan Kay → alla Xerox PARC (Palo Alto Research Center, nella silicon valley): implementa l’interfaccia innovativa su una stazione di lavoro della Xerox e la chiamano interfaccia </w:t>
      </w:r>
      <w:r w:rsidDel="00000000" w:rsidR="00000000" w:rsidRPr="00000000">
        <w:rPr>
          <w:b w:val="1"/>
          <w:rtl w:val="0"/>
        </w:rPr>
        <w:t xml:space="preserve">Star</w:t>
      </w:r>
      <w:r w:rsidDel="00000000" w:rsidR="00000000" w:rsidRPr="00000000">
        <w:rPr>
          <w:rtl w:val="0"/>
        </w:rPr>
        <w:t xml:space="preserve"> (1981).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 interfacce visuali che Schneiderman chiama “a manipolazione diretta” sono anche dette </w:t>
      </w:r>
      <w:r w:rsidDel="00000000" w:rsidR="00000000" w:rsidRPr="00000000">
        <w:rPr>
          <w:b w:val="1"/>
          <w:rtl w:val="0"/>
        </w:rPr>
        <w:t xml:space="preserve">interfacce</w:t>
      </w:r>
      <w:r w:rsidDel="00000000" w:rsidR="00000000" w:rsidRPr="00000000">
        <w:rPr>
          <w:b w:val="1"/>
          <w:rtl w:val="0"/>
        </w:rPr>
        <w:t xml:space="preserve"> WIMP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Window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è un’area dello schermo che si comporta come un terminale indipendente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Icona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immagine stilizzata e segmentata che rappresenta oggetti del mondo reale, ma anche concetti astratti, azioni, processi.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Menù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presenta una scelta di operazioni o servizi che possono essere effettuate dal sistema in un dato momento (grazie a un comando dato dall’utente).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Puntatore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(mouse, joystick, trackball) → cursore sullo schermo controllato dal dispositivo, le cui forme del cursore sono importantissime per dare indicazioni (feedback) all’utente di cosa egli può fare in un dato momento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Icone</w:t>
      </w:r>
      <w:r w:rsidDel="00000000" w:rsidR="00000000" w:rsidRPr="00000000">
        <w:rPr>
          <w:rtl w:val="0"/>
        </w:rPr>
        <w:t xml:space="preserve">: immagini stilizzate e segmentate che rappresentano oggetti del mondo reale, o concetti astratti, azioni e processi che non hanno associata un'immagine nella realtà (es. pericolo di radiazione, freccetta per vedere un video - rappresenta una funzionalità).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L’icona è un oggetto visuale segmentato che comunica all’osservatore un messaggio interno o un’informazione (concetto, funzione, stato, …) assegnata dal progettista.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Facile assegnare un’icona a un oggetto del mondo reale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Compito non banale per concetti astratti o funzionalità, per le quali esistono delle indicazioni: si ricorre anche all’uso di figure retoriche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possibile mettere una piccola didascalia o un tooltip per disambiguare l’icona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L’associazione può avvenire per somiglianza o  </w:t>
      </w:r>
      <w:r w:rsidDel="00000000" w:rsidR="00000000" w:rsidRPr="00000000">
        <w:rPr>
          <w:b w:val="1"/>
          <w:rtl w:val="0"/>
        </w:rPr>
        <w:t xml:space="preserve">analogia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Alcune icone (es. pericolo di radiazione) vengono scelte in modo convenzionale (associazione fatta per </w:t>
      </w:r>
      <w:r w:rsidDel="00000000" w:rsidR="00000000" w:rsidRPr="00000000">
        <w:rPr>
          <w:b w:val="1"/>
          <w:rtl w:val="0"/>
        </w:rPr>
        <w:t xml:space="preserve">convenzione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L’associazione può avvenire per </w:t>
      </w:r>
      <w:r w:rsidDel="00000000" w:rsidR="00000000" w:rsidRPr="00000000">
        <w:rPr>
          <w:b w:val="1"/>
          <w:rtl w:val="0"/>
        </w:rPr>
        <w:t xml:space="preserve">sineddoche</w:t>
      </w:r>
      <w:r w:rsidDel="00000000" w:rsidR="00000000" w:rsidRPr="00000000">
        <w:rPr>
          <w:rtl w:val="0"/>
        </w:rPr>
        <w:t xml:space="preserve"> (parte che rappresenta il tutto): ad esempio, un’icona raffigurante una pompa di benzina in realtà indica un luogo in cui ce ne sono diverse, oppure il caso di una nave per indicare il porto.</w:t>
      </w:r>
    </w:p>
    <w:p w:rsidR="00000000" w:rsidDel="00000000" w:rsidP="00000000" w:rsidRDefault="00000000" w:rsidRPr="00000000" w14:paraId="0000003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Il desktop 40 anni dopo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metafora della scrivania ha avuto </w:t>
      </w:r>
      <w:r w:rsidDel="00000000" w:rsidR="00000000" w:rsidRPr="00000000">
        <w:rPr>
          <w:rtl w:val="0"/>
        </w:rPr>
        <w:t xml:space="preserve">un’eccezionale</w:t>
      </w:r>
      <w:r w:rsidDel="00000000" w:rsidR="00000000" w:rsidRPr="00000000">
        <w:rPr>
          <w:rtl w:val="0"/>
        </w:rPr>
        <w:t xml:space="preserve"> successo e diffusione: è un ottimo ambiente per gestire documenti da parte di utenti individuali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desktop → spazio per documenti attivi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gerarchico per ordinare documenti e applicazioni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 oggi il contesto d’uso è completamente cambiato rispetto a 35 anni fa: non solo documenti, ma email e pagine web; utenti in rete.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