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p>
    <w:p>
      <w:pPr>
        <w:spacing w:after="100"/>
        <w:jc w:val="center"/>
      </w:pPr>
      <w:r>
        <w:rPr>
          <w:rFonts w:ascii="Calibri" w:cs="Calibri" w:eastAsia="Calibri" w:hAnsi="Calibri"/>
          <w:b/>
          <w:bCs/>
          <w:color w:val="1E3A8A"/>
          <w:sz w:val="32"/>
          <w:szCs w:val="32"/>
        </w:rPr>
        <w:t xml:space="preserve">EXPORT SOAL (PENGETAHUAN)</w:t>
      </w:r>
    </w:p>
    <w:p>
      <w:pPr>
        <w:spacing w:after="300"/>
        <w:jc w:val="center"/>
      </w:pPr>
      <w:r>
        <w:rPr>
          <w:rFonts w:ascii="Calibri" w:cs="Calibri" w:eastAsia="Calibri" w:hAnsi="Calibri"/>
          <w:color w:val="6B7280"/>
          <w:sz w:val="22"/>
          <w:szCs w:val="22"/>
        </w:rPr>
        <w:t xml:space="preserve">Simulasi 1 TKA Bahasa Inggris Wajib 2026</w:t>
      </w:r>
    </w:p>
    <w:tbl>
      <w:tblPr>
        <w:tblW w:type="pct" w:w="100%"/>
        <w:tblBorders>
          <w:top w:val="single" w:color="BBBBBB" w:sz="4"/>
          <w:left w:val="single" w:color="BBBBBB" w:sz="4"/>
          <w:bottom w:val="single" w:color="BBBBBB" w:sz="4"/>
          <w:right w:val="single" w:color="BBBBBB" w:sz="4"/>
          <w:insideH w:val="single" w:color="auto" w:sz="4"/>
          <w:insideV w:val="single" w:color="auto" w:sz="4"/>
        </w:tblBorders>
        <w:tblLayout w:type="autofit"/>
      </w:tblPr>
      <w:tblGrid>
        <w:gridCol w:w="100"/>
        <w:gridCol w:w="100"/>
        <w:gridCol w:w="100"/>
        <w:gridCol w:w="100"/>
        <w:gridCol w:w="100"/>
      </w:tblGrid>
      <w:tr>
        <w:trPr>
          <w:cantSplit/>
          <w:tblHeader/>
        </w:trPr>
        <w:tc>
          <w:tcPr>
            <w:tcW w:type="pct" w:w="5%"/>
            <w:tcBorders>
              <w:top w:val="single" w:color="BBBBBB" w:sz="4"/>
              <w:left w:val="single" w:color="BBBBBB" w:sz="4"/>
              <w:bottom w:val="single" w:color="BBBBBB" w:sz="4"/>
              <w:right w:val="single" w:color="BBBBBB" w:sz="4"/>
            </w:tcBorders>
            <w:shd w:fill="1E3A8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No</w:t>
            </w:r>
          </w:p>
        </w:tc>
        <w:tc>
          <w:tcPr>
            <w:tcW w:type="pct" w:w="8%"/>
            <w:tcBorders>
              <w:top w:val="single" w:color="BBBBBB" w:sz="4"/>
              <w:left w:val="single" w:color="BBBBBB" w:sz="4"/>
              <w:bottom w:val="single" w:color="BBBBBB" w:sz="4"/>
              <w:right w:val="single" w:color="BBBBBB" w:sz="4"/>
            </w:tcBorders>
            <w:shd w:fill="1E3A8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Tipe</w:t>
            </w:r>
          </w:p>
        </w:tc>
        <w:tc>
          <w:tcPr>
            <w:tcW w:type="pct" w:w="64%"/>
            <w:tcBorders>
              <w:top w:val="single" w:color="BBBBBB" w:sz="4"/>
              <w:left w:val="single" w:color="BBBBBB" w:sz="4"/>
              <w:bottom w:val="single" w:color="BBBBBB" w:sz="4"/>
              <w:right w:val="single" w:color="BBBBBB" w:sz="4"/>
            </w:tcBorders>
            <w:shd w:fill="1E3A8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Soal / Pertanyaan / Opsi</w:t>
            </w:r>
          </w:p>
        </w:tc>
        <w:tc>
          <w:tcPr>
            <w:tcW w:type="pct" w:w="13%"/>
            <w:tcBorders>
              <w:top w:val="single" w:color="BBBBBB" w:sz="4"/>
              <w:left w:val="single" w:color="BBBBBB" w:sz="4"/>
              <w:bottom w:val="single" w:color="BBBBBB" w:sz="4"/>
              <w:right w:val="single" w:color="BBBBBB" w:sz="4"/>
            </w:tcBorders>
            <w:shd w:fill="1E3A8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Kunci</w:t>
            </w:r>
          </w:p>
        </w:tc>
        <w:tc>
          <w:tcPr>
            <w:tcW w:type="pct" w:w="10%"/>
            <w:tcBorders>
              <w:top w:val="single" w:color="BBBBBB" w:sz="4"/>
              <w:left w:val="single" w:color="BBBBBB" w:sz="4"/>
              <w:bottom w:val="single" w:color="BBBBBB" w:sz="4"/>
              <w:right w:val="single" w:color="BBBBBB" w:sz="4"/>
            </w:tcBorders>
            <w:shd w:fill="1E3A8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Poin</w:t>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w:t>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PG</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A Lesson from a Failed ExperimentLast semester, our biology class conducted an experiment to investigate how different levels of light affected plant growth. My group was convinced that plants exposed to more light would grow significantly faster than those kept in moderate light. We carefully prepared three groups of identical seedlings and placed them under different lighting conditions. However, after two weeks, our results contradicted our initial prediction. The plants receiving the strongest light did not grow the fastest. In fact, several of them developed brown leaves. Initially, we assumed that something had gone wrong with the experiment. We checked the measurements, reviewed our procedures, and repeated several observations. Eventually, our teacher pointed out that excessive light could increase the temperature around the plants and cause water to evaporate more rapidly. This experience changed my perception of scientific experiments. Previously, I had thought that successful research depended primarily on obtaining the expected result. I now understand that unexpected findings can be equally valuable because they force researchers to question their assumptions and examine alternative explanations. Source: Teacher-created recount passage. Scientific explanation is simplified for educational purposes. Why did the writer initially believe that the experiment had failed?</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E</w:t>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w:t>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A</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The seedlings were not identical.</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B</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The teacher had changed the experimental procedure.</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C</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The plants were exposed to insufficient light.</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D</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The measurements were deliberately altered.</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E</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The results did not support the group's prediction.</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2</w:t>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PG</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The Forgotten WalletRafi was already late when he noticed the wallet lying beside the bus stop. He glanced at his watch and continued walking. He had an important interview that morning, and stopping for anything unnecessary seemed like a bad idea. After a few steps, however, he turned around. The wallet contained several bank cards, an identity card, and a considerable amount of cash. There was also a photograph of an elderly woman standing beside what appeared to be her grandson. Rafi imagined how anxious the owner might be. He decided to take the wallet to the nearest police station. Unfortunately, when he arrived, the officer informed him that the station could not immediately identify the owner because the identity card contained an outdated address. Rafi was becoming increasingly worried about his interview. Then he remembered that one of the bank cards displayed the name of a local bank. He contacted the bank and explained the situation. After verifying that he had genuinely found the wallet, the bank contacted the cardholder. That afternoon, Rafi received a phone call from an unfamiliar number. It was the wallet's owner. She thanked him repeatedly and explained that the cash was intended to pay for her grandson's medical treatment. Rafi did not get the job that day. Nevertheless, as he walked home, he felt that his decision at the bus stop had been worth the inconvenience. What can be inferred about Rafi?</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B</w:t>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w:t>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A</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He considered personal convenience more important than helping others.</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B</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He was willing to sacrifice some personal convenience to do what he believed was right.</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C</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He expected a financial reward for returning the wallet.</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D</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He deliberately missed his interview.</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E</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He was already familiar with the wallet's owner.</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3</w:t>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PGK</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The Hidden Charm of Bira BeachUnlike many popular beaches that are surrounded by restaurants, souvenir shops, and crowded resorts, Bira Beach retains an atmosphere of relative tranquility. Located on the southern tip of South Sulawesi, the beach is known for its remarkably clear water and fine white sand. During the morning, sunlight penetrates the shallow water, creating shimmering patterns that move gently across the seabed. What makes Bira particularly fascinating, however, is not merely its natural beauty. The surrounding community has maintained a strong connection with traditional boatbuilding. Visitors can observe craftsmen constructing phinisi, traditional wooden sailing vessels, using techniques passed down through generations. The process is remarkably detailed, requiring patience, precision, and an intimate understanding of wood. Although tourism has brought economic opportunities to the area, local residents face the challenge of preserving their cultural identity while accommodating increasing numbers of visitors. Some community members have therefore promoted responsible tourism, encouraging tourists to respect local customs and avoid activities that could damage the coastal environment. Source: Teacher-created passage based on factual information about Tanjung Bira and traditional phinisi boatbuilding. Reference: Indonesia Travel, Ministry of Tourism. What makes Bira different from many popular beaches?</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A,C,E</w:t>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w:t>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A</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Tourism can create both opportunities and challenges for local communities.</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B</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Traditional boatbuilding has disappeared because of tourism.</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C</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Cultural preservation may become more difficult when tourism increases.</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D</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The local community believes tourism should be stopped completely.</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E</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Responsible tourism requires consideration of both people and the environment.</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4</w:t>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PG</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The Hidden Charm of Bira BeachUnlike many popular beaches that are surrounded by restaurants, souvenir shops, and crowded resorts, Bira Beach retains an atmosphere of relative tranquility. Located on the southern tip of South Sulawesi, the beach is known for its remarkably clear water and fine white sand. During the morning, sunlight penetrates the shallow water, creating shimmering patterns that move gently across the seabed. What makes Bira particularly fascinating, however, is not merely its natural beauty. The surrounding community has maintained a strong connection with traditional boatbuilding. Visitors can observe craftsmen constructing phinisi, traditional wooden sailing vessels, using techniques passed down through generations. The process is remarkably detailed, requiring patience, precision, and an intimate understanding of wood. Although tourism has brought economic opportunities to the area, local residents face the challenge of preserving their cultural identity while accommodating increasing numbers of visitors. Some community members have therefore promoted responsible tourism, encouraging tourists to respect local customs and avoid activities that could damage the coastal environment. Source: Teacher-created passage based on factual information about Tanjung Bira and traditional phinisi boatbuilding. Reference: Indonesia Travel, Ministry of Tourism. What makes Bira different from many popular beaches?</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C</w:t>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w:t>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A</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It has no traditional culture.</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B</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It is completely inaccessible to tourists.</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C</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It remains relatively peaceful despite its natural attractions.</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D</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It has more restaurants and resorts than other beaches.</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E</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Its water is deeper than that of other beaches.</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5</w:t>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PGK</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A Lesson from a Failed ExperimentLast semester, our biology class conducted an experiment to investigate how different levels of light affected plant growth. My group was convinced that plants exposed to more light would grow significantly faster than those kept in moderate light. We carefully prepared three groups of identical seedlings and placed them under different lighting conditions. However, after two weeks, our results contradicted our initial prediction. The plants receiving the strongest light did not grow the fastest. In fact, several of them developed brown leaves. Initially, we assumed that something had gone wrong with the experiment. We checked the measurements, reviewed our procedures, and repeated several observations. Eventually, our teacher pointed out that excessive light could increase the temperature around the plants and cause water to evaporate more rapidly. This experience changed my perception of scientific experiments. Previously, I had thought that successful research depended primarily on obtaining the expected result. I now understand that unexpected findings can be equally valuable because they force researchers to question their assumptions and examine alternative explanations. Source: Teacher-created recount passage. Scientific explanation is simplified for educational purposes. Which statements correctly describe the group's experience?</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A,C,D</w:t>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w:t>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A</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The group had a prediction before conducting the experiment.</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B</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The strongest light produced the fastest plant growth.</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C</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Some plants exposed to strong light developed brown leaves.</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D</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The students reviewed their procedures after obtaining unexpected results.</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E</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The teacher immediately repeated the experiment without discussing possible causes.</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6</w:t>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PGK</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Remote Work and Young ProfessionalsWhen remote work became increasingly common, many companies discovered that some employees could remain productive without working in a traditional office. For young professionals, remote work can provide greater flexibility and reduce commuting time. However, working from home also requires a high degree of self-management. A recent survey conducted among employees at several technology companies found that younger workers appreciated flexible schedules but were more likely to report difficulties separating professional responsibilities from personal time. Some participants also said that they missed informal interactions with colleagues, particularly when they were new to the organization. For this reason, some companies have adopted hybrid arrangements. Employees work remotely on certain days while attending the office on others. Supporters argue that this model combines flexibility with opportunities for collaboration and social interaction. Nevertheless, the effectiveness of any working arrangement depends on the nature of the job, the employee's circumstances, and the organization's management practices. A policy that works well for software developers, for example, may not be suitable for employees whose jobs require physical equipment or direct contact with customers. Source note: Teacher-created passage informed by ILO discussions of flexible and remote work, including benefits, work-life balance, and potential risks such as isolation and burnout. Which factors does the writer identify as relevant when determining the effectiveness of a working arrangement?</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B,C,D</w:t>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w:t>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A</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The employee's favorite social-media platform</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B</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The nature of the job</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C</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The employee's circumstances</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D</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The organization's management practices</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E</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Whether the employee prefers expensive office equipment</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7</w:t>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PG</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A Lesson from a Failed ExperimentLast semester, our biology class conducted an experiment to investigate how different levels of light affected plant growth. My group was convinced that plants exposed to more light would grow significantly faster than those kept in moderate light. We carefully prepared three groups of identical seedlings and placed them under different lighting conditions. However, after two weeks, our results contradicted our initial prediction. The plants receiving the strongest light did not grow the fastest. In fact, several of them developed brown leaves. Initially, we assumed that something had gone wrong with the experiment. We checked the measurements, reviewed our procedures, and repeated several observations. Eventually, our teacher pointed out that excessive light could increase the temperature around the plants and cause water to evaporate more rapidly. This experience changed my perception of scientific experiments. Previously, I had thought that successful research depended primarily on obtaining the expected result. I now understand that unexpected findings can be equally valuable because they force researchers to question their assumptions and examine alternative explanations. Source: Teacher-created recount passage. Scientific explanation is simplified for educational purposes. What did the writer learn from the experiment?</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C</w:t>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w:t>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A</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Scientific experiments should always produce predictable results.</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B</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Researchers should avoid making hypotheses.</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C</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Unexpected results can provide opportunities for further investigation.</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D</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Biology experiments are generally unreliable.</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E</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Teachers should determine experimental results beforehand.</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8</w:t>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PGK</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Remote Work and Young ProfessionalsWhen remote work became increasingly common, many companies discovered that some employees could remain productive without working in a traditional office. For young professionals, remote work can provide greater flexibility and reduce commuting time. However, working from home also requires a high degree of self-management. A recent survey conducted among employees at several technology companies found that younger workers appreciated flexible schedules but were more likely to report difficulties separating professional responsibilities from personal time. Some participants also said that they missed informal interactions with colleagues, particularly when they were new to the organization. For this reason, some companies have adopted hybrid arrangements. Employees work remotely on certain days while attending the office on others. Supporters argue that this model combines flexibility with opportunities for collaboration and social interaction. Nevertheless, the effectiveness of any working arrangement depends on the nature of the job, the employee's circumstances, and the organization's management practices. A policy that works well for software developers, for example, may not be suitable for employees whose jobs require physical equipment or direct contact with customers. Source note: Teacher-created passage informed by ILO discussions of flexible and remote work, including benefits, work-life balance, and potential risks such as isolation and burnout. Which advantages of remote or hybrid work are mentioned in the passage?</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B,D,E</w:t>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w:t>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A</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Complete elimination of workplace stress</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B</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Greater flexibility</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C</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Guaranteed higher productivity for every profession</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D</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Reduced commuting time</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E</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Opportunities for collaboration in hybrid arrangements</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9</w:t>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PGK</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The Hidden Charm of Bira BeachUnlike many popular beaches that are surrounded by restaurants, souvenir shops, and crowded resorts, Bira Beach retains an atmosphere of relative tranquility. Located on the southern tip of South Sulawesi, the beach is known for its remarkably clear water and fine white sand. During the morning, sunlight penetrates the shallow water, creating shimmering patterns that move gently across the seabed. What makes Bira particularly fascinating, however, is not merely its natural beauty. The surrounding community has maintained a strong connection with traditional boatbuilding. Visitors can observe craftsmen constructing phinisi, traditional wooden sailing vessels, using techniques passed down through generations. The process is remarkably detailed, requiring patience, precision, and an intimate understanding of wood. Although tourism has brought economic opportunities to the area, local residents face the challenge of preserving their cultural identity while accommodating increasing numbers of visitors. Some community members have therefore promoted responsible tourism, encouraging tourists to respect local customs and avoid activities that could damage the coastal environment. Source: Teacher-created passage based on factual information about Tanjung Bira and traditional phinisi boatbuilding. Reference: Indonesia Travel, Ministry of Tourism. Which statements are supported by the passage?</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A,B,D</w:t>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w:t>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A</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Bira Beach is known for its clear water and white sand.</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B</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Traditional boatbuilding remains connected to the local community.</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C</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Tourism has provided no economic benefits to local residents.</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D</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Visitors are encouraged to respect local customs.</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E</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The local community has completely rejected tourism.</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10</w:t>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CAT</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The Forgotten WalletRafi was already late when he noticed the wallet lying beside the bus stop. He glanced at his watch and continued walking. He had an important interview that morning, and stopping for anything unnecessary seemed like a bad idea. After a few steps, however, he turned around. The wallet contained several bank cards, an identity card, and a considerable amount of cash. There was also a photograph of an elderly woman standing beside what appeared to be her grandson. Rafi imagined how anxious the owner might be. He decided to take the wallet to the nearest police station. Unfortunately, when he arrived, the officer informed him that the station could not immediately identify the owner because the identity card contained an outdated address. Rafi was becoming increasingly worried about his interview. Then he remembered that one of the bank cards displayed the name of a local bank. He contacted the bank and explained the situation. After verifying that he had genuinely found the wallet, the bank contacted the cardholder. That afternoon, Rafi received a phone call from an unfamiliar number. It was the wallet's owner. She thanked him repeatedly and explained that the cash was intended to pay for her grandson's medical treatment. Rafi did not get the job that day. Nevertheless, as he walked home, he felt that his decision at the bus stop had been worth the inconvenience. Classify each event as contributing mainly to THE CONFLICT or THE RESOLUTION</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Rafi was worried about being late for his interview | Rafi contacted the bank</w:t>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w:t>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CONFLICT</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Rafi was worried about being late for his interview</w:t>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2</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RESOLUTION</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Rafi contacted the bank</w:t>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11</w:t>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PGK</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How to Conduct a Safe Workplace InspectionA workplace inspection should not be treated as a routine activity performed merely to satisfy administrative requirements. Its primary purpose is to identify potential hazards before they result in accidents or injuries. Before beginning the inspection, review previous inspection reports and identify areas where problems have repeatedly occurred. Bring appropriate protective equipment, such as safety glasses, gloves, or helmets, depending on the workplace environment. During the inspection, observe both working conditions and employee behavior. Check electrical equipment, emergency exits, fire extinguishers, machinery, ventilation systems, and warning signs. Do not assume that an area is safe simply because no accident has previously occurred there. Record every significant hazard and, whenever possible, take photographs to support the report. Each finding should include information about its location, potential consequences, and recommended corrective action. After the inspection, discuss the findings with the relevant supervisor. Prioritize hazards according to their potential severity and the likelihood of occurrence. Finally, follow up regularly to determine whether the recommended corrective actions have actually been implemented. Source: Teacher-created adaptation based on OSHA guidance on hazard identification, workplace inspection, documentation, and prioritization of corrective actions. (OSHA) Which information should be included when documenting a significant hazard?</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A,B,C,E</w:t>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w:t>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A</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Its potential consequences</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B</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Its location</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C</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Recommended corrective action</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D</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The inspector's personal opinion about the employee involved</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E</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Evidence such as photographs when appropriate</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12</w:t>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PGK</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The Forgotten WalletRafi was already late when he noticed the wallet lying beside the bus stop. He glanced at his watch and continued walking. He had an important interview that morning, and stopping for anything unnecessary seemed like a bad idea. After a few steps, however, he turned around. The wallet contained several bank cards, an identity card, and a considerable amount of cash. There was also a photograph of an elderly woman standing beside what appeared to be her grandson. Rafi imagined how anxious the owner might be. He decided to take the wallet to the nearest police station. Unfortunately, when he arrived, the officer informed him that the station could not immediately identify the owner because the identity card contained an outdated address. Rafi was becoming increasingly worried about his interview. Then he remembered that one of the bank cards displayed the name of a local bank. He contacted the bank and explained the situation. After verifying that he had genuinely found the wallet, the bank contacted the cardholder. That afternoon, Rafi received a phone call from an unfamiliar number. It was the wallet's owner. She thanked him repeatedly and explained that the cash was intended to pay for her grandson's medical treatment. Rafi did not get the job that day. Nevertheless, as he walked home, he felt that his decision at the bus stop had been worth the inconvenience. Which details contribute to the reader's understanding of Rafi's decision?</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A,B,C,E</w:t>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w:t>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A</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He was already late for an important interview.</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B</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The wallet contained an identity card and bank cards.</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C</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The wallet contained a photograph of an elderly woman and her.</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D</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Rafi knew the owner personally.</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E</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The money appeared to have an important purpose.</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13</w:t>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PG</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The Forgotten WalletRafi was already late when he noticed the wallet lying beside the bus stop. He glanced at his watch and continued walking. He had an important interview that morning, and stopping for anything unnecessary seemed like a bad idea. After a few steps, however, he turned around. The wallet contained several bank cards, an identity card, and a considerable amount of cash. There was also a photograph of an elderly woman standing beside what appeared to be her grandson. Rafi imagined how anxious the owner might be. He decided to take the wallet to the nearest police station. Unfortunately, when he arrived, the officer informed him that the station could not immediately identify the owner because the identity card contained an outdated address. Rafi was becoming increasingly worried about his interview. Then he remembered that one of the bank cards displayed the name of a local bank. He contacted the bank and explained the situation. After verifying that he had genuinely found the wallet, the bank contacted the cardholder. That afternoon, Rafi received a phone call from an unfamiliar number. It was the wallet's owner. She thanked him repeatedly and explained that the cash was intended to pay for her grandson's medical treatment. Rafi did not get the job that day. Nevertheless, as he walked home, he felt that his decision at the bus stop had been worth the inconvenience. Why did Rafi initially continue walking?</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C</w:t>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w:t>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A</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He did not notice the wallet.</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B</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He was afraid of the police.</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C</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He was concerned about being late for an interview.</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D</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He knew the wallet's owner.</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E</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He did not need any money.</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14</w:t>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CAT</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How to Conduct a Safe Workplace InspectionA workplace inspection should not be treated as a routine activity performed merely to satisfy administrative requirements. Its primary purpose is to identify potential hazards before they result in accidents or injuries. Before beginning the inspection, review previous inspection reports and identify areas where problems have repeatedly occurred. Bring appropriate protective equipment, such as safety glasses, gloves, or helmets, depending on the workplace environment. During the inspection, observe both working conditions and employee behavior. Check electrical equipment, emergency exits, fire extinguishers, machinery, ventilation systems, and warning signs. Do not assume that an area is safe simply because no accident has previously occurred there. Record every significant hazard and, whenever possible, take photographs to support the report. Each finding should include information about its location, potential consequences, and recommended corrective action. After the inspection, discuss the findings with the relevant supervisor. Prioritize hazards according to their potential severity and the likelihood of occurrence. Finally, follow up regularly to determine whether the recommended corrective actions have actually been implemented. Source: Teacher-created adaptation based on OSHA guidance on hazard identification, workplace inspection, documentation, and prioritization of corrective actions. (OSHA) Classify each action according to the stage of the inspection in which it should primarily occur. Categories: A. BEFORE INSPECTION B. DURING INSPECTION C. DURING INSPECTION</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Review previous inspection reports | Check emergency exits and equipment | Discuss findings with the supervisor</w:t>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w:t>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BEFORE INSPECTION</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Review previous inspection reports</w:t>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2</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DURING INSPECTION</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Check emergency exits and equipment</w:t>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3</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DURING INSPECTION1</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Discuss findings with the supervisor</w:t>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15</w:t>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PG</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Should Students Use AI for Learning?Artificial intelligence tools have rapidly become part of students' everyday academic lives. Some educators worry that these tools encourage students to avoid thinking for themselves. Others argue that AI can support learning when it is used responsibly. One potential benefit is personalization. AI tools can provide explanations at different levels of difficulty, generate examples, and offer immediate feedback. A student who struggles to understand a concept can ask for another explanation without having to wait for the next classroom meeting. However, convenience can become a problem when students use AI to complete assignments without understanding the underlying material. If a student simply copies an AI-generated answer, the technology may save time but contribute little to genuine learning. Moreover, AI systems can occasionally produce inaccurate or misleading information, making critical evaluation essential. Therefore, the issue should not be framed simply as whether students should or should not use AI. Instead, schools should teach students how to use such tools critically and ethically. Students need to verify information, acknowledge appropriate assistance, protect personal data, and remain responsible for the final work they submit. Source note: Teacher-created passage informed by UNESCO guidance on AI in education, particularly human agency, critical thinking, ethical use, and responsible AI literacy. Which benefit of AI is explicitly mentioned?</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B</w:t>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w:t>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A</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It eliminates the need for teachers.</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B</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It provides personalized explanations and immediate feedback.</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C</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It guarantees that all information is accurate.</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D</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It prevents students from making mistakes.</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E</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It removes the need for classroom interaction.</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16</w:t>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PG</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Should Students Use AI for Learning?Artificial intelligence tools have rapidly become part of students' everyday academic lives. Some educators worry that these tools encourage students to avoid thinking for themselves. Others argue that AI can support learning when it is used responsibly. One potential benefit is personalization. AI tools can provide explanations at different levels of difficulty, generate examples, and offer immediate feedback. A student who struggles to understand a concept can ask for another explanation without having to wait for the next classroom meeting. However, convenience can become a problem when students use AI to complete assignments without understanding the underlying material. If a student simply copies an AI-generated answer, the technology may save time but contribute little to genuine learning. Moreover, AI systems can occasionally produce inaccurate or misleading information, making critical evaluation essential. Therefore, the issue should not be framed simply as whether students should or should not use AI. Instead, schools should teach students how to use such tools critically and ethically. Students need to verify information, acknowledge appropriate assistance, protect personal data, and remain responsible for the final work they submit. Source note: Teacher-created passage informed by UNESCO guidance on AI in education, particularly human agency, critical thinking, ethical use, and responsible AI literacy. What is the writer's main argument?</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C</w:t>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w:t>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A</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Students should never use AI in education.</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B</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AI should completely replace traditional teaching.</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C</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AI can support learning, but students need to use it critically and responsibly.</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D</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AI is always more accurate than teachers.</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E</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Students should use AI to complete all assignments.</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17</w:t>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PG</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Remote Work and Young ProfessionalsWhen remote work became increasingly common, many companies discovered that some employees could remain productive without working in a traditional office. For young professionals, remote work can provide greater flexibility and reduce commuting time. However, working from home also requires a high degree of self-management. A recent survey conducted among employees at several technology companies found that younger workers appreciated flexible schedules but were more likely to report difficulties separating professional responsibilities from personal time. Some participants also said that they missed informal interactions with colleagues, particularly when they were new to the organization. For this reason, some companies have adopted hybrid arrangements. Employees work remotely on certain days while attending the office on others. Supporters argue that this model combines flexibility with opportunities for collaboration and social interaction. Nevertheless, the effectiveness of any working arrangement depends on the nature of the job, the employee's circumstances, and the organization's management practices. A policy that works well for software developers, for example, may not be suitable for employees whose jobs require physical equipment or direct contact with customers. Source note: Teacher-created passage informed by ILO discussions of flexible and remote work, including benefits, work-life balance, and potential risks such as isolation and burnout. What difficulty did some young workers experience?</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B</w:t>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w:t>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A</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What difficulty did some young workers experience?They were unable to use technology.</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B</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They had difficulty separating work from personal life.</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C</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They were unable to communicate with customers.</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D</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They spent more time commuting.</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E</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They received insufficient salaries.</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18</w:t>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CAT</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Should Students Use AI for Learning?Artificial intelligence tools have rapidly become part of students' everyday academic lives. Some educators worry that these tools encourage students to avoid thinking for themselves. Others argue that AI can support learning when it is used responsibly. One potential benefit is personalization. AI tools can provide explanations at different levels of difficulty, generate examples, and offer immediate feedback. A student who struggles to understand a concept can ask for another explanation without having to wait for the next classroom meeting. However, convenience can become a problem when students use AI to complete assignments without understanding the underlying material. If a student simply copies an AI-generated answer, the technology may save time but contribute little to genuine learning. Moreover, AI systems can occasionally produce inaccurate or misleading information, making critical evaluation essential. Therefore, the issue should not be framed simply as whether students should or should not use AI. Instead, schools should teach students how to use such tools critically and ethically. Students need to verify information, acknowledge appropriate assistance, protect personal data, and remain responsible for the final work they submit. Source note: Teacher-created passage informed by UNESCO guidance on AI in education, particularly human agency, critical thinking, ethical use, and responsible AI literacy. Classify each statement as BENEFIT, RISK, or RESPONSIBLE PRACTICE according to the passage.</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AI can provide explanations at different levels of difficulty | AI may produce misleading information | Students should verify information generated by AI</w:t>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w:t>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BENEFIT</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AI can provide explanations at different levels of difficulty</w:t>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2</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RISK</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AI may produce misleading information</w:t>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3</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RESPONSIBLE PRACTICE</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Students should verify information generated by AI</w:t>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19</w:t>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PG</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The Forgotten WalletRafi was already late when he noticed the wallet lying beside the bus stop. He glanced at his watch and continued walking. He had an important interview that morning, and stopping for anything unnecessary seemed like a bad idea. After a few steps, however, he turned around. The wallet contained several bank cards, an identity card, and a considerable amount of cash. There was also a photograph of an elderly woman standing beside what appeared to be her grandson. Rafi imagined how anxious the owner might be. He decided to take the wallet to the nearest police station. Unfortunately, when he arrived, the officer informed him that the station could not immediately identify the owner because the identity card contained an outdated address. Rafi was becoming increasingly worried about his interview. Then he remembered that one of the bank cards displayed the name of a local bank. He contacted the bank and explained the situation. After verifying that he had genuinely found the wallet, the bank contacted the cardholder. That afternoon, Rafi received a phone call from an unfamiliar number. It was the wallet's owner. She thanked him repeatedly and explained that the cash was intended to pay for her grandson's medical treatment. Rafi did not get the job that day. Nevertheless, as he walked home, he felt that his decision at the bus stop had been worth the inconvenience. Why was the police unable to immediately identify the owner?</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D</w:t>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w:t>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A</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The wallet had no identity card.</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B</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The bank cards were expired.</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C</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Rafi refused to provide information.</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D</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The identity card contained an outdated address.</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E</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The owner had reported the wallet stolen.</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20</w:t>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PGK</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How to Conduct a Safe Workplace InspectionA workplace inspection should not be treated as a routine activity performed merely to satisfy administrative requirements. Its primary purpose is to identify potential hazards before they result in accidents or injuries. Before beginning the inspection, review previous inspection reports and identify areas where problems have repeatedly occurred. Bring appropriate protective equipment, such as safety glasses, gloves, or helmets, depending on the workplace environment. During the inspection, observe both working conditions and employee behavior. Check electrical equipment, emergency exits, fire extinguishers, machinery, ventilation systems, and warning signs. Do not assume that an area is safe simply because no accident has previously occurred there. Record every significant hazard and, whenever possible, take photographs to support the report. Each finding should include information about its location, potential consequences, and recommended corrective action. After the inspection, discuss the findings with the relevant supervisor. Prioritize hazards according to their potential severity and the likelihood of occurrence. Finally, follow up regularly to determine whether the recommended corrective actions have actually been implemented. Source: Teacher-created adaptation based on OSHA guidance on hazard identification, workplace inspection, documentation, and prioritization of corrective actions. (OSHA) Which actions are appropriate during a workplace inspection?</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A,B,D,E</w:t>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w:t>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A</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Observing employee behaviour</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B</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Checking emergency exits</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C</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Ignoring hazards that have not caused accidents</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D</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Recording significant hazards</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E</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Taking photographs of problem areas when appropriate</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21</w:t>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CAT</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Remote Work and Young ProfessionalsWhen remote work became increasingly common, many companies discovered that some employees could remain productive without working in a traditional office. For young professionals, remote work can provide greater flexibility and reduce commuting time. However, working from home also requires a high degree of self-management. A recent survey conducted among employees at several technology companies found that younger workers appreciated flexible schedules but were more likely to report difficulties separating professional responsibilities from personal time. Some participants also said that they missed informal interactions with colleagues, particularly when they were new to the organization. For this reason, some companies have adopted hybrid arrangements. Employees work remotely on certain days while attending the office on others. Supporters argue that this model combines flexibility with opportunities for collaboration and social interaction. Nevertheless, the effectiveness of any working arrangement depends on the nature of the job, the employee's circumstances, and the organization's management practices. A policy that works well for software developers, for example, may not be suitable for employees whose jobs require physical equipment or direct contact with customers. Source note: Teacher-created passage informed by ILO discussions of flexible and remote work, including benefits, work-life balance, and potential risks such as isolation and burnout. Classify each statement as SUPPORTED BY THE TEXT, or CONTRADICTED BY THE TEXT.</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Remote work can reduce commuting time | Every young professional prefers remote work</w:t>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w:t>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SUPPORTED BY THE TEXT</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Remote work can reduce commuting time</w:t>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2</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CONTRADICTED BY THE TEXT.</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Every young professional prefers remote work</w:t>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22</w:t>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PG</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How to Conduct a Safe Workplace InspectionA workplace inspection should not be treated as a routine activity performed merely to satisfy administrative requirements. Its primary purpose is to identify potential hazards before they result in accidents or injuries. Before beginning the inspection, review previous inspection reports and identify areas where problems have repeatedly occurred. Bring appropriate protective equipment, such as safety glasses, gloves, or helmets, depending on the workplace environment. During the inspection, observe both working conditions and employee behavior. Check electrical equipment, emergency exits, fire extinguishers, machinery, ventilation systems, and warning signs. Do not assume that an area is safe simply because no accident has previously occurred there. Record every significant hazard and, whenever possible, take photographs to support the report. Each finding should include information about its location, potential consequences, and recommended corrective action. After the inspection, discuss the findings with the relevant supervisor. Prioritize hazards according to their potential severity and the likelihood of occurrence. Finally, follow up regularly to determine whether the recommended corrective actions have actually been implemented. Source: Teacher-created adaptation based on OSHA guidance on hazard identification, workplace inspection, documentation, and prioritization of corrective actions. (OSHA) What is the primary purpose of a workplace inspection?</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D</w:t>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w:t>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A</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To complete administrative paperwork</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B</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To evaluate employees' salaries</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C</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To determine which workers should be promoted</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D</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To identify potential hazards before accidents occur</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E</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To replace workplace safety training</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23</w:t>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PGK</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Should Students Use AI for Learning?Artificial intelligence tools have rapidly become part of students' everyday academic lives. Some educators worry that these tools encourage students to avoid thinking for themselves. Others argue that AI can support learning when it is used responsibly. One potential benefit is personalization. AI tools can provide explanations at different levels of difficulty, generate examples, and offer immediate feedback. A student who struggles to understand a concept can ask for another explanation without having to wait for the next classroom meeting. However, convenience can become a problem when students use AI to complete assignments without understanding the underlying material. If a student simply copies an AI-generated answer, the technology may save time but contribute little to genuine learning. Moreover, AI systems can occasionally produce inaccurate or misleading information, making critical evaluation essential. Therefore, the issue should not be framed simply as whether students should or should not use AI. Instead, schools should teach students how to use such tools critically and ethically. Students need to verify information, acknowledge appropriate assistance, protect personal data, and remain responsible for the final work they submit. Source note: Teacher-created passage informed by UNESCO guidance on AI in education, particularly human agency, critical thinking, ethical use, and responsible AI literacy. Which practices are consistent with the writer's recommendation?</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A,B,E</w:t>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w:t>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A</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Verifying information generated by AI</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B</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Remaining responsible for submitted work</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C</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Using AI as a substitute for one's own understanding</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D</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Copying AI-generated responses without modification</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E</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Protecting personal data</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24</w:t>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PG</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The Hidden Charm of Bira BeachUnlike many popular beaches that are surrounded by restaurants, souvenir shops, and crowded resorts, Bira Beach retains an atmosphere of relative tranquility. Located on the southern tip of South Sulawesi, the beach is known for its remarkably clear water and fine white sand. During the morning, sunlight penetrates the shallow water, creating shimmering patterns that move gently across the seabed. What makes Bira particularly fascinating, however, is not merely its natural beauty. The surrounding community has maintained a strong connection with traditional boatbuilding. Visitors can observe craftsmen constructing phinisi, traditional wooden sailing vessels, using techniques passed down through generations. The process is remarkably detailed, requiring patience, precision, and an intimate understanding of wood. Although tourism has brought economic opportunities to the area, local residents face the challenge of preserving their cultural identity while accommodating increasing numbers of visitors. Some community members have therefore promoted responsible tourism, encouraging tourists to respect local customs and avoid activities that could damage the coastal environment. Source: Teacher-created passage based on factual information about Tanjung Bira and traditional phinisi boatbuilding. Reference: Indonesia Travel, Ministry of Tourism. What is the main purpose of the text?</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B</w:t>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w:t>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A</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To criticize the tourism industry in South Sulawesi</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B</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To describe Bira Beach and aspects of its local culture</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C</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To explain how phinisi boats are exported</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D</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To compare Bira Beach with other Indonesian beaches</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E</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To persuade tourists to avoid visiting Bira Beach</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25</w:t>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PG</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How to Conduct a Safe Workplace InspectionA workplace inspection should not be treated as a routine activity performed merely to satisfy administrative requirements. Its primary purpose is to identify potential hazards before they result in accidents or injuries. Before beginning the inspection, review previous inspection reports and identify areas where problems have repeatedly occurred. Bring appropriate protective equipment, such as safety glasses, gloves, or helmets, depending on the workplace environment. During the inspection, observe both working conditions and employee behavior. Check electrical equipment, emergency exits, fire extinguishers, machinery, ventilation systems, and warning signs. Do not assume that an area is safe simply because no accident has previously occurred there. Record every significant hazard and, whenever possible, take photographs to support the report. Each finding should include information about its location, potential consequences, and recommended corrective action. After the inspection, discuss the findings with the relevant supervisor. Prioritize hazards according to their potential severity and the likelihood of occurrence. Finally, follow up regularly to determine whether the recommended corrective actions have actually been implemented. Source: Teacher-created adaptation based on OSHA guidance on hazard identification, workplace inspection, documentation, and prioritization of corrective actions. (OSHA) Why should previous inspection reports be reviewed?</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B</w:t>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w:t>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A</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To avoid inspecting problematic areas</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B</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To identify recurring problems</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C</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To determine employee attendance</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D</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To reduce the amount of protective equipment needed</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E</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To replace the final inspection report</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26</w:t>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PGK</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The Hidden Charm of Bira BeachUnlike many popular beaches that are surrounded by restaurants, souvenir shops, and crowded resorts, Bira Beach retains an atmosphere of relative tranquility. Located on the southern tip of South Sulawesi, the beach is known for its remarkably clear water and fine white sand. During the morning, sunlight penetrates the shallow water, creating shimmering patterns that move gently across the seabed. What makes Bira particularly fascinating, however, is not merely its natural beauty. The surrounding community has maintained a strong connection with traditional boatbuilding. Visitors can observe craftsmen constructing phinisi, traditional wooden sailing vessels, using techniques passed down through generations. The process is remarkably detailed, requiring patience, precision, and an intimate understanding of wood. Although tourism has brought economic opportunities to the area, local residents face the challenge of preserving their cultural identity while accommodating increasing numbers of visitors. Some community members have therefore promoted responsible tourism, encouraging tourists to respect local customs and avoid activities that could damage the coastal environment. Source: Teacher-created passage based on factual information about Tanjung Bira and traditional phinisi boatbuilding. Reference: Indonesia Travel, Ministry of Tourism. Which actions would reflect the responsible tourism described in the passage?</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A,B,C</w:t>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w:t>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A</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Respecting local traditions</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B</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Avoiding activities that damage the coastal environment</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C</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Learning about traditional boatbuilding from local craftsmen</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D</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Building resorts without consulting local residents</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E</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Ignoring local customs because tourism generates income</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27</w:t>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PG</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Remote Work and Young ProfessionalsWhen remote work became increasingly common, many companies discovered that some employees could remain productive without working in a traditional office. For young professionals, remote work can provide greater flexibility and reduce commuting time. However, working from home also requires a high degree of self-management. A recent survey conducted among employees at several technology companies found that younger workers appreciated flexible schedules but were more likely to report difficulties separating professional responsibilities from personal time. Some participants also said that they missed informal interactions with colleagues, particularly when they were new to the organization. For this reason, some companies have adopted hybrid arrangements. Employees work remotely on certain days while attending the office on others. Supporters argue that this model combines flexibility with opportunities for collaboration and social interaction. Nevertheless, the effectiveness of any working arrangement depends on the nature of the job, the employee's circumstances, and the organization's management practices. A policy that works well for software developers, for example, may not be suitable for employees whose jobs require physical equipment or direct contact with customers. Source note: Teacher-created passage informed by ILO discussions of flexible and remote work, including benefits, work-life balance, and potential risks such as isolation and burnout. What is the main idea of the passage?</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A</w:t>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w:t>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A</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Different working arrangements have different advantages and limitations depending on circumstances.</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B</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Remote work is always more productive than office work.</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C</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Young professionals should avoid working remotely.</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D</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Technology companies should eliminate office work.</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E</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Hybrid work is suitable for every profession.</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28</w:t>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PGK</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Should Students Use AI for Learning?Artificial intelligence tools have rapidly become part of students' everyday academic lives. Some educators worry that these tools encourage students to avoid thinking for themselves. Others argue that AI can support learning when it is used responsibly. One potential benefit is personalization. AI tools can provide explanations at different levels of difficulty, generate examples, and offer immediate feedback. A student who struggles to understand a concept can ask for another explanation without having to wait for the next classroom meeting. However, convenience can become a problem when students use AI to complete assignments without understanding the underlying material. If a student simply copies an AI-generated answer, the technology may save time but contribute little to genuine learning. Moreover, AI systems can occasionally produce inaccurate or misleading information, making critical evaluation essential. Therefore, the issue should not be framed simply as whether students should or should not use AI. Instead, schools should teach students how to use such tools critically and ethically. Students need to verify information, acknowledge appropriate assistance, protect personal data, and remain responsible for the final work they submit. Source note: Teacher-created passage informed by UNESCO guidance on AI in education, particularly human agency, critical thinking, ethical use, and responsible AI literacy. According to the passage, which are potential problems with irresponsible AI use?</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A,B,C</w:t>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w:t>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A</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Students may copy answers without understanding them.</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B</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AI-generated information may sometimes be inaccurate.</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C</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Students may become less responsible for their own learning.</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D</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AI cannot provide explanations at different levels.</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E</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AI always prevents students from developing critical thinking.</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29</w:t>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CAT</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A Lesson from a Failed ExperimentLast semester, our biology class conducted an experiment to investigate how different levels of light affected plant growth. My group was convinced that plants exposed to more light would grow significantly faster than those kept in moderate light. We carefully prepared three groups of identical seedlings and placed them under different lighting conditions. However, after two weeks, our results contradicted our initial prediction. The plants receiving the strongest light did not grow the fastest. In fact, several of them developed brown leaves. Initially, we assumed that something had gone wrong with the experiment. We checked the measurements, reviewed our procedures, and repeated several observations. Eventually, our teacher pointed out that excessive light could increase the temperature around the plants and cause water to evaporate more rapidly. This experience changed my perception of scientific experiments. Previously, I had thought that successful research depended primarily on obtaining the expected result. I now understand that unexpected findings can be equally valuable because they force researchers to question their assumptions and examine alternative explanations. Source: Teacher-created recount passage. Scientific explanation is simplified for educational purposes. Classify each statement according to whether it represents the GROUP'S INITIAL ASSUMPTION or the WRITER'S NEW UNDERSTANDING.</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More light would make plants grow faster | Unexpected results may provide valuable information</w:t>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w:t>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INITIAL ASSUMPTION</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More light would make plants grow faster</w:t>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2</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WRITER’S NEW UNDERSTANDING</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Unexpected results may provide valuable information</w:t>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30</w:t>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PGK</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A Lesson from a Failed ExperimentLast semester, our biology class conducted an experiment to investigate how different levels of light affected plant growth. My group was convinced that plants exposed to more light would grow significantly faster than those kept in moderate light. We carefully prepared three groups of identical seedlings and placed them under different lighting conditions. However, after two weeks, our results contradicted our initial prediction. The plants receiving the strongest light did not grow the fastest. In fact, several of them developed brown leaves. Initially, we assumed that something had gone wrong with the experiment. We checked the measurements, reviewed our procedures, and repeated several observations. Eventually, our teacher pointed out that excessive light could increase the temperature around the plants and cause water to evaporate more rapidly. This experience changed my perception of scientific experiments. Previously, I had thought that successful research depended primarily on obtaining the expected result. I now understand that unexpected findings can be equally valuable because they force researchers to question their assumptions and examine alternative explanations. Source: Teacher-created recount passage. Scientific explanation is simplified for educational purposes. Which conclusions can reasonably be drawn from the writer's reflection?</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A,B,E</w:t>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w:t>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A</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Unexpected findings can challenge researchers' assumptions.</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B</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Scientific inquiry involves examining alternative explanations.</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C</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A hypothesis becomes useless when the results contradict it.</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D</w:t>
            </w:r>
          </w:p>
        </w:tc>
        <w:tc>
          <w:tcPr>
            <w:tcW w:type="pct" w:w="64%"/>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Researchers should change their data whenever it does not support their prediction.</w:t>
            </w:r>
          </w:p>
        </w:tc>
        <w:tc>
          <w:tcPr>
            <w:tcW w:type="pct" w:w="13%"/>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r>
        <w:trPr>
          <w:cantSplit w:val="false"/>
        </w:trPr>
        <w:tc>
          <w:tcPr>
            <w:tcW w:type="pct" w:w="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8%"/>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E</w:t>
            </w:r>
          </w:p>
        </w:tc>
        <w:tc>
          <w:tcPr>
            <w:tcW w:type="pct" w:w="64%"/>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A result that contradicts a prediction may still be scientifically valuable.</w:t>
            </w:r>
          </w:p>
        </w:tc>
        <w:tc>
          <w:tcPr>
            <w:tcW w:type="pct" w:w="13%"/>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
            </w:r>
          </w:p>
        </w:tc>
      </w:tr>
    </w:tbl>
    <w:p>
      <w:pPr>
        <w:spacing w:after="200" w:before="400"/>
      </w:pPr>
    </w:p>
    <w:p>
      <w:pPr>
        <w:spacing w:after="200"/>
      </w:pPr>
      <w:r>
        <w:rPr>
          <w:rFonts w:ascii="Calibri" w:cs="Calibri" w:eastAsia="Calibri" w:hAnsi="Calibri"/>
          <w:b/>
          <w:bCs/>
          <w:color w:val="1E3A8A"/>
          <w:sz w:val="26"/>
          <w:szCs w:val="26"/>
        </w:rPr>
        <w:t xml:space="preserve">DAFTAR PETUNJUK</w:t>
      </w:r>
    </w:p>
    <w:tbl>
      <w:tblPr>
        <w:tblW w:type="pct" w:w="100%"/>
        <w:tblBorders>
          <w:top w:val="single" w:color="BBBBBB" w:sz="4"/>
          <w:left w:val="single" w:color="BBBBBB" w:sz="4"/>
          <w:bottom w:val="single" w:color="BBBBBB" w:sz="4"/>
          <w:right w:val="single" w:color="BBBBBB" w:sz="4"/>
          <w:insideH w:val="single" w:color="auto" w:sz="4"/>
          <w:insideV w:val="single" w:color="auto" w:sz="4"/>
        </w:tblBorders>
      </w:tblPr>
      <w:tblGrid>
        <w:gridCol w:w="100"/>
        <w:gridCol w:w="100"/>
        <w:gridCol w:w="100"/>
      </w:tblGrid>
      <w:tr>
        <w:trPr>
          <w:cantSplit/>
          <w:tblHeader/>
        </w:trPr>
        <w:tc>
          <w:tcPr>
            <w:tcW w:type="pct" w:w="15%"/>
            <w:tcBorders>
              <w:top w:val="single" w:color="BBBBBB" w:sz="4"/>
              <w:left w:val="single" w:color="BBBBBB" w:sz="4"/>
              <w:bottom w:val="single" w:color="BBBBBB" w:sz="4"/>
              <w:right w:val="single" w:color="BBBBBB" w:sz="4"/>
            </w:tcBorders>
            <w:shd w:fill="1E3A8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Nomor Soal</w:t>
            </w:r>
          </w:p>
        </w:tc>
        <w:tc>
          <w:tcPr>
            <w:tcW w:type="pct" w:w="20%"/>
            <w:tcBorders>
              <w:top w:val="single" w:color="BBBBBB" w:sz="4"/>
              <w:left w:val="single" w:color="BBBBBB" w:sz="4"/>
              <w:bottom w:val="single" w:color="BBBBBB" w:sz="4"/>
              <w:right w:val="single" w:color="BBBBBB" w:sz="4"/>
            </w:tcBorders>
            <w:shd w:fill="1E3A8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Judul</w:t>
            </w:r>
          </w:p>
        </w:tc>
        <w:tc>
          <w:tcPr>
            <w:tcW w:type="pct" w:w="65%"/>
            <w:tcBorders>
              <w:top w:val="single" w:color="BBBBBB" w:sz="4"/>
              <w:left w:val="single" w:color="BBBBBB" w:sz="4"/>
              <w:bottom w:val="single" w:color="BBBBBB" w:sz="4"/>
              <w:right w:val="single" w:color="BBBBBB" w:sz="4"/>
            </w:tcBorders>
            <w:shd w:fill="1E3A8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Isi Petunjuk</w:t>
            </w:r>
          </w:p>
        </w:tc>
      </w:tr>
      <w:tr>
        <w:trPr>
          <w:cantSplit w:val="false"/>
        </w:trPr>
        <w:tc>
          <w:tcPr>
            <w:tcW w:type="pct" w:w="1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26</w:t>
            </w:r>
          </w:p>
        </w:tc>
        <w:tc>
          <w:tcPr>
            <w:tcW w:type="pct" w:w="2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Petunjuk Urutan</w:t>
            </w:r>
          </w:p>
        </w:tc>
        <w:tc>
          <w:tcPr>
            <w:tcW w:type="pct" w:w="6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Urutkan item berikut dari yang pertama (nomor 1) hingga terakhir.</w:t>
            </w:r>
          </w:p>
        </w:tc>
      </w:tr>
      <w:tr>
        <w:trPr>
          <w:cantSplit w:val="false"/>
        </w:trPr>
        <w:tc>
          <w:tcPr>
            <w:tcW w:type="pct" w:w="1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
            </w:r>
          </w:p>
        </w:tc>
        <w:tc>
          <w:tcPr>
            <w:tcW w:type="pct" w:w="2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Petunjuk Isian</w:t>
            </w:r>
          </w:p>
        </w:tc>
        <w:tc>
          <w:tcPr>
            <w:tcW w:type="pct" w:w="6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Isilah titik-titik dengan jawaban yang tepat!</w:t>
            </w:r>
          </w:p>
        </w:tc>
      </w:tr>
      <w:tr>
        <w:trPr>
          <w:cantSplit w:val="false"/>
        </w:trPr>
        <w:tc>
          <w:tcPr>
            <w:tcW w:type="pct" w:w="1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9</w:t>
            </w:r>
          </w:p>
        </w:tc>
        <w:tc>
          <w:tcPr>
            <w:tcW w:type="pct" w:w="2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Petunjuk BS</w:t>
            </w:r>
          </w:p>
        </w:tc>
        <w:tc>
          <w:tcPr>
            <w:tcW w:type="pct" w:w="6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Tentukan apakah pernyataan berikut Benar (B) atau Salah (S).</w:t>
            </w:r>
          </w:p>
        </w:tc>
      </w:tr>
      <w:tr>
        <w:trPr>
          <w:cantSplit w:val="false"/>
        </w:trPr>
        <w:tc>
          <w:tcPr>
            <w:tcW w:type="pct" w:w="1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4</w:t>
            </w:r>
          </w:p>
        </w:tc>
        <w:tc>
          <w:tcPr>
            <w:tcW w:type="pct" w:w="2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Petunjuk PGK</w:t>
            </w:r>
          </w:p>
        </w:tc>
        <w:tc>
          <w:tcPr>
            <w:tcW w:type="pct" w:w="6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Pilihlah semua jawaban yang benar (bisa lebih dari satu)!</w:t>
            </w:r>
          </w:p>
        </w:tc>
      </w:tr>
      <w:tr>
        <w:trPr>
          <w:cantSplit w:val="false"/>
        </w:trPr>
        <w:tc>
          <w:tcPr>
            <w:tcW w:type="pct" w:w="1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24</w:t>
            </w:r>
          </w:p>
        </w:tc>
        <w:tc>
          <w:tcPr>
            <w:tcW w:type="pct" w:w="2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Petunjuk PG</w:t>
            </w:r>
          </w:p>
        </w:tc>
        <w:tc>
          <w:tcPr>
            <w:tcW w:type="pct" w:w="65%"/>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Pilihlah satu jawaban yang paling tepat!</w:t>
            </w:r>
          </w:p>
        </w:tc>
      </w:tr>
      <w:tr>
        <w:trPr>
          <w:cantSplit w:val="false"/>
        </w:trPr>
        <w:tc>
          <w:tcPr>
            <w:tcW w:type="pct" w:w="1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3</w:t>
            </w:r>
          </w:p>
        </w:tc>
        <w:tc>
          <w:tcPr>
            <w:tcW w:type="pct" w:w="2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w:t>
            </w:r>
          </w:p>
        </w:tc>
        <w:tc>
          <w:tcPr>
            <w:tcW w:type="pct" w:w="65%"/>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Isilah titik-titik dengan jawaban yang tepat!</w:t>
            </w:r>
          </w:p>
        </w:tc>
      </w:tr>
    </w:tbl>
    <w:p>
      <w:pPr>
        <w:spacing w:after="200" w:before="400"/>
      </w:pPr>
    </w:p>
    <w:p>
      <w:pPr>
        <w:spacing w:after="200"/>
      </w:pPr>
      <w:r>
        <w:rPr>
          <w:rFonts w:ascii="Calibri" w:cs="Calibri" w:eastAsia="Calibri" w:hAnsi="Calibri"/>
          <w:b/>
          <w:bCs/>
          <w:color w:val="1E3A8A"/>
          <w:sz w:val="26"/>
          <w:szCs w:val="26"/>
        </w:rPr>
        <w:t xml:space="preserve">KISI-KISI SOAL</w:t>
      </w:r>
    </w:p>
    <w:tbl>
      <w:tblPr>
        <w:tblW w:type="pct" w:w="100%"/>
        <w:tblBorders>
          <w:top w:val="single" w:color="BBBBBB" w:sz="4"/>
          <w:left w:val="single" w:color="BBBBBB" w:sz="4"/>
          <w:bottom w:val="single" w:color="BBBBBB" w:sz="4"/>
          <w:right w:val="single" w:color="BBBBBB" w:sz="4"/>
          <w:insideH w:val="single" w:color="auto" w:sz="4"/>
          <w:insideV w:val="single" w:color="auto" w:sz="4"/>
        </w:tblBorders>
      </w:tblPr>
      <w:tblGrid>
        <w:gridCol w:w="100"/>
        <w:gridCol w:w="100"/>
        <w:gridCol w:w="100"/>
        <w:gridCol w:w="100"/>
        <w:gridCol w:w="100"/>
        <w:gridCol w:w="100"/>
      </w:tblGrid>
      <w:tr>
        <w:trPr>
          <w:cantSplit/>
          <w:tblHeader/>
        </w:trPr>
        <w:tc>
          <w:tcPr>
            <w:tcW w:type="pct" w:w="12%"/>
            <w:tcBorders>
              <w:top w:val="single" w:color="BBBBBB" w:sz="4"/>
              <w:left w:val="single" w:color="BBBBBB" w:sz="4"/>
              <w:bottom w:val="single" w:color="BBBBBB" w:sz="4"/>
              <w:right w:val="single" w:color="BBBBBB" w:sz="4"/>
            </w:tcBorders>
            <w:shd w:fill="1E3A8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Nomor Soal</w:t>
            </w:r>
          </w:p>
        </w:tc>
        <w:tc>
          <w:tcPr>
            <w:tcW w:type="pct" w:w="12%"/>
            <w:tcBorders>
              <w:top w:val="single" w:color="BBBBBB" w:sz="4"/>
              <w:left w:val="single" w:color="BBBBBB" w:sz="4"/>
              <w:bottom w:val="single" w:color="BBBBBB" w:sz="4"/>
              <w:right w:val="single" w:color="BBBBBB" w:sz="4"/>
            </w:tcBorders>
            <w:shd w:fill="1E3A8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No. KD/CP</w:t>
            </w:r>
          </w:p>
        </w:tc>
        <w:tc>
          <w:tcPr>
            <w:tcW w:type="pct" w:w="20%"/>
            <w:tcBorders>
              <w:top w:val="single" w:color="BBBBBB" w:sz="4"/>
              <w:left w:val="single" w:color="BBBBBB" w:sz="4"/>
              <w:bottom w:val="single" w:color="BBBBBB" w:sz="4"/>
              <w:right w:val="single" w:color="BBBBBB" w:sz="4"/>
            </w:tcBorders>
            <w:shd w:fill="1E3A8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KD / CP</w:t>
            </w:r>
          </w:p>
        </w:tc>
        <w:tc>
          <w:tcPr>
            <w:tcW w:type="pct" w:w="20%"/>
            <w:tcBorders>
              <w:top w:val="single" w:color="BBBBBB" w:sz="4"/>
              <w:left w:val="single" w:color="BBBBBB" w:sz="4"/>
              <w:bottom w:val="single" w:color="BBBBBB" w:sz="4"/>
              <w:right w:val="single" w:color="BBBBBB" w:sz="4"/>
            </w:tcBorders>
            <w:shd w:fill="1E3A8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Materi</w:t>
            </w:r>
          </w:p>
        </w:tc>
        <w:tc>
          <w:tcPr>
            <w:tcW w:type="pct" w:w="26%"/>
            <w:tcBorders>
              <w:top w:val="single" w:color="BBBBBB" w:sz="4"/>
              <w:left w:val="single" w:color="BBBBBB" w:sz="4"/>
              <w:bottom w:val="single" w:color="BBBBBB" w:sz="4"/>
              <w:right w:val="single" w:color="BBBBBB" w:sz="4"/>
            </w:tcBorders>
            <w:shd w:fill="1E3A8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Indikator Soal</w:t>
            </w:r>
          </w:p>
        </w:tc>
        <w:tc>
          <w:tcPr>
            <w:tcW w:type="pct" w:w="10%"/>
            <w:tcBorders>
              <w:top w:val="single" w:color="BBBBBB" w:sz="4"/>
              <w:left w:val="single" w:color="BBBBBB" w:sz="4"/>
              <w:bottom w:val="single" w:color="BBBBBB" w:sz="4"/>
              <w:right w:val="single" w:color="BBBBBB" w:sz="4"/>
            </w:tcBorders>
            <w:shd w:fill="1E3A8A"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Level</w:t>
            </w:r>
          </w:p>
        </w:tc>
      </w:tr>
      <w:tr>
        <w:trPr>
          <w:cantSplit w:val="false"/>
        </w:trPr>
        <w:tc>
          <w:tcPr>
            <w:tcW w:type="pct" w:w="12%"/>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6, 8, 17, 21, 27</w:t>
            </w:r>
          </w:p>
        </w:tc>
        <w:tc>
          <w:tcPr>
            <w:tcW w:type="pct" w:w="12%"/>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3.2</w:t>
            </w:r>
          </w:p>
        </w:tc>
        <w:tc>
          <w:tcPr>
            <w:tcW w:type="pct" w:w="2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Memahami secara tekstual dan inferensial Teks Informasional</w:t>
            </w:r>
          </w:p>
        </w:tc>
        <w:tc>
          <w:tcPr>
            <w:tcW w:type="pct" w:w="2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Informational – Remote Work and Young Professionals</w:t>
            </w:r>
          </w:p>
        </w:tc>
        <w:tc>
          <w:tcPr>
            <w:tcW w:type="pct" w:w="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Siswa menentukan gagasan utama teks berdasarkan hubungan antargagasan.</w:t>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L1</w:t>
            </w:r>
          </w:p>
        </w:tc>
      </w:tr>
      <w:tr>
        <w:trPr>
          <w:cantSplit w:val="false"/>
        </w:trPr>
        <w:tc>
          <w:tcPr>
            <w:tcW w:type="pct" w:w="12%"/>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15, 16, 18, 23, 28</w:t>
            </w:r>
          </w:p>
        </w:tc>
        <w:tc>
          <w:tcPr>
            <w:tcW w:type="pct" w:w="12%"/>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3.1</w:t>
            </w:r>
          </w:p>
        </w:tc>
        <w:tc>
          <w:tcPr>
            <w:tcW w:type="pct" w:w="2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Memahami secara tekstual dan inferensial Teks Analitical Exposition</w:t>
            </w:r>
          </w:p>
        </w:tc>
        <w:tc>
          <w:tcPr>
            <w:tcW w:type="pct" w:w="2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Analytical Exposition – Should Students Use AI for Learning?</w:t>
            </w:r>
          </w:p>
        </w:tc>
        <w:tc>
          <w:tcPr>
            <w:tcW w:type="pct" w:w="26%"/>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Siswa menentukan argumen utama penulis mengenai penggunaan AI dalam pembelajaran.</w:t>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L3</w:t>
            </w:r>
          </w:p>
        </w:tc>
      </w:tr>
      <w:tr>
        <w:trPr>
          <w:cantSplit w:val="false"/>
        </w:trPr>
        <w:tc>
          <w:tcPr>
            <w:tcW w:type="pct" w:w="12%"/>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11, 14, 20, 22, 25</w:t>
            </w:r>
          </w:p>
        </w:tc>
        <w:tc>
          <w:tcPr>
            <w:tcW w:type="pct" w:w="12%"/>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2.1</w:t>
            </w:r>
          </w:p>
        </w:tc>
        <w:tc>
          <w:tcPr>
            <w:tcW w:type="pct" w:w="2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Memahami secara tekstual dan inferensial Teks Prosedur</w:t>
            </w:r>
          </w:p>
        </w:tc>
        <w:tc>
          <w:tcPr>
            <w:tcW w:type="pct" w:w="2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Procedure – How to Conduct a Safe Workplace Inspection</w:t>
            </w:r>
          </w:p>
        </w:tc>
        <w:tc>
          <w:tcPr>
            <w:tcW w:type="pct" w:w="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Siswa menentukan tujuan utama pelaksanaan inspeksi tempat kerja.</w:t>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L1</w:t>
            </w:r>
          </w:p>
        </w:tc>
      </w:tr>
      <w:tr>
        <w:trPr>
          <w:cantSplit w:val="false"/>
        </w:trPr>
        <w:tc>
          <w:tcPr>
            <w:tcW w:type="pct" w:w="12%"/>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2, 10, 12, 13, 19</w:t>
            </w:r>
          </w:p>
        </w:tc>
        <w:tc>
          <w:tcPr>
            <w:tcW w:type="pct" w:w="12%"/>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2.2</w:t>
            </w:r>
          </w:p>
        </w:tc>
        <w:tc>
          <w:tcPr>
            <w:tcW w:type="pct" w:w="2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Memahami secara tekstual dan inferensial Teks Naratif</w:t>
            </w:r>
          </w:p>
        </w:tc>
        <w:tc>
          <w:tcPr>
            <w:tcW w:type="pct" w:w="2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Narrative – The Forgotten Wallet</w:t>
            </w:r>
          </w:p>
        </w:tc>
        <w:tc>
          <w:tcPr>
            <w:tcW w:type="pct" w:w="26%"/>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Siswa mengidentifikasi alasan Rafi awalnya tidak mengambil dompet.</w:t>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L2</w:t>
            </w:r>
          </w:p>
        </w:tc>
      </w:tr>
      <w:tr>
        <w:trPr>
          <w:cantSplit w:val="false"/>
        </w:trPr>
        <w:tc>
          <w:tcPr>
            <w:tcW w:type="pct" w:w="12%"/>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1, 5, 7, 29, 30</w:t>
            </w:r>
          </w:p>
        </w:tc>
        <w:tc>
          <w:tcPr>
            <w:tcW w:type="pct" w:w="12%"/>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2.3</w:t>
            </w:r>
          </w:p>
        </w:tc>
        <w:tc>
          <w:tcPr>
            <w:tcW w:type="pct" w:w="2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Memahami secara tekstual dan inferensial Teks Recount</w:t>
            </w:r>
          </w:p>
        </w:tc>
        <w:tc>
          <w:tcPr>
            <w:tcW w:type="pct" w:w="2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Recount – A Lesson from a Failed Experiment</w:t>
            </w:r>
          </w:p>
        </w:tc>
        <w:tc>
          <w:tcPr>
            <w:tcW w:type="pct" w:w="2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Siswa menjelaskan alasan kelompok menganggap hasil eksperimen tidak berhasil.</w:t>
            </w:r>
          </w:p>
        </w:tc>
        <w:tc>
          <w:tcPr>
            <w:tcW w:type="pct" w:w="1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L2</w:t>
            </w:r>
          </w:p>
        </w:tc>
      </w:tr>
      <w:tr>
        <w:trPr>
          <w:cantSplit w:val="false"/>
        </w:trPr>
        <w:tc>
          <w:tcPr>
            <w:tcW w:type="pct" w:w="12%"/>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4, 9, 24, 26</w:t>
            </w:r>
          </w:p>
        </w:tc>
        <w:tc>
          <w:tcPr>
            <w:tcW w:type="pct" w:w="12%"/>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1.1</w:t>
            </w:r>
          </w:p>
        </w:tc>
        <w:tc>
          <w:tcPr>
            <w:tcW w:type="pct" w:w="2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Memahami secara tekstual dan inferensial Teks Deskriptif</w:t>
            </w:r>
          </w:p>
        </w:tc>
        <w:tc>
          <w:tcPr>
            <w:tcW w:type="pct" w:w="2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Descriptive – The Hidden Charm of Bira Beach</w:t>
            </w:r>
          </w:p>
        </w:tc>
        <w:tc>
          <w:tcPr>
            <w:tcW w:type="pct" w:w="26%"/>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left"/>
            </w:pPr>
            <w:r>
              <w:rPr>
                <w:rFonts w:ascii="Calibri" w:cs="Calibri" w:eastAsia="Calibri" w:hAnsi="Calibri"/>
                <w:color w:val="111827"/>
                <w:sz w:val="20"/>
                <w:szCs w:val="20"/>
              </w:rPr>
              <w:t xml:space="preserve">Siswa menentukan tujuan utama teks berdasarkan isi keseluruhan.Siswa mengidentifikasi karakteristik yang membedakan Bira dari pantai populer lainnya.Siswa mengidentifikasi aktivitas budaya yang dapat diamati pengunjung di Bira.Siswa menyimpulkan dampak perkembangan pariwisata terhadap budaya dan masyarakat lokal.Siswa menentukan beberapa tindakan yang sesuai dengan prinsip responsible tourism.</w:t>
            </w:r>
          </w:p>
        </w:tc>
        <w:tc>
          <w:tcPr>
            <w:tcW w:type="pct" w:w="10%"/>
            <w:tcBorders>
              <w:top w:val="single" w:color="BBBBBB" w:sz="4"/>
              <w:left w:val="single" w:color="BBBBBB" w:sz="4"/>
              <w:bottom w:val="single" w:color="BBBBBB" w:sz="4"/>
              <w:right w:val="single" w:color="BBBBBB" w:sz="4"/>
            </w:tcBorders>
            <w:shd w:fill="EFF6FF" w:color="auto" w:val="clear"/>
            <w:tcMar>
              <w:top w:type="dxa" w:w="60"/>
              <w:left w:type="dxa" w:w="100"/>
              <w:bottom w:type="dxa" w:w="60"/>
              <w:right w:type="dxa" w:w="100"/>
            </w:tcMar>
            <w:vAlign w:val="top"/>
          </w:tcPr>
          <w:p>
            <w:pPr>
              <w:jc w:val="center"/>
            </w:pPr>
            <w:r>
              <w:rPr>
                <w:rFonts w:ascii="Calibri" w:cs="Calibri" w:eastAsia="Calibri" w:hAnsi="Calibri"/>
                <w:color w:val="111827"/>
                <w:sz w:val="20"/>
                <w:szCs w:val="20"/>
              </w:rPr>
              <w:t xml:space="preserve">L1</w:t>
            </w:r>
          </w:p>
        </w:tc>
      </w:tr>
    </w:tbl>
    <w:sectPr>
      <w:headerReference w:type="default" r:id="rId7"/>
      <w:footerReference w:type="default" r:id="rId8"/>
      <w:pgSz w:w="11906" w:h="16838" w:orient="portrait"/>
      <w:pgMar w:top="1100" w:right="800" w:bottom="11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bCs/>
        <w:color w:val="1E3A8A"/>
        <w:sz w:val="24"/>
        <w:szCs w:val="24"/>
      </w:rPr>
      <w:t xml:space="preserve">acca-cbt.icgowa.sch.id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15%"/>
          <w:tcBorders>
            <w:top w:val="none" w:color="auto" w:sz="0"/>
            <w:left w:val="none" w:color="auto" w:sz="0"/>
            <w:bottom w:val="none" w:color="auto" w:sz="0"/>
            <w:right w:val="none" w:color="auto" w:sz="0"/>
          </w:tcBorders>
          <w:vAlign w:val="center"/>
        </w:tcPr>
        <w:p>
          <w:pPr>
            <w:jc w:val="left"/>
          </w:pP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33400" cy="533400"/>
                        </a:xfrm>
                        <a:prstGeom prst="rect">
                          <a:avLst/>
                        </a:prstGeom>
                      </pic:spPr>
                    </pic:pic>
                  </a:graphicData>
                </a:graphic>
              </wp:inline>
            </w:drawing>
          </w:r>
        </w:p>
      </w:tc>
      <w:tc>
        <w:tcPr>
          <w:tcW w:type="pct" w:w="85%"/>
          <w:tcBorders>
            <w:top w:val="none" w:color="auto" w:sz="0"/>
            <w:left w:val="none" w:color="auto" w:sz="0"/>
            <w:bottom w:val="none" w:color="auto" w:sz="0"/>
            <w:right w:val="none" w:color="auto" w:sz="0"/>
          </w:tcBorders>
          <w:vAlign w:val="center"/>
        </w:tcPr>
        <w:p>
          <w:pPr>
            <w:jc w:val="left"/>
          </w:pPr>
          <w:r>
            <w:rPr>
              <w:rFonts w:ascii="Calibri" w:cs="Calibri" w:eastAsia="Calibri" w:hAnsi="Calibri"/>
              <w:b/>
              <w:bCs/>
              <w:color w:val="374151"/>
              <w:sz w:val="28"/>
              <w:szCs w:val="28"/>
            </w:rPr>
            <w:t xml:space="preserve">ACCA</w:t>
          </w:r>
        </w:p>
      </w:tc>
    </w:tr>
  </w:tbl>
  <w:p>
    <w:pPr>
      <w:pBdr>
        <w:bottom w:val="single" w:color="1E3A8A" w:sz="8" w:space="1"/>
      </w:pBdr>
    </w:pPr>
    <w:r>
      <w:rPr>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d664781e91d445b6f6cee08ffb407c172ccaf89.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 SOAL (PENGETAHUAN)</dc:title>
  <dc:creator>adaCode CBT</dc:creator>
  <cp:lastModifiedBy>Un-named</cp:lastModifiedBy>
  <cp:revision>1</cp:revision>
  <dcterms:created xsi:type="dcterms:W3CDTF">2026-09-17T15:40:52.924Z</dcterms:created>
  <dcterms:modified xsi:type="dcterms:W3CDTF">2026-09-17T15:40:52.924Z</dcterms:modified>
</cp:coreProperties>
</file>

<file path=docProps/custom.xml><?xml version="1.0" encoding="utf-8"?>
<Properties xmlns="http://schemas.openxmlformats.org/officeDocument/2006/custom-properties" xmlns:vt="http://schemas.openxmlformats.org/officeDocument/2006/docPropsVTypes"/>
</file>