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2"/>
        </w:rPr>
        <w:t>BANK SOAL BAHASA ARAB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Format Import ACCA CBT — Ujian Bahasa Arab</w:t>
      </w:r>
    </w:p>
    <w:p/>
    <w:tbl>
      <w:tblGrid>
        <w:gridCol w:w="481"/>
        <w:gridCol w:w="771"/>
        <w:gridCol w:w="6168"/>
        <w:gridCol w:w="1252"/>
        <w:gridCol w:w="963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r>
        <w:tc>
          <w:tcPr>
            <w:tcW w:type="dxa" w:w="1994"/>
            <w:shd w:val="clear" w:color="auto" w:fill="1E3A8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94"/>
            <w:shd w:val="clear" w:color="auto" w:fill="1E3A8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994"/>
            <w:shd w:val="clear" w:color="auto" w:fill="1E3A8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Soal / Pertanyaan / Opsi</w:t>
            </w:r>
          </w:p>
        </w:tc>
        <w:tc>
          <w:tcPr>
            <w:tcW w:type="dxa" w:w="1994"/>
            <w:shd w:val="clear" w:color="auto" w:fill="1E3A8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Kunci</w:t>
            </w:r>
          </w:p>
        </w:tc>
        <w:tc>
          <w:tcPr>
            <w:tcW w:type="dxa" w:w="1994"/>
            <w:shd w:val="clear" w:color="auto" w:fill="1E3A8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Poin</w:t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PG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مَا مَعْنَى كَلِمَةِ "كِتَابٌ" فِي اللُّغَةِ الْإِنْدُونِيسِيَّةِ؟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كتاب (Buku)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قلم (Pena)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مدرسة (Sekolah)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باب (Pintu)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طاولة (Meja)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PG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أَيُّ الْجُمَلِ الْآتِيَةِ صَحِيحَةٌ نَحْوِيًّا؟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أنا ذهبتُ إلى المدرسة أمسِ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ذَهَبَ الطَّالِبُ إِلَى الْمَدْرَسَةِ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المدرسة ذهب الطالب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الطالبُ مدرسةٌ ذهبَ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إلى ذهب الطالب المدرسة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BS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حَدِّدْ صَوَابَ أَوْ خَطَأَ الْعِبَارَاتِ التَّالِيَةِ: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B|B|S|S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P1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الْمَسْجِدُ مَكَانٌ لِلصَّلَاةِ (Masjid adalah tempat shalat)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P2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الْقُرْآنُ كِتَابٌ مُقَدَّسٌ لِلْمُسْلِمِينَ (Al-Quran adalah kitab suci umat Islam)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P3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اللُّغَةُ الْعَرَبِيَّةُ تُكْتَبُ مِنَ الْيَسَارِ إِلَى الْيَمِينِ (Bahasa Arab ditulis dari kiri ke kanan)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</w:t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P4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يَوْمُ الْجُمُعَةِ هُوَ يَوْمُ الْخَامِسِ فِي الْأُسْبُوعِ (Hari Jumat adalah hari kelima dalam seminggu)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جَوِّدْ بَيْنَ الْكَلِمَاتِ الْعَرَبِيَّةِ وَمَعَانِيهَا الصَّحِيحَةِ!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MJ1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بَيْتٌ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Rumah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MJ2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قَمَرٌ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Bulan</w:t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MJ3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شَمْسٌ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Matahari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MJ4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سَمَاءٌ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Langit</w:t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771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MJ5</w:t>
            </w:r>
          </w:p>
        </w:tc>
        <w:tc>
          <w:tcPr>
            <w:tcW w:type="dxa" w:w="6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نَجْمٌ</w:t>
            </w:r>
          </w:p>
        </w:tc>
        <w:tc>
          <w:tcPr>
            <w:tcW w:type="dxa" w:w="12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Bintang</w:t>
            </w:r>
          </w:p>
        </w:tc>
        <w:tc>
          <w:tcPr>
            <w:tcW w:type="dxa" w:w="963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8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771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ESAI</w:t>
            </w:r>
          </w:p>
        </w:tc>
        <w:tc>
          <w:tcPr>
            <w:tcW w:type="dxa" w:w="6168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right"/>
              <w:bidi/>
              <w:jc w:val="right"/>
            </w:pPr>
            <w:r>
              <w:rPr>
                <w:rFonts w:ascii="Dubai" w:hAnsi="Dubai" w:cs="Dubai" w:eastAsia="Dubai"/>
                <w:b w:val="0"/>
                <w:sz w:val="32"/>
                <w:rtl/>
              </w:rPr>
              <w:t>اُكْتُبْ فِقْرَةً قَصِيرَةً بِاللُّغَةِ الْعَرَبِيَّةِ (٣-٥ جُمَلٍ) تَصِفُ فِيهَا يَوْمَكَ فِي الْمَدْرَسَةِ!</w:t>
            </w:r>
          </w:p>
        </w:tc>
        <w:tc>
          <w:tcPr>
            <w:tcW w:type="dxa" w:w="1252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963"/>
            <w:shd w:val="clear" w:color="auto" w:fill="EFF6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</w:tbl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