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ЖАКУПОВ</w:t>
        <w:br/>
        <w:t>КЕНЖЕБОЛАТ</w:t>
        <w:br/>
        <w:t>КАЖИБАЕВИЧ</w:t>
        <w:br/>
        <w:t>12.01.1971</w:t>
        <w:br/>
        <w:t>710112301635</w:t>
        <w:br/>
        <w:t xml:space="preserve">040550048 </w:t>
        <w:br/>
        <w:t>АКМОЛИНСКАЯ ОБЛ.</w:t>
        <w:br/>
        <w:t>КАЗАХ</w:t>
        <w:br/>
        <w:t>МИНИСТЕРСТВО ВНУТРЕННИХ ДЕЛ РК</w:t>
        <w:br/>
        <w:t>09.02.2016 - 08.02.2026</w:t>
        <w:br/>
        <w:t>&lt;&lt;&lt;&lt;&lt;&lt;&lt;&lt;&lt;&lt;&lt;&lt;&lt;&lt;&lt;&lt;&lt;&lt;&lt;&lt;&lt;&lt;&lt;&lt;&lt;&lt;&lt;&lt;&lt;&lt;&lt;&lt;&lt;&lt;</w:t>
        <w:br/>
        <w:t>ZHAKUPOV&lt;&lt;KENZHEBOLAT&lt;&lt;&lt;&lt;&lt;&lt;&lt;&lt;&lt;&lt;&lt;&lt;&lt;&lt;&lt;&lt;&lt;&lt;&lt;&lt;&lt;</w:t>
        <w:br/>
        <w:t>&lt;&lt;&lt;&lt;&lt;&lt;&lt;&lt;&lt;&lt;&lt;&lt;&lt;&lt;&lt;&lt;&lt;&lt;&lt;&lt;&lt;&lt;&lt;&lt;&lt;&lt;&lt;&lt;&lt;&lt;&lt;&lt;&lt;&lt;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