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2F2D20EE" w14:paraId="2C078E63" wp14:textId="2311D6D8">
      <w:pPr>
        <w:pStyle w:val="Heading2"/>
      </w:pPr>
      <w:bookmarkStart w:name="_GoBack" w:id="0"/>
      <w:bookmarkEnd w:id="0"/>
      <w:r w:rsidR="5FC0BC26">
        <w:rPr/>
        <w:t xml:space="preserve">2022-06-21 – Second follow up with </w:t>
      </w:r>
      <w:r w:rsidR="1590046A">
        <w:rPr/>
        <w:t>Gemma</w:t>
      </w:r>
      <w:r w:rsidR="5E44468E">
        <w:rPr/>
        <w:t xml:space="preserve"> [pseudonym]</w:t>
      </w:r>
    </w:p>
    <w:p w:rsidR="4E6CEAC8" w:rsidP="4E6CEAC8" w:rsidRDefault="4E6CEAC8" w14:paraId="6230BE0E" w14:textId="602F218C">
      <w:pPr>
        <w:pStyle w:val="Normal"/>
      </w:pPr>
    </w:p>
    <w:p w:rsidR="4E6CEAC8" w:rsidP="4E6CEAC8" w:rsidRDefault="4E6CEAC8" w14:paraId="3C0860D1" w14:textId="7F95D8D1">
      <w:pPr>
        <w:pStyle w:val="Heading2"/>
        <w:rPr>
          <w:rFonts w:ascii="Calibri Light" w:hAnsi="Calibri Light" w:eastAsia="" w:cs=""/>
          <w:color w:val="2F5496" w:themeColor="accent1" w:themeTint="FF" w:themeShade="BF"/>
          <w:sz w:val="26"/>
          <w:szCs w:val="26"/>
        </w:rPr>
      </w:pPr>
      <w:r w:rsidR="4E6CEAC8">
        <w:rPr/>
        <w:t xml:space="preserve">Re-using packaging and </w:t>
      </w:r>
      <w:r w:rsidR="4E6CEAC8">
        <w:rPr/>
        <w:t>reusable</w:t>
      </w:r>
      <w:r w:rsidR="4E6CEAC8">
        <w:rPr/>
        <w:t xml:space="preserve"> packaging</w:t>
      </w:r>
    </w:p>
    <w:p w:rsidR="4E6CEAC8" w:rsidP="4E6CEAC8" w:rsidRDefault="4E6CEAC8" w14:paraId="202CE5F4" w14:textId="53CC03DC">
      <w:pPr>
        <w:pStyle w:val="Normal"/>
      </w:pPr>
    </w:p>
    <w:p w:rsidR="4E6CEAC8" w:rsidP="4E6CEAC8" w:rsidRDefault="4E6CEAC8" w14:paraId="5EB949B7" w14:textId="07EA224B">
      <w:pPr>
        <w:pStyle w:val="Normal"/>
      </w:pPr>
      <w:r w:rsidR="4E6CEAC8">
        <w:rPr/>
        <w:t xml:space="preserve">Reflecting on the first entry in </w:t>
      </w:r>
      <w:r w:rsidR="62B691A7">
        <w:rPr/>
        <w:t>Gemma</w:t>
      </w:r>
      <w:r w:rsidR="4E6CEAC8">
        <w:rPr/>
        <w:t xml:space="preserve">’s week 1 diary entries, </w:t>
      </w:r>
      <w:r w:rsidR="62B691A7">
        <w:rPr/>
        <w:t>Gemma</w:t>
      </w:r>
      <w:r w:rsidR="4E6CEAC8">
        <w:rPr/>
        <w:t xml:space="preserve"> describes the two containers that she used to </w:t>
      </w:r>
      <w:r w:rsidR="4E6CEAC8">
        <w:rPr/>
        <w:t>contain</w:t>
      </w:r>
      <w:r w:rsidR="4E6CEAC8">
        <w:rPr/>
        <w:t xml:space="preserve"> nuts and biscuits in.</w:t>
      </w:r>
      <w:r w:rsidR="4E6CEAC8">
        <w:rPr/>
        <w:t>..‘</w:t>
      </w:r>
      <w:r w:rsidR="4E6CEAC8">
        <w:rPr/>
        <w:t xml:space="preserve">The container is </w:t>
      </w:r>
      <w:r w:rsidR="4E6CEAC8">
        <w:rPr/>
        <w:t>kinda</w:t>
      </w:r>
      <w:r w:rsidR="4E6CEAC8">
        <w:rPr/>
        <w:t xml:space="preserve"> a reusable thing, with a plastic lid... </w:t>
      </w:r>
      <w:r w:rsidR="4E6CEAC8">
        <w:rPr/>
        <w:t>it’s</w:t>
      </w:r>
      <w:r w:rsidR="4E6CEAC8">
        <w:rPr/>
        <w:t xml:space="preserve"> not terribly big, so I </w:t>
      </w:r>
      <w:r w:rsidR="4E6CEAC8">
        <w:rPr/>
        <w:t>couldn’t</w:t>
      </w:r>
      <w:r w:rsidR="4E6CEAC8">
        <w:rPr/>
        <w:t xml:space="preserve"> fit more [nuts] than that in. </w:t>
      </w:r>
      <w:r w:rsidR="4E6CEAC8">
        <w:rPr/>
        <w:t>Later on</w:t>
      </w:r>
      <w:r w:rsidR="4E6CEAC8">
        <w:rPr/>
        <w:t xml:space="preserve">, </w:t>
      </w:r>
      <w:r w:rsidR="6DE358B9">
        <w:rPr/>
        <w:t>Gemma</w:t>
      </w:r>
      <w:r w:rsidR="4E6CEAC8">
        <w:rPr/>
        <w:t xml:space="preserve"> mentioned that her cousin had her cousin had bought her some silicone pouches for Christmas, along with a couple of tin containers with silicone lids. </w:t>
      </w:r>
    </w:p>
    <w:p w:rsidR="4E6CEAC8" w:rsidP="4E6CEAC8" w:rsidRDefault="4E6CEAC8" w14:paraId="5AD2AD4B" w14:textId="55E5B02E">
      <w:pPr>
        <w:pStyle w:val="Normal"/>
      </w:pPr>
      <w:r w:rsidR="4E6CEAC8">
        <w:rPr/>
        <w:t xml:space="preserve">‘The pretzels and things, again I save bags [laughs], so </w:t>
      </w:r>
      <w:r w:rsidR="4E6CEAC8">
        <w:rPr/>
        <w:t>I’d</w:t>
      </w:r>
      <w:r w:rsidR="4E6CEAC8">
        <w:rPr/>
        <w:t xml:space="preserve"> bought some nuts in a bag and so I used that</w:t>
      </w:r>
      <w:r w:rsidR="4E6CEAC8">
        <w:rPr/>
        <w:t>’.</w:t>
      </w:r>
      <w:r w:rsidR="4E6CEAC8">
        <w:rPr/>
        <w:t xml:space="preserve"> Previously </w:t>
      </w:r>
      <w:r w:rsidR="6DE358B9">
        <w:rPr/>
        <w:t>Gemma</w:t>
      </w:r>
      <w:r w:rsidR="4E6CEAC8">
        <w:rPr/>
        <w:t xml:space="preserve"> has told me about the bread bags that she saves to put food items into for storage purposes, so I had asked </w:t>
      </w:r>
      <w:r w:rsidR="6DE358B9">
        <w:rPr/>
        <w:t>Gemma</w:t>
      </w:r>
      <w:r w:rsidR="4E6CEAC8">
        <w:rPr/>
        <w:t xml:space="preserve"> whether this was a similar type of bag that </w:t>
      </w:r>
      <w:r w:rsidR="4E6CEAC8">
        <w:rPr/>
        <w:t>we’ve</w:t>
      </w:r>
      <w:r w:rsidR="4E6CEAC8">
        <w:rPr/>
        <w:t xml:space="preserve"> talked about previously. She </w:t>
      </w:r>
      <w:r w:rsidR="4E6CEAC8">
        <w:rPr/>
        <w:t>laughed,</w:t>
      </w:r>
      <w:r w:rsidR="4E6CEAC8">
        <w:rPr/>
        <w:t xml:space="preserve"> at the idea of saving, </w:t>
      </w:r>
      <w:r w:rsidR="4E6CEAC8">
        <w:rPr/>
        <w:t>storing</w:t>
      </w:r>
      <w:r w:rsidR="4E6CEAC8">
        <w:rPr/>
        <w:t xml:space="preserve"> and re-using </w:t>
      </w:r>
      <w:r w:rsidR="4E6CEAC8">
        <w:rPr/>
        <w:t>various different</w:t>
      </w:r>
      <w:r w:rsidR="4E6CEAC8">
        <w:rPr/>
        <w:t xml:space="preserve"> types of bags it seems, before </w:t>
      </w:r>
      <w:r w:rsidR="4E6CEAC8">
        <w:rPr/>
        <w:t>indicating</w:t>
      </w:r>
      <w:r w:rsidR="4E6CEAC8">
        <w:rPr/>
        <w:t xml:space="preserve"> that this was ‘a different one</w:t>
      </w:r>
      <w:r w:rsidR="4E6CEAC8">
        <w:rPr/>
        <w:t>’.</w:t>
      </w:r>
      <w:r w:rsidR="4E6CEAC8">
        <w:rPr/>
        <w:t xml:space="preserve"> She went on to say that </w:t>
      </w:r>
      <w:r w:rsidR="4E6CEAC8">
        <w:rPr/>
        <w:t>it’s</w:t>
      </w:r>
      <w:r w:rsidR="4E6CEAC8">
        <w:rPr/>
        <w:t xml:space="preserve"> a ‘</w:t>
      </w:r>
      <w:r w:rsidR="4E6CEAC8">
        <w:rPr/>
        <w:t>kinda</w:t>
      </w:r>
      <w:r w:rsidR="4E6CEAC8">
        <w:rPr/>
        <w:t xml:space="preserve"> zip lock bag, so I tend to save those a little longer because the plastic is sturdier and they </w:t>
      </w:r>
      <w:r w:rsidR="4E6CEAC8">
        <w:rPr/>
        <w:t>actually close</w:t>
      </w:r>
      <w:r w:rsidR="4E6CEAC8">
        <w:rPr/>
        <w:t xml:space="preserve">, as opposed to a thinner plastic bag that I get with a loaf of bread...they just come with nuts in them. </w:t>
      </w:r>
      <w:r w:rsidR="4E6CEAC8">
        <w:rPr/>
        <w:t xml:space="preserve">They are just the package you would get, so if you went to Sainsbury’s and get a bag of cashews... you tear off the top, but then </w:t>
      </w:r>
      <w:r w:rsidR="4E6CEAC8">
        <w:rPr/>
        <w:t>there’s</w:t>
      </w:r>
      <w:r w:rsidR="4E6CEAC8">
        <w:rPr/>
        <w:t xml:space="preserve"> a re-sealable zip lock kind of lip at the top and </w:t>
      </w:r>
      <w:r w:rsidR="4E6CEAC8">
        <w:rPr/>
        <w:t>it’s</w:t>
      </w:r>
      <w:r w:rsidR="4E6CEAC8">
        <w:rPr/>
        <w:t xml:space="preserve"> a little bit of a thicker plastic so I just tend to keep them because I can reuse them quite a bit for work.</w:t>
      </w:r>
      <w:r w:rsidR="4E6CEAC8">
        <w:rPr/>
        <w:t xml:space="preserve"> And they seal, so </w:t>
      </w:r>
      <w:r w:rsidR="4E6CEAC8">
        <w:rPr/>
        <w:t>that’s</w:t>
      </w:r>
      <w:r w:rsidR="4E6CEAC8">
        <w:rPr/>
        <w:t xml:space="preserve"> nice.’ </w:t>
      </w:r>
      <w:r w:rsidR="6DE358B9">
        <w:rPr/>
        <w:t>Gemma</w:t>
      </w:r>
      <w:r w:rsidR="4E6CEAC8">
        <w:rPr/>
        <w:t xml:space="preserve"> later shared photographs of the reusable tin container and the plastic bag that she was re-using (see below) </w:t>
      </w:r>
    </w:p>
    <w:p w:rsidR="4E6CEAC8" w:rsidP="4E6CEAC8" w:rsidRDefault="4E6CEAC8" w14:paraId="39A0F1E1" w14:textId="05748814">
      <w:pPr>
        <w:pStyle w:val="Normal"/>
      </w:pPr>
    </w:p>
    <w:p w:rsidR="4E6CEAC8" w:rsidP="4E6CEAC8" w:rsidRDefault="4E6CEAC8" w14:paraId="514C4848" w14:textId="5C9A157C">
      <w:pPr>
        <w:pStyle w:val="Normal"/>
      </w:pPr>
      <w:r w:rsidR="4E6CEAC8">
        <w:drawing>
          <wp:inline wp14:editId="52E793BE" wp14:anchorId="0BAC94A8">
            <wp:extent cx="2443162" cy="3257550"/>
            <wp:effectExtent l="0" t="0" r="0" b="0"/>
            <wp:docPr id="350629902" name="" title=""/>
            <wp:cNvGraphicFramePr>
              <a:graphicFrameLocks noChangeAspect="1"/>
            </wp:cNvGraphicFramePr>
            <a:graphic>
              <a:graphicData uri="http://schemas.openxmlformats.org/drawingml/2006/picture">
                <pic:pic>
                  <pic:nvPicPr>
                    <pic:cNvPr id="0" name=""/>
                    <pic:cNvPicPr/>
                  </pic:nvPicPr>
                  <pic:blipFill>
                    <a:blip r:embed="Rc8cbe4151b0045c7">
                      <a:extLst>
                        <a:ext xmlns:a="http://schemas.openxmlformats.org/drawingml/2006/main" uri="{28A0092B-C50C-407E-A947-70E740481C1C}">
                          <a14:useLocalDpi val="0"/>
                        </a:ext>
                      </a:extLst>
                    </a:blip>
                    <a:stretch>
                      <a:fillRect/>
                    </a:stretch>
                  </pic:blipFill>
                  <pic:spPr>
                    <a:xfrm>
                      <a:off x="0" y="0"/>
                      <a:ext cx="2443162" cy="3257550"/>
                    </a:xfrm>
                    <a:prstGeom prst="rect">
                      <a:avLst/>
                    </a:prstGeom>
                  </pic:spPr>
                </pic:pic>
              </a:graphicData>
            </a:graphic>
          </wp:inline>
        </w:drawing>
      </w:r>
      <w:r w:rsidR="4E6CEAC8">
        <w:drawing>
          <wp:inline wp14:editId="679E88D2" wp14:anchorId="12B71513">
            <wp:extent cx="2471738" cy="3295650"/>
            <wp:effectExtent l="0" t="0" r="0" b="0"/>
            <wp:docPr id="1009397528" name="" title=""/>
            <wp:cNvGraphicFramePr>
              <a:graphicFrameLocks noChangeAspect="1"/>
            </wp:cNvGraphicFramePr>
            <a:graphic>
              <a:graphicData uri="http://schemas.openxmlformats.org/drawingml/2006/picture">
                <pic:pic>
                  <pic:nvPicPr>
                    <pic:cNvPr id="0" name=""/>
                    <pic:cNvPicPr/>
                  </pic:nvPicPr>
                  <pic:blipFill>
                    <a:blip r:embed="Rb1e140ac498d4c4c">
                      <a:extLst>
                        <a:ext xmlns:a="http://schemas.openxmlformats.org/drawingml/2006/main" uri="{28A0092B-C50C-407E-A947-70E740481C1C}">
                          <a14:useLocalDpi val="0"/>
                        </a:ext>
                      </a:extLst>
                    </a:blip>
                    <a:stretch>
                      <a:fillRect/>
                    </a:stretch>
                  </pic:blipFill>
                  <pic:spPr>
                    <a:xfrm>
                      <a:off x="0" y="0"/>
                      <a:ext cx="2471738" cy="3295650"/>
                    </a:xfrm>
                    <a:prstGeom prst="rect">
                      <a:avLst/>
                    </a:prstGeom>
                  </pic:spPr>
                </pic:pic>
              </a:graphicData>
            </a:graphic>
          </wp:inline>
        </w:drawing>
      </w:r>
    </w:p>
    <w:p w:rsidR="4E6CEAC8" w:rsidP="4E6CEAC8" w:rsidRDefault="4E6CEAC8" w14:paraId="6E6F3254" w14:textId="4CF4EA4D">
      <w:pPr>
        <w:pStyle w:val="Heading2"/>
        <w:rPr>
          <w:rFonts w:ascii="Calibri Light" w:hAnsi="Calibri Light" w:eastAsia="" w:cs=""/>
          <w:color w:val="2F5496" w:themeColor="accent1" w:themeTint="FF" w:themeShade="BF"/>
          <w:sz w:val="26"/>
          <w:szCs w:val="26"/>
        </w:rPr>
      </w:pPr>
    </w:p>
    <w:p w:rsidR="4E6CEAC8" w:rsidP="4E6CEAC8" w:rsidRDefault="4E6CEAC8" w14:paraId="0B050E65" w14:textId="5B7F25F6">
      <w:pPr>
        <w:pStyle w:val="Heading2"/>
        <w:rPr>
          <w:rFonts w:ascii="Calibri Light" w:hAnsi="Calibri Light" w:eastAsia="" w:cs=""/>
          <w:color w:val="2F5496" w:themeColor="accent1" w:themeTint="FF" w:themeShade="BF"/>
          <w:sz w:val="26"/>
          <w:szCs w:val="26"/>
        </w:rPr>
      </w:pPr>
      <w:r w:rsidR="4E6CEAC8">
        <w:rPr/>
        <w:t xml:space="preserve">Food shopping </w:t>
      </w:r>
    </w:p>
    <w:p w:rsidR="4E6CEAC8" w:rsidP="4E6CEAC8" w:rsidRDefault="4E6CEAC8" w14:paraId="33023661" w14:textId="1932C213">
      <w:pPr>
        <w:pStyle w:val="Normal"/>
      </w:pPr>
      <w:r w:rsidR="4E6CEAC8">
        <w:rPr/>
        <w:t xml:space="preserve">At one point during our follow up, </w:t>
      </w:r>
      <w:r w:rsidR="6DE358B9">
        <w:rPr/>
        <w:t>Gemma</w:t>
      </w:r>
      <w:r w:rsidR="4E6CEAC8">
        <w:rPr/>
        <w:t xml:space="preserve"> mentioned that she would usually make a shopping list before she goes food shopping, and that she would think ‘a couple days ahead’ about the types of foods that would be eating over the next few days, to make sure that she would have enough at home, rather than thinking about specific meals per se and buying the ingredients that she would need to make these specific meals. </w:t>
      </w:r>
    </w:p>
    <w:p w:rsidR="4E6CEAC8" w:rsidP="4E6CEAC8" w:rsidRDefault="4E6CEAC8" w14:paraId="37AB45DF" w14:textId="6CD167B6">
      <w:pPr>
        <w:pStyle w:val="Heading2"/>
      </w:pPr>
    </w:p>
    <w:p w:rsidR="5FC0BC26" w:rsidP="4E6CEAC8" w:rsidRDefault="5FC0BC26" w14:paraId="079A6265" w14:textId="7B1A3141">
      <w:pPr>
        <w:pStyle w:val="Heading2"/>
        <w:rPr>
          <w:noProof w:val="0"/>
          <w:lang w:val="en-GB"/>
        </w:rPr>
      </w:pPr>
      <w:r w:rsidR="5FC0BC26">
        <w:rPr/>
        <w:t xml:space="preserve">Mum’s ‘nice gesture’ - sending </w:t>
      </w:r>
      <w:r w:rsidR="5FC0BC26">
        <w:rPr/>
        <w:t>favourite</w:t>
      </w:r>
      <w:r w:rsidR="5FC0BC26">
        <w:rPr/>
        <w:t xml:space="preserve"> foods from the U.S</w:t>
      </w:r>
    </w:p>
    <w:p w:rsidR="5FC0BC26" w:rsidP="5FC0BC26" w:rsidRDefault="5FC0BC26" w14:paraId="474A4D84" w14:textId="436FF445">
      <w:pPr>
        <w:pStyle w:val="Normal"/>
        <w:rPr>
          <w:noProof w:val="0"/>
          <w:lang w:val="en-GB"/>
        </w:rPr>
      </w:pPr>
      <w:r w:rsidR="5FC0BC26">
        <w:rPr/>
        <w:t xml:space="preserve">Within </w:t>
      </w:r>
      <w:r w:rsidR="62B691A7">
        <w:rPr/>
        <w:t>Gemma</w:t>
      </w:r>
      <w:r w:rsidR="5FC0BC26">
        <w:rPr/>
        <w:t xml:space="preserve">’s week 2 diary entries, she mentioned that her mum (who lives in the </w:t>
      </w:r>
      <w:r w:rsidR="3C7A68FA">
        <w:rPr/>
        <w:t>U.S.</w:t>
      </w:r>
      <w:r w:rsidR="5FC0BC26">
        <w:rPr/>
        <w:t xml:space="preserve"> </w:t>
      </w:r>
      <w:r w:rsidR="5FC0BC26">
        <w:rPr/>
        <w:t xml:space="preserve">- where </w:t>
      </w:r>
      <w:r w:rsidR="62B691A7">
        <w:rPr/>
        <w:t>Gemma</w:t>
      </w:r>
      <w:r w:rsidR="5FC0BC26">
        <w:rPr/>
        <w:t xml:space="preserve"> is originally from) has sent some foods that are produced and sold in the U.S to her. When I asked </w:t>
      </w:r>
      <w:r w:rsidR="62B691A7">
        <w:rPr/>
        <w:t>Gemma</w:t>
      </w:r>
      <w:r w:rsidR="5FC0BC26">
        <w:rPr/>
        <w:t xml:space="preserve"> about this, she explained that when she first came to the UK, about 10 years ago, it was a little difficult to find the types of foods that she liked, and her mum sent some of her favourite foods to her via post. </w:t>
      </w:r>
      <w:r w:rsidR="62B691A7">
        <w:rPr/>
        <w:t>Gemma</w:t>
      </w:r>
      <w:r w:rsidR="5FC0BC26">
        <w:rPr/>
        <w:t xml:space="preserve"> mentioned that she has continued to send these food parcels to her since the</w:t>
      </w:r>
      <w:r w:rsidR="5FC0BC26">
        <w:rPr/>
        <w:t xml:space="preserve">n, </w:t>
      </w:r>
      <w:r w:rsidR="5FC0BC26">
        <w:rPr/>
        <w:t xml:space="preserve">maybe </w:t>
      </w:r>
      <w:r w:rsidR="5FC0BC26">
        <w:rPr/>
        <w:t>2-3</w:t>
      </w:r>
      <w:r w:rsidR="5FC0BC26">
        <w:rPr/>
        <w:t xml:space="preserve"> times a year. A couple of the food items that her mum has send on this occasion included the animal </w:t>
      </w:r>
      <w:r w:rsidR="5FC0BC26">
        <w:rPr/>
        <w:t>biscuits</w:t>
      </w:r>
      <w:r w:rsidR="5FC0BC26">
        <w:rPr/>
        <w:t xml:space="preserve"> that she referred to in her diary entries (and that are photographs in the round cylindrical container on the bottom shelf of her storage cupboard and three packets of hot tamales (also visible in the red cardboard packaging in </w:t>
      </w:r>
      <w:r w:rsidR="62B691A7">
        <w:rPr/>
        <w:t>Gemma</w:t>
      </w:r>
      <w:r w:rsidR="5FC0BC26">
        <w:rPr/>
        <w:t>’s week 2 photogra</w:t>
      </w:r>
      <w:r w:rsidR="5FC0BC26">
        <w:rPr/>
        <w:t>phs</w:t>
      </w:r>
      <w:r w:rsidR="5FC0BC26">
        <w:rPr/>
        <w:t xml:space="preserve">.  </w:t>
      </w:r>
    </w:p>
    <w:p w:rsidR="4E6CEAC8" w:rsidP="4E6CEAC8" w:rsidRDefault="4E6CEAC8" w14:paraId="438AF7BE" w14:textId="2F7B19A8">
      <w:pPr>
        <w:pStyle w:val="Normal"/>
      </w:pPr>
    </w:p>
    <w:p w:rsidR="4E6CEAC8" w:rsidP="4E6CEAC8" w:rsidRDefault="4E6CEAC8" w14:paraId="1041E633" w14:textId="21DE015F">
      <w:pPr>
        <w:pStyle w:val="Heading2"/>
      </w:pPr>
      <w:r w:rsidR="4E6CEAC8">
        <w:rPr/>
        <w:t>‘How far do re-use practices go?</w:t>
      </w:r>
      <w:r w:rsidR="4E6CEAC8">
        <w:rPr/>
        <w:t>’</w:t>
      </w:r>
    </w:p>
    <w:p w:rsidR="4E6CEAC8" w:rsidP="4E6CEAC8" w:rsidRDefault="4E6CEAC8" w14:paraId="2E229267" w14:textId="4C6A6596">
      <w:pPr>
        <w:pStyle w:val="Normal"/>
      </w:pPr>
      <w:r w:rsidR="4E6CEAC8">
        <w:rPr/>
        <w:t xml:space="preserve">When talking to </w:t>
      </w:r>
      <w:r w:rsidR="62B691A7">
        <w:rPr/>
        <w:t>Gemma</w:t>
      </w:r>
      <w:r w:rsidR="4E6CEAC8">
        <w:rPr/>
        <w:t xml:space="preserve"> about her visit to Bristol to see her friend and her stop at the coffee shop at Oxford station, I asked </w:t>
      </w:r>
      <w:r w:rsidR="62B691A7">
        <w:rPr/>
        <w:t>Gemma</w:t>
      </w:r>
      <w:r w:rsidR="4E6CEAC8">
        <w:rPr/>
        <w:t xml:space="preserve"> whether she used her keep cup that she has previously talked about using at work</w:t>
      </w:r>
      <w:r w:rsidR="4E6CEAC8">
        <w:rPr/>
        <w:t>, largely, and</w:t>
      </w:r>
      <w:r w:rsidR="4E6CEAC8">
        <w:rPr/>
        <w:t xml:space="preserve"> the odd occasion outside of work. She mentioned that she </w:t>
      </w:r>
      <w:r w:rsidR="4E6CEAC8">
        <w:rPr/>
        <w:t>didn’t</w:t>
      </w:r>
      <w:r w:rsidR="4E6CEAC8">
        <w:rPr/>
        <w:t xml:space="preserve"> have her keep cup with </w:t>
      </w:r>
      <w:r w:rsidR="4E6CEAC8">
        <w:rPr/>
        <w:t>her, before</w:t>
      </w:r>
      <w:r w:rsidR="4E6CEAC8">
        <w:rPr/>
        <w:t xml:space="preserve"> questioning ‘I don’t know why I didn’t have my Keep cup with me</w:t>
      </w:r>
      <w:r w:rsidR="4E6CEAC8">
        <w:rPr/>
        <w:t>’.</w:t>
      </w:r>
      <w:r w:rsidR="4E6CEAC8">
        <w:rPr/>
        <w:t xml:space="preserve"> During our follow up, she </w:t>
      </w:r>
      <w:r w:rsidR="4E6CEAC8">
        <w:rPr/>
        <w:t>indicated</w:t>
      </w:r>
      <w:r w:rsidR="4E6CEAC8">
        <w:rPr/>
        <w:t xml:space="preserve"> that the packaging for the cup went into the general bin, but also came across a little uncertain </w:t>
      </w:r>
      <w:r w:rsidR="4E6CEAC8">
        <w:rPr/>
        <w:t>about</w:t>
      </w:r>
      <w:r w:rsidR="4E6CEAC8">
        <w:rPr/>
        <w:t xml:space="preserve"> the recyclability of coffee cups. She mentioned that she </w:t>
      </w:r>
      <w:r w:rsidR="4E6CEAC8">
        <w:rPr/>
        <w:t>isn’t</w:t>
      </w:r>
      <w:r w:rsidR="4E6CEAC8">
        <w:rPr/>
        <w:t xml:space="preserve"> sure if the cups are recyclable, because they have a plastic liner inside, so there are two materials to recycle. She mentioned that the cup would go into the general bin anyways, because she is unsure about </w:t>
      </w:r>
      <w:r w:rsidR="4E6CEAC8">
        <w:rPr/>
        <w:t>it’s</w:t>
      </w:r>
      <w:r w:rsidR="4E6CEAC8">
        <w:rPr/>
        <w:t xml:space="preserve"> recyclability and she </w:t>
      </w:r>
      <w:r w:rsidR="4E6CEAC8">
        <w:rPr/>
        <w:t>wouldn’t</w:t>
      </w:r>
      <w:r w:rsidR="4E6CEAC8">
        <w:rPr/>
        <w:t xml:space="preserve"> want to put something in the recycling bin, in case the packaging </w:t>
      </w:r>
      <w:r w:rsidR="4E6CEAC8">
        <w:rPr/>
        <w:t>cannot be</w:t>
      </w:r>
      <w:r w:rsidR="4E6CEAC8">
        <w:rPr/>
        <w:t xml:space="preserve"> recycled. When I asked </w:t>
      </w:r>
      <w:r w:rsidR="62B691A7">
        <w:rPr/>
        <w:t>Gemma</w:t>
      </w:r>
      <w:r w:rsidR="4E6CEAC8">
        <w:rPr/>
        <w:t xml:space="preserve"> why that was, she </w:t>
      </w:r>
      <w:r w:rsidR="4E6CEAC8">
        <w:rPr/>
        <w:t>indicated</w:t>
      </w:r>
      <w:r w:rsidR="4E6CEAC8">
        <w:rPr/>
        <w:t xml:space="preserve"> that she has heard or read somewhere that in such cases, all the packaging placed in the recycling bin would not get recycled. </w:t>
      </w:r>
    </w:p>
    <w:p w:rsidR="4E6CEAC8" w:rsidP="4E6CEAC8" w:rsidRDefault="4E6CEAC8" w14:paraId="6C4EC0C6" w14:textId="24D7BA00">
      <w:pPr>
        <w:pStyle w:val="Normal"/>
        <w:rPr>
          <w:highlight w:val="yellow"/>
        </w:rPr>
      </w:pPr>
    </w:p>
    <w:p w:rsidR="4E6CEAC8" w:rsidP="4E6CEAC8" w:rsidRDefault="4E6CEAC8" w14:paraId="76F8C944" w14:textId="1BBA1047">
      <w:pPr>
        <w:pStyle w:val="Heading2"/>
      </w:pPr>
      <w:r w:rsidR="4E6CEAC8">
        <w:rPr/>
        <w:t xml:space="preserve">‘Yeah, </w:t>
      </w:r>
      <w:r w:rsidR="4E6CEAC8">
        <w:rPr/>
        <w:t>I’m</w:t>
      </w:r>
      <w:r w:rsidR="4E6CEAC8">
        <w:rPr/>
        <w:t xml:space="preserve"> buying plastic, but at least </w:t>
      </w:r>
      <w:r w:rsidR="4E6CEAC8">
        <w:rPr/>
        <w:t>it’s</w:t>
      </w:r>
      <w:r w:rsidR="4E6CEAC8">
        <w:rPr/>
        <w:t xml:space="preserve"> going into the recycling bin</w:t>
      </w:r>
      <w:r w:rsidR="4E6CEAC8">
        <w:rPr/>
        <w:t>’</w:t>
      </w:r>
    </w:p>
    <w:p w:rsidR="4E6CEAC8" w:rsidP="4E6CEAC8" w:rsidRDefault="4E6CEAC8" w14:paraId="72993015" w14:textId="02B3BB21">
      <w:pPr>
        <w:pStyle w:val="Normal"/>
      </w:pPr>
      <w:r w:rsidR="4E6CEAC8">
        <w:rPr/>
        <w:t xml:space="preserve">Following on from the discussion about the coffee cup, </w:t>
      </w:r>
      <w:r w:rsidR="62B691A7">
        <w:rPr/>
        <w:t>Gemma</w:t>
      </w:r>
      <w:r w:rsidR="4E6CEAC8">
        <w:rPr/>
        <w:t xml:space="preserve"> also </w:t>
      </w:r>
      <w:r w:rsidR="4E6CEAC8">
        <w:rPr/>
        <w:t>indicated</w:t>
      </w:r>
      <w:r w:rsidR="4E6CEAC8">
        <w:rPr/>
        <w:t xml:space="preserve"> that she had planned to pick up a salad from the strain station M&amp;S so that she could ‘get [her] greens’ in. She </w:t>
      </w:r>
      <w:r w:rsidR="4E6CEAC8">
        <w:rPr/>
        <w:t>indicated</w:t>
      </w:r>
      <w:r w:rsidR="4E6CEAC8">
        <w:rPr/>
        <w:t xml:space="preserve"> that she would normally pack something to take with her, but she was planning to stay with her </w:t>
      </w:r>
      <w:r w:rsidR="4E6CEAC8">
        <w:rPr/>
        <w:t>friend</w:t>
      </w:r>
      <w:r w:rsidR="4E6CEAC8">
        <w:rPr/>
        <w:t xml:space="preserve"> and she was cooking dinner, so she </w:t>
      </w:r>
      <w:r w:rsidR="4E6CEAC8">
        <w:rPr/>
        <w:t>wasn’t</w:t>
      </w:r>
      <w:r w:rsidR="4E6CEAC8">
        <w:rPr/>
        <w:t xml:space="preserve"> sure if she would be ‘getting her greens’ in the evening</w:t>
      </w:r>
      <w:r w:rsidR="4E6CEAC8">
        <w:rPr/>
        <w:t xml:space="preserve">.  </w:t>
      </w:r>
      <w:r w:rsidR="4E6CEAC8">
        <w:rPr/>
        <w:t>Whenin</w:t>
      </w:r>
      <w:r w:rsidR="4E6CEAC8">
        <w:rPr/>
        <w:t xml:space="preserve"> her diary entry, she had mentioned that she could recycle the plastic packaging that her salad came sold in, via a recycling bin at the station, and that she felt ‘happy’ about this. When I asked her about this, she mentioned that, ‘</w:t>
      </w:r>
      <w:r w:rsidR="4E6CEAC8">
        <w:rPr/>
        <w:t>yeah</w:t>
      </w:r>
      <w:r w:rsidR="4E6CEAC8">
        <w:rPr/>
        <w:t xml:space="preserve">, </w:t>
      </w:r>
      <w:r w:rsidR="4E6CEAC8">
        <w:rPr/>
        <w:t>I'm</w:t>
      </w:r>
      <w:r w:rsidR="4E6CEAC8">
        <w:rPr/>
        <w:t xml:space="preserve"> buying plastic [packaged foods], but at least </w:t>
      </w:r>
      <w:r w:rsidR="4E6CEAC8">
        <w:rPr/>
        <w:t>its</w:t>
      </w:r>
      <w:r w:rsidR="4E6CEAC8">
        <w:rPr/>
        <w:t xml:space="preserve"> going in the recycling bin</w:t>
      </w:r>
      <w:r w:rsidR="4E6CEAC8">
        <w:rPr/>
        <w:t>’.</w:t>
      </w:r>
      <w:r w:rsidR="4E6CEAC8">
        <w:rPr/>
        <w:t xml:space="preserve"> She went on to say that </w:t>
      </w:r>
      <w:r w:rsidR="4E6CEAC8">
        <w:rPr/>
        <w:t>she’s</w:t>
      </w:r>
      <w:r w:rsidR="4E6CEAC8">
        <w:rPr/>
        <w:t xml:space="preserve"> not </w:t>
      </w:r>
      <w:r w:rsidR="4E6CEAC8">
        <w:rPr/>
        <w:t>really sure</w:t>
      </w:r>
      <w:r w:rsidR="4E6CEAC8">
        <w:rPr/>
        <w:t xml:space="preserve"> what happens to it </w:t>
      </w:r>
      <w:r w:rsidR="4E6CEAC8">
        <w:rPr/>
        <w:t>afterwards</w:t>
      </w:r>
      <w:r w:rsidR="4E6CEAC8">
        <w:rPr/>
        <w:t>’</w:t>
      </w:r>
      <w:r w:rsidR="4E6CEAC8">
        <w:rPr/>
        <w:t>.</w:t>
      </w:r>
      <w:r w:rsidR="4E6CEAC8">
        <w:rPr/>
        <w:t xml:space="preserve"> </w:t>
      </w:r>
    </w:p>
    <w:p w:rsidR="4E6CEAC8" w:rsidP="4E6CEAC8" w:rsidRDefault="4E6CEAC8" w14:paraId="08DF6E27" w14:textId="1DBF7944">
      <w:pPr>
        <w:pStyle w:val="Normal"/>
      </w:pPr>
    </w:p>
    <w:p w:rsidR="4E6CEAC8" w:rsidP="4E6CEAC8" w:rsidRDefault="4E6CEAC8" w14:paraId="1AC3C99D" w14:textId="027429E0">
      <w:pPr>
        <w:pStyle w:val="Heading2"/>
        <w:rPr>
          <w:rFonts w:ascii="Calibri Light" w:hAnsi="Calibri Light" w:eastAsia="" w:cs=""/>
          <w:color w:val="2F5496" w:themeColor="accent1" w:themeTint="FF" w:themeShade="BF"/>
          <w:sz w:val="26"/>
          <w:szCs w:val="26"/>
        </w:rPr>
      </w:pPr>
      <w:r w:rsidR="4E6CEAC8">
        <w:rPr/>
        <w:t>Kitchen storage; Everything is shoved in there</w:t>
      </w:r>
    </w:p>
    <w:p w:rsidR="4E6CEAC8" w:rsidP="4E6CEAC8" w:rsidRDefault="4E6CEAC8" w14:paraId="103B6B0C" w14:textId="12ECC173">
      <w:pPr>
        <w:pStyle w:val="Normal"/>
      </w:pPr>
      <w:r w:rsidR="62B691A7">
        <w:rPr/>
        <w:t>Gemma</w:t>
      </w:r>
      <w:r w:rsidR="4E6CEAC8">
        <w:rPr/>
        <w:t xml:space="preserve"> is currently </w:t>
      </w:r>
      <w:r w:rsidR="4E6CEAC8">
        <w:rPr/>
        <w:t>has</w:t>
      </w:r>
      <w:r w:rsidR="4E6CEAC8">
        <w:rPr/>
        <w:t xml:space="preserve"> limited kitchen storage space, as she shares her space with another lodger who is also staying in the couple's home that </w:t>
      </w:r>
      <w:r w:rsidR="62B691A7">
        <w:rPr/>
        <w:t>Gemma</w:t>
      </w:r>
      <w:r w:rsidR="4E6CEAC8">
        <w:rPr/>
        <w:t xml:space="preserve"> rents a room from. She mentioned that her cupboards are a mess because of the limited space she </w:t>
      </w:r>
      <w:r w:rsidR="4E6CEAC8">
        <w:rPr/>
        <w:t>has</w:t>
      </w:r>
      <w:r w:rsidR="4E6CEAC8">
        <w:rPr/>
        <w:t xml:space="preserve"> and everything </w:t>
      </w:r>
      <w:r w:rsidR="4E6CEAC8">
        <w:rPr/>
        <w:t>seems to be</w:t>
      </w:r>
      <w:r w:rsidR="4E6CEAC8">
        <w:rPr/>
        <w:t xml:space="preserve"> shoved in the cupboards </w:t>
      </w:r>
      <w:r w:rsidR="4E6CEAC8">
        <w:rPr/>
        <w:t>at the moment</w:t>
      </w:r>
      <w:r w:rsidR="4E6CEAC8">
        <w:rPr/>
        <w:t xml:space="preserve">. She went on to say that she has her baking ingredients and equipment in the plastic carrier bag on the top shelf, which has been kept in the same bag that she used to transport the food items from her </w:t>
      </w:r>
      <w:r w:rsidR="4E6CEAC8">
        <w:rPr/>
        <w:t>previous</w:t>
      </w:r>
      <w:r w:rsidR="4E6CEAC8">
        <w:rPr/>
        <w:t xml:space="preserve"> residence, because she </w:t>
      </w:r>
      <w:r w:rsidR="4E6CEAC8">
        <w:rPr/>
        <w:t>wasn’t</w:t>
      </w:r>
      <w:r w:rsidR="4E6CEAC8">
        <w:rPr/>
        <w:t xml:space="preserve"> sure at the time, how long she would be staying in her current dwellings for. She also mentioned that she </w:t>
      </w:r>
      <w:r w:rsidR="4E6CEAC8">
        <w:rPr/>
        <w:t>re-</w:t>
      </w:r>
      <w:r w:rsidR="4E6CEAC8">
        <w:rPr/>
        <w:t>using</w:t>
      </w:r>
      <w:r w:rsidR="4E6CEAC8">
        <w:rPr/>
        <w:t xml:space="preserve"> glass jam jars to store her nuts in which are ‘neater than using bags</w:t>
      </w:r>
      <w:r w:rsidR="4E6CEAC8">
        <w:rPr/>
        <w:t>’,</w:t>
      </w:r>
      <w:r w:rsidR="4E6CEAC8">
        <w:rPr/>
        <w:t xml:space="preserve"> but that her kitchen cupboards would be organised differently if she had her own space.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9eJcYUsBuJyT2" int2:id="DLpR16jo">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6e6b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9AECA7"/>
    <w:rsid w:val="000BA299"/>
    <w:rsid w:val="018294D4"/>
    <w:rsid w:val="018294D4"/>
    <w:rsid w:val="03537680"/>
    <w:rsid w:val="048443D7"/>
    <w:rsid w:val="048443D7"/>
    <w:rsid w:val="07150520"/>
    <w:rsid w:val="07150520"/>
    <w:rsid w:val="0760BAA5"/>
    <w:rsid w:val="07DDCA9C"/>
    <w:rsid w:val="0AAA2DB6"/>
    <w:rsid w:val="1039E70E"/>
    <w:rsid w:val="13A11508"/>
    <w:rsid w:val="14F7252C"/>
    <w:rsid w:val="1590046A"/>
    <w:rsid w:val="1784CADA"/>
    <w:rsid w:val="1A3EFDD0"/>
    <w:rsid w:val="1A457B37"/>
    <w:rsid w:val="1C0F39EB"/>
    <w:rsid w:val="1C74EF34"/>
    <w:rsid w:val="1DFE55CE"/>
    <w:rsid w:val="1E2291E4"/>
    <w:rsid w:val="1FC8E74E"/>
    <w:rsid w:val="1FE2B486"/>
    <w:rsid w:val="2036E27B"/>
    <w:rsid w:val="2036E27B"/>
    <w:rsid w:val="206E5D39"/>
    <w:rsid w:val="207AAA7A"/>
    <w:rsid w:val="207AAA7A"/>
    <w:rsid w:val="215FC24C"/>
    <w:rsid w:val="22A431F7"/>
    <w:rsid w:val="22A431F7"/>
    <w:rsid w:val="23D62D43"/>
    <w:rsid w:val="27C9742A"/>
    <w:rsid w:val="28D65F7A"/>
    <w:rsid w:val="297E6CE8"/>
    <w:rsid w:val="2B48E48D"/>
    <w:rsid w:val="2D7C4370"/>
    <w:rsid w:val="2EB4F109"/>
    <w:rsid w:val="2F2D20EE"/>
    <w:rsid w:val="3164AB3F"/>
    <w:rsid w:val="31705670"/>
    <w:rsid w:val="31B82611"/>
    <w:rsid w:val="330C26D1"/>
    <w:rsid w:val="364BB519"/>
    <w:rsid w:val="36C4354F"/>
    <w:rsid w:val="3786AF3A"/>
    <w:rsid w:val="3A638017"/>
    <w:rsid w:val="3BFF5078"/>
    <w:rsid w:val="3C354237"/>
    <w:rsid w:val="3C69258D"/>
    <w:rsid w:val="3C7A68FA"/>
    <w:rsid w:val="3E56C6FE"/>
    <w:rsid w:val="3F879DF2"/>
    <w:rsid w:val="3FD96F02"/>
    <w:rsid w:val="43110FC4"/>
    <w:rsid w:val="432A3821"/>
    <w:rsid w:val="44C60882"/>
    <w:rsid w:val="45F6DF76"/>
    <w:rsid w:val="4AEC9471"/>
    <w:rsid w:val="4C4FC6B7"/>
    <w:rsid w:val="4C4FC6B7"/>
    <w:rsid w:val="4C6B0A14"/>
    <w:rsid w:val="4CAE0D41"/>
    <w:rsid w:val="4CD11A67"/>
    <w:rsid w:val="4E6CEAC8"/>
    <w:rsid w:val="4FA2AAD6"/>
    <w:rsid w:val="513E7B37"/>
    <w:rsid w:val="513E7B37"/>
    <w:rsid w:val="533671AB"/>
    <w:rsid w:val="53EB6949"/>
    <w:rsid w:val="56F1C103"/>
    <w:rsid w:val="5A2961C5"/>
    <w:rsid w:val="5A2961C5"/>
    <w:rsid w:val="5D610287"/>
    <w:rsid w:val="5E44468E"/>
    <w:rsid w:val="5FC0BC26"/>
    <w:rsid w:val="5FF919DE"/>
    <w:rsid w:val="612B9569"/>
    <w:rsid w:val="62B691A7"/>
    <w:rsid w:val="6417F1EE"/>
    <w:rsid w:val="65843517"/>
    <w:rsid w:val="66E7675D"/>
    <w:rsid w:val="68F35097"/>
    <w:rsid w:val="69679E6C"/>
    <w:rsid w:val="6A477315"/>
    <w:rsid w:val="6B8615B1"/>
    <w:rsid w:val="6B8615B1"/>
    <w:rsid w:val="6C9AECA7"/>
    <w:rsid w:val="6DE358B9"/>
    <w:rsid w:val="6F10C10B"/>
    <w:rsid w:val="6F5AA495"/>
    <w:rsid w:val="6FB5053B"/>
    <w:rsid w:val="718961A9"/>
    <w:rsid w:val="724861CD"/>
    <w:rsid w:val="729A32DD"/>
    <w:rsid w:val="740B0892"/>
    <w:rsid w:val="740B0892"/>
    <w:rsid w:val="7569A84C"/>
    <w:rsid w:val="77D825BD"/>
    <w:rsid w:val="77D825BD"/>
    <w:rsid w:val="7A883681"/>
    <w:rsid w:val="7A883681"/>
    <w:rsid w:val="7A90BA84"/>
    <w:rsid w:val="7A90BA84"/>
    <w:rsid w:val="7BBFC173"/>
    <w:rsid w:val="7D3E08C1"/>
    <w:rsid w:val="7DB88230"/>
    <w:rsid w:val="7EB78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ECA7"/>
  <w15:chartTrackingRefBased/>
  <w15:docId w15:val="{69A5B4C9-CDFF-4EE8-B15C-0E7E3A4523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E6CEAC8"/>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DefaultParagraphFont"/>
    <w:link w:val="Heading2"/>
    <w:rsid w:val="4E6CEAC8"/>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paragraph" w:styleId="Heading2">
    <w:uiPriority w:val="9"/>
    <w:name w:val="heading 2"/>
    <w:basedOn w:val="Normal"/>
    <w:next w:val="Normal"/>
    <w:unhideWhenUsed/>
    <w:link w:val="Heading2Char"/>
    <w:qFormat/>
    <w:rsid w:val="4E6CEAC8"/>
    <w:rPr>
      <w:rFonts w:ascii="Calibri Light" w:hAnsi="Calibri Light" w:eastAsia="" w:cs="" w:asciiTheme="majorAscii" w:hAnsiTheme="majorAscii" w:eastAsiaTheme="majorEastAsia" w:cstheme="majorBidi"/>
      <w:color w:val="2F5496" w:themeColor="accent1" w:themeTint="FF" w:themeShade="BF"/>
      <w:sz w:val="26"/>
      <w:szCs w:val="26"/>
    </w:rPr>
    <w:pPr>
      <w:keepNext w:val="1"/>
      <w:spacing w:before="40" w:after="0"/>
      <w:outlineLvl w:val="1"/>
    </w:pPr>
  </w:style>
  <w:style w:type="paragraph" w:styleId="Heading1">
    <w:uiPriority w:val="9"/>
    <w:name w:val="heading 1"/>
    <w:basedOn w:val="Normal"/>
    <w:next w:val="Normal"/>
    <w:link w:val="Heading1Char"/>
    <w:qFormat/>
    <w:rsid w:val="4E6CEAC8"/>
    <w:rPr>
      <w:rFonts w:ascii="Calibri Light" w:hAnsi="Calibri Light" w:eastAsia="" w:cs="" w:asciiTheme="majorAscii" w:hAnsiTheme="majorAscii" w:eastAsiaTheme="majorEastAsia" w:cstheme="majorBidi"/>
      <w:color w:val="2F5496" w:themeColor="accent1" w:themeTint="FF" w:themeShade="BF"/>
      <w:sz w:val="32"/>
      <w:szCs w:val="32"/>
    </w:rPr>
    <w:pPr>
      <w:keepNext w:val="1"/>
      <w:spacing w:before="240" w:after="0"/>
      <w:outlineLvl w:val="0"/>
    </w:pPr>
  </w:style>
  <w:style w:type="paragraph" w:styleId="Heading3">
    <w:uiPriority w:val="9"/>
    <w:name w:val="heading 3"/>
    <w:basedOn w:val="Normal"/>
    <w:next w:val="Normal"/>
    <w:unhideWhenUsed/>
    <w:link w:val="Heading3Char"/>
    <w:qFormat/>
    <w:rsid w:val="4E6CEAC8"/>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4E6CEAC8"/>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4E6CEAC8"/>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4E6CEAC8"/>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4E6CEAC8"/>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4E6CEAC8"/>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4E6CEAC8"/>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4E6CEAC8"/>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4E6CEAC8"/>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4E6CEAC8"/>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E6CEAC8"/>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4E6CEAC8"/>
    <w:pPr>
      <w:spacing/>
      <w:ind w:left="720"/>
      <w:contextualSpacing/>
    </w:pPr>
  </w:style>
  <w:style w:type="character" w:styleId="Heading1Char" w:customStyle="true">
    <w:uiPriority w:val="9"/>
    <w:name w:val="Heading 1 Char"/>
    <w:basedOn w:val="DefaultParagraphFont"/>
    <w:link w:val="Heading1"/>
    <w:rsid w:val="4E6CEAC8"/>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3Char" w:customStyle="true">
    <w:uiPriority w:val="9"/>
    <w:name w:val="Heading 3 Char"/>
    <w:basedOn w:val="DefaultParagraphFont"/>
    <w:link w:val="Heading3"/>
    <w:rsid w:val="4E6CEAC8"/>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4E6CEAC8"/>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4E6CEAC8"/>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4E6CEAC8"/>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4E6CEAC8"/>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4E6CEAC8"/>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4E6CEAC8"/>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4E6CEAC8"/>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4E6CEAC8"/>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4E6CEAC8"/>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4E6CEAC8"/>
    <w:rPr>
      <w:i w:val="1"/>
      <w:iCs w:val="1"/>
      <w:noProof w:val="0"/>
      <w:color w:val="4472C4" w:themeColor="accent1" w:themeTint="FF" w:themeShade="FF"/>
      <w:lang w:val="en-GB"/>
    </w:rPr>
  </w:style>
  <w:style w:type="paragraph" w:styleId="TOC1">
    <w:uiPriority w:val="39"/>
    <w:name w:val="toc 1"/>
    <w:basedOn w:val="Normal"/>
    <w:next w:val="Normal"/>
    <w:unhideWhenUsed/>
    <w:rsid w:val="4E6CEAC8"/>
    <w:pPr>
      <w:spacing w:after="100"/>
    </w:pPr>
  </w:style>
  <w:style w:type="paragraph" w:styleId="TOC2">
    <w:uiPriority w:val="39"/>
    <w:name w:val="toc 2"/>
    <w:basedOn w:val="Normal"/>
    <w:next w:val="Normal"/>
    <w:unhideWhenUsed/>
    <w:rsid w:val="4E6CEAC8"/>
    <w:pPr>
      <w:spacing w:after="100"/>
      <w:ind w:left="220"/>
    </w:pPr>
  </w:style>
  <w:style w:type="paragraph" w:styleId="TOC3">
    <w:uiPriority w:val="39"/>
    <w:name w:val="toc 3"/>
    <w:basedOn w:val="Normal"/>
    <w:next w:val="Normal"/>
    <w:unhideWhenUsed/>
    <w:rsid w:val="4E6CEAC8"/>
    <w:pPr>
      <w:spacing w:after="100"/>
      <w:ind w:left="440"/>
    </w:pPr>
  </w:style>
  <w:style w:type="paragraph" w:styleId="TOC4">
    <w:uiPriority w:val="39"/>
    <w:name w:val="toc 4"/>
    <w:basedOn w:val="Normal"/>
    <w:next w:val="Normal"/>
    <w:unhideWhenUsed/>
    <w:rsid w:val="4E6CEAC8"/>
    <w:pPr>
      <w:spacing w:after="100"/>
      <w:ind w:left="660"/>
    </w:pPr>
  </w:style>
  <w:style w:type="paragraph" w:styleId="TOC5">
    <w:uiPriority w:val="39"/>
    <w:name w:val="toc 5"/>
    <w:basedOn w:val="Normal"/>
    <w:next w:val="Normal"/>
    <w:unhideWhenUsed/>
    <w:rsid w:val="4E6CEAC8"/>
    <w:pPr>
      <w:spacing w:after="100"/>
      <w:ind w:left="880"/>
    </w:pPr>
  </w:style>
  <w:style w:type="paragraph" w:styleId="TOC6">
    <w:uiPriority w:val="39"/>
    <w:name w:val="toc 6"/>
    <w:basedOn w:val="Normal"/>
    <w:next w:val="Normal"/>
    <w:unhideWhenUsed/>
    <w:rsid w:val="4E6CEAC8"/>
    <w:pPr>
      <w:spacing w:after="100"/>
      <w:ind w:left="1100"/>
    </w:pPr>
  </w:style>
  <w:style w:type="paragraph" w:styleId="TOC7">
    <w:uiPriority w:val="39"/>
    <w:name w:val="toc 7"/>
    <w:basedOn w:val="Normal"/>
    <w:next w:val="Normal"/>
    <w:unhideWhenUsed/>
    <w:rsid w:val="4E6CEAC8"/>
    <w:pPr>
      <w:spacing w:after="100"/>
      <w:ind w:left="1320"/>
    </w:pPr>
  </w:style>
  <w:style w:type="paragraph" w:styleId="TOC8">
    <w:uiPriority w:val="39"/>
    <w:name w:val="toc 8"/>
    <w:basedOn w:val="Normal"/>
    <w:next w:val="Normal"/>
    <w:unhideWhenUsed/>
    <w:rsid w:val="4E6CEAC8"/>
    <w:pPr>
      <w:spacing w:after="100"/>
      <w:ind w:left="1540"/>
    </w:pPr>
  </w:style>
  <w:style w:type="paragraph" w:styleId="TOC9">
    <w:uiPriority w:val="39"/>
    <w:name w:val="toc 9"/>
    <w:basedOn w:val="Normal"/>
    <w:next w:val="Normal"/>
    <w:unhideWhenUsed/>
    <w:rsid w:val="4E6CEAC8"/>
    <w:pPr>
      <w:spacing w:after="100"/>
      <w:ind w:left="1760"/>
    </w:pPr>
  </w:style>
  <w:style w:type="paragraph" w:styleId="EndnoteText">
    <w:uiPriority w:val="99"/>
    <w:name w:val="endnote text"/>
    <w:basedOn w:val="Normal"/>
    <w:semiHidden/>
    <w:unhideWhenUsed/>
    <w:link w:val="EndnoteTextChar"/>
    <w:rsid w:val="4E6CEAC8"/>
    <w:rPr>
      <w:sz w:val="20"/>
      <w:szCs w:val="20"/>
    </w:rPr>
    <w:pPr>
      <w:spacing w:after="0"/>
    </w:pPr>
  </w:style>
  <w:style w:type="character" w:styleId="EndnoteTextChar" w:customStyle="true">
    <w:uiPriority w:val="99"/>
    <w:name w:val="Endnote Text Char"/>
    <w:basedOn w:val="DefaultParagraphFont"/>
    <w:semiHidden/>
    <w:link w:val="EndnoteText"/>
    <w:rsid w:val="4E6CEAC8"/>
    <w:rPr>
      <w:noProof w:val="0"/>
      <w:sz w:val="20"/>
      <w:szCs w:val="20"/>
      <w:lang w:val="en-GB"/>
    </w:rPr>
  </w:style>
  <w:style w:type="paragraph" w:styleId="Footer">
    <w:uiPriority w:val="99"/>
    <w:name w:val="footer"/>
    <w:basedOn w:val="Normal"/>
    <w:unhideWhenUsed/>
    <w:link w:val="FooterChar"/>
    <w:rsid w:val="4E6CEAC8"/>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4E6CEAC8"/>
    <w:rPr>
      <w:noProof w:val="0"/>
      <w:lang w:val="en-GB"/>
    </w:rPr>
  </w:style>
  <w:style w:type="paragraph" w:styleId="FootnoteText">
    <w:uiPriority w:val="99"/>
    <w:name w:val="footnote text"/>
    <w:basedOn w:val="Normal"/>
    <w:semiHidden/>
    <w:unhideWhenUsed/>
    <w:link w:val="FootnoteTextChar"/>
    <w:rsid w:val="4E6CEAC8"/>
    <w:rPr>
      <w:sz w:val="20"/>
      <w:szCs w:val="20"/>
    </w:rPr>
    <w:pPr>
      <w:spacing w:after="0"/>
    </w:pPr>
  </w:style>
  <w:style w:type="character" w:styleId="FootnoteTextChar" w:customStyle="true">
    <w:uiPriority w:val="99"/>
    <w:name w:val="Footnote Text Char"/>
    <w:basedOn w:val="DefaultParagraphFont"/>
    <w:semiHidden/>
    <w:link w:val="FootnoteText"/>
    <w:rsid w:val="4E6CEAC8"/>
    <w:rPr>
      <w:noProof w:val="0"/>
      <w:sz w:val="20"/>
      <w:szCs w:val="20"/>
      <w:lang w:val="en-GB"/>
    </w:rPr>
  </w:style>
  <w:style w:type="paragraph" w:styleId="Header">
    <w:uiPriority w:val="99"/>
    <w:name w:val="header"/>
    <w:basedOn w:val="Normal"/>
    <w:unhideWhenUsed/>
    <w:link w:val="HeaderChar"/>
    <w:rsid w:val="4E6CEAC8"/>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4E6CEAC8"/>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8cbe4151b0045c7" /><Relationship Type="http://schemas.openxmlformats.org/officeDocument/2006/relationships/image" Target="/media/image2.png" Id="Rb1e140ac498d4c4c" /><Relationship Type="http://schemas.microsoft.com/office/2020/10/relationships/intelligence" Target="intelligence2.xml" Id="R2ba250eb43f748b9" /><Relationship Type="http://schemas.openxmlformats.org/officeDocument/2006/relationships/numbering" Target="numbering.xml" Id="R5ad65ae046f340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2022-06-21T15:45:25.9134835Z</dcterms:created>
  <dcterms:modified xsi:type="dcterms:W3CDTF">2024-04-15T15:51:07.3522778Z</dcterms:modified>
  <dc:creator>Hadley, Charlotte</dc:creator>
  <lastModifiedBy>Hadley, Charlotte</lastModifiedBy>
</coreProperties>
</file>