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22" w:rsidRPr="00843B7B" w:rsidRDefault="00FF6622" w:rsidP="00FF6622">
      <w:pPr>
        <w:pStyle w:val="Default"/>
        <w:spacing w:line="360" w:lineRule="auto"/>
        <w:rPr>
          <w:b/>
          <w:bCs/>
          <w:color w:val="auto"/>
        </w:rPr>
      </w:pPr>
      <w:r w:rsidRPr="00843B7B">
        <w:rPr>
          <w:b/>
          <w:bCs/>
          <w:color w:val="auto"/>
        </w:rPr>
        <w:t xml:space="preserve">Major NRM issues : </w:t>
      </w:r>
    </w:p>
    <w:p w:rsidR="00FF6622" w:rsidRPr="00843B7B" w:rsidRDefault="00FF6622" w:rsidP="00FF662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43B7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9.1:</w:t>
      </w:r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 hot semi-arid ESR with deep loamy alluvium-derived soils (occasional saline and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phases), medium AWC and LGP 90-120 days 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FF6622" w:rsidRPr="00843B7B" w:rsidTr="00550A4D">
        <w:trPr>
          <w:trHeight w:val="499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Environmental constraints</w:t>
            </w:r>
          </w:p>
        </w:tc>
      </w:tr>
      <w:tr w:rsidR="00FF6622" w:rsidRPr="00843B7B" w:rsidTr="00550A4D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Haridwar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GW Contaminated with NO</w:t>
            </w:r>
            <w:r w:rsidRPr="00843B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</w:tbl>
    <w:p w:rsidR="00FF6622" w:rsidRPr="00843B7B" w:rsidRDefault="00FF6622" w:rsidP="00FF6622">
      <w:pPr>
        <w:rPr>
          <w:rFonts w:ascii="Times New Roman" w:hAnsi="Times New Roman" w:cs="Times New Roman"/>
          <w:b/>
          <w:bCs/>
          <w:szCs w:val="24"/>
        </w:rPr>
      </w:pPr>
    </w:p>
    <w:p w:rsidR="00FF6622" w:rsidRPr="00843B7B" w:rsidRDefault="00FF6622" w:rsidP="00FF662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43B7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9.2:</w:t>
      </w:r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dry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alluvium-derived soils, medium to high AWC and LGP 150-180 days 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FF6622" w:rsidRPr="00843B7B" w:rsidTr="00550A4D">
        <w:trPr>
          <w:trHeight w:val="499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Environmental constraints</w:t>
            </w:r>
          </w:p>
        </w:tc>
      </w:tr>
      <w:tr w:rsidR="00FF6622" w:rsidRPr="00843B7B" w:rsidTr="00550A4D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Udham</w:t>
            </w:r>
            <w:proofErr w:type="spellEnd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Singh Nagar</w:t>
            </w:r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Low in OC , Soil deficient in N &amp; B 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GW Contaminated with NO</w:t>
            </w:r>
            <w:r w:rsidRPr="00843B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</w:tbl>
    <w:p w:rsidR="00FF6622" w:rsidRPr="00843B7B" w:rsidRDefault="00FF6622" w:rsidP="00FF6622">
      <w:pPr>
        <w:rPr>
          <w:rFonts w:ascii="Times New Roman" w:hAnsi="Times New Roman" w:cs="Times New Roman"/>
          <w:b/>
          <w:bCs/>
          <w:szCs w:val="24"/>
        </w:rPr>
      </w:pPr>
    </w:p>
    <w:p w:rsidR="00FF6622" w:rsidRPr="00843B7B" w:rsidRDefault="00FF6622" w:rsidP="00FF662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43B7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14.2:</w:t>
      </w:r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moist to dry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Podzolic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soils, medium AWC and LGP 150-210 days 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FF6622" w:rsidRPr="00843B7B" w:rsidTr="0014215A">
        <w:trPr>
          <w:trHeight w:val="499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Environmental constraints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Almora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GW Contaminated with NO</w:t>
            </w:r>
            <w:r w:rsidRPr="00843B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Bageshwar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Chamoli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tabs>
                <w:tab w:val="left" w:pos="2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Champawat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Dehradun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B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GW Contaminated with NO</w:t>
            </w:r>
            <w:r w:rsidRPr="00843B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Pithoragarh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Rudraprayag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Soil deficient in N &amp; </w:t>
            </w:r>
            <w:proofErr w:type="spellStart"/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Tehri</w:t>
            </w:r>
            <w:proofErr w:type="spellEnd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Garwal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 &amp; Soil Acidity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, B &amp; S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95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Uttarkashi</w:t>
            </w:r>
            <w:proofErr w:type="spellEnd"/>
          </w:p>
        </w:tc>
        <w:tc>
          <w:tcPr>
            <w:tcW w:w="22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 &amp; Soil Acidity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</w:tbl>
    <w:p w:rsidR="00FF6622" w:rsidRPr="00843B7B" w:rsidRDefault="00FF6622" w:rsidP="00FF662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43B7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14.4:</w:t>
      </w:r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humid to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perhumid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shallow to medium deep loamy Red and Yellow soils, low AWC and LGP 270-300+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FF6622" w:rsidRPr="00843B7B" w:rsidTr="00550A4D">
        <w:trPr>
          <w:trHeight w:val="499"/>
        </w:trPr>
        <w:tc>
          <w:tcPr>
            <w:tcW w:w="2376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Environmental constraints</w:t>
            </w:r>
          </w:p>
        </w:tc>
      </w:tr>
      <w:tr w:rsidR="00FF6622" w:rsidRPr="00843B7B" w:rsidTr="00550A4D">
        <w:trPr>
          <w:trHeight w:val="244"/>
        </w:trPr>
        <w:tc>
          <w:tcPr>
            <w:tcW w:w="2376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GW Contaminated with NO</w:t>
            </w:r>
            <w:r w:rsidRPr="00843B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550A4D">
        <w:trPr>
          <w:trHeight w:val="244"/>
        </w:trPr>
        <w:tc>
          <w:tcPr>
            <w:tcW w:w="2376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Exclusively water erosion &amp; Soil Acidity</w:t>
            </w:r>
          </w:p>
        </w:tc>
        <w:tc>
          <w:tcPr>
            <w:tcW w:w="1843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</w:tbl>
    <w:p w:rsidR="00843B7B" w:rsidRDefault="00843B7B" w:rsidP="00FF662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FF6622" w:rsidRPr="00843B7B" w:rsidRDefault="00FF6622" w:rsidP="00FF662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43B7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14.5:</w:t>
      </w:r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moist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medium to deep, loamy </w:t>
      </w:r>
      <w:proofErr w:type="spellStart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>arai</w:t>
      </w:r>
      <w:proofErr w:type="spellEnd"/>
      <w:r w:rsidRPr="00843B7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soils, medium AWC and LGP 270-300 days in a year. </w:t>
      </w:r>
    </w:p>
    <w:tbl>
      <w:tblPr>
        <w:tblStyle w:val="TableGrid"/>
        <w:tblW w:w="9740" w:type="dxa"/>
        <w:tblLook w:val="04A0"/>
      </w:tblPr>
      <w:tblGrid>
        <w:gridCol w:w="1668"/>
        <w:gridCol w:w="1984"/>
        <w:gridCol w:w="2410"/>
        <w:gridCol w:w="1701"/>
        <w:gridCol w:w="1977"/>
      </w:tblGrid>
      <w:tr w:rsidR="00FF6622" w:rsidRPr="00843B7B" w:rsidTr="0014215A">
        <w:trPr>
          <w:trHeight w:val="499"/>
        </w:trPr>
        <w:tc>
          <w:tcPr>
            <w:tcW w:w="16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Environmental constraints</w:t>
            </w:r>
          </w:p>
        </w:tc>
      </w:tr>
      <w:tr w:rsidR="00FF6622" w:rsidRPr="00843B7B" w:rsidTr="0014215A">
        <w:trPr>
          <w:trHeight w:val="244"/>
        </w:trPr>
        <w:tc>
          <w:tcPr>
            <w:tcW w:w="16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Almora</w:t>
            </w:r>
            <w:proofErr w:type="spellEnd"/>
          </w:p>
        </w:tc>
        <w:tc>
          <w:tcPr>
            <w:tcW w:w="1984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6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Nanital</w:t>
            </w:r>
            <w:proofErr w:type="spellEnd"/>
          </w:p>
        </w:tc>
        <w:tc>
          <w:tcPr>
            <w:tcW w:w="1984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410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  <w:tr w:rsidR="00FF6622" w:rsidRPr="00843B7B" w:rsidTr="0014215A">
        <w:trPr>
          <w:trHeight w:val="244"/>
        </w:trPr>
        <w:tc>
          <w:tcPr>
            <w:tcW w:w="1668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Purbi</w:t>
            </w:r>
            <w:proofErr w:type="spellEnd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Garhwal</w:t>
            </w:r>
            <w:proofErr w:type="spellEnd"/>
          </w:p>
        </w:tc>
        <w:tc>
          <w:tcPr>
            <w:tcW w:w="1984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410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F6622" w:rsidRPr="00843B7B" w:rsidRDefault="00FF6622" w:rsidP="0055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F6622" w:rsidRPr="00843B7B" w:rsidRDefault="00FF6622" w:rsidP="0055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B7B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</w:t>
            </w:r>
          </w:p>
        </w:tc>
      </w:tr>
    </w:tbl>
    <w:p w:rsidR="00FF6622" w:rsidRPr="00843B7B" w:rsidRDefault="00FF6622" w:rsidP="00FF6622">
      <w:pPr>
        <w:rPr>
          <w:rFonts w:ascii="Times New Roman" w:hAnsi="Times New Roman" w:cs="Times New Roman"/>
          <w:b/>
          <w:bCs/>
          <w:szCs w:val="24"/>
        </w:rPr>
      </w:pPr>
    </w:p>
    <w:p w:rsidR="00125F37" w:rsidRPr="00843B7B" w:rsidRDefault="00125F37" w:rsidP="00FF6622">
      <w:pPr>
        <w:rPr>
          <w:rFonts w:ascii="Times New Roman" w:hAnsi="Times New Roman" w:cs="Times New Roman"/>
        </w:rPr>
      </w:pPr>
    </w:p>
    <w:sectPr w:rsidR="00125F37" w:rsidRPr="00843B7B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824EBB"/>
    <w:rsid w:val="0003055B"/>
    <w:rsid w:val="00091822"/>
    <w:rsid w:val="00125F37"/>
    <w:rsid w:val="0014215A"/>
    <w:rsid w:val="00250670"/>
    <w:rsid w:val="002F56F2"/>
    <w:rsid w:val="00382CEA"/>
    <w:rsid w:val="00824EBB"/>
    <w:rsid w:val="008303B1"/>
    <w:rsid w:val="00843B7B"/>
    <w:rsid w:val="008C1BC4"/>
    <w:rsid w:val="009E039F"/>
    <w:rsid w:val="00AF0CA7"/>
    <w:rsid w:val="00DB5A30"/>
    <w:rsid w:val="00FF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FF6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2477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10</cp:revision>
  <dcterms:created xsi:type="dcterms:W3CDTF">2023-03-27T06:36:00Z</dcterms:created>
  <dcterms:modified xsi:type="dcterms:W3CDTF">2023-04-20T10:07:00Z</dcterms:modified>
</cp:coreProperties>
</file>