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C9A84C"/>
          <w:sz w:val="72"/>
          <w:szCs w:val="72"/>
        </w:rPr>
        <w:t xml:space="preserve">VANIA</w:t>
      </w:r>
    </w:p>
    <w:p>
      <w:pPr>
        <w:spacing w:before="0" w:after="20"/>
        <w:jc w:val="center"/>
      </w:pPr>
      <w:r>
        <w:rPr>
          <w:rFonts w:ascii="Arial" w:cs="Arial" w:eastAsia="Arial" w:hAnsi="Arial"/>
          <w:color w:val="555566"/>
          <w:sz w:val="28"/>
          <w:szCs w:val="28"/>
        </w:rPr>
        <w:t xml:space="preserve">STARTUP IMMOBILIERE</w:t>
      </w:r>
    </w:p>
    <w:p>
      <w:pPr>
        <w:pBdr>
          <w:bottom w:val="single" w:color="C9A84C" w:sz="8" w:space="6"/>
        </w:pBdr>
        <w:spacing w:before="0" w:after="60"/>
        <w:jc w:val="center"/>
      </w:pPr>
      <w:r>
        <w:rPr>
          <w:sz w:val="22"/>
          <w:szCs w:val="22"/>
        </w:rPr>
        <w:t xml:space="preserve"> </w:t>
      </w:r>
    </w:p>
    <w:p>
      <w:pPr>
        <w:spacing w:before="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PLAN D'ACTION OPERATIONNEL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SPRINT LANCEMENT — 30 JOURS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D3E"/>
                <w:sz w:val="32"/>
                <w:szCs w:val="32"/>
              </w:rPr>
              <w:t xml:space="preserve">618k FCFA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66"/>
                <w:sz w:val="18"/>
                <w:szCs w:val="18"/>
              </w:rPr>
              <w:t xml:space="preserve">Objectif CA</w:t>
            </w:r>
          </w:p>
        </w:tc>
        <w:tc>
          <w:tcPr>
            <w:tcW w:type="dxa" w:w="2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32"/>
                <w:szCs w:val="32"/>
              </w:rPr>
              <w:t xml:space="preserve">3 clients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66"/>
                <w:sz w:val="18"/>
                <w:szCs w:val="18"/>
              </w:rPr>
              <w:t xml:space="preserve">Point Mort</w:t>
            </w:r>
          </w:p>
        </w:tc>
        <w:tc>
          <w:tcPr>
            <w:tcW w:type="dxa" w:w="2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32"/>
                <w:szCs w:val="32"/>
              </w:rPr>
              <w:t xml:space="preserve">4 actifs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66"/>
                <w:sz w:val="18"/>
                <w:szCs w:val="18"/>
              </w:rPr>
              <w:t xml:space="preserve">Departments</w:t>
            </w:r>
          </w:p>
        </w:tc>
        <w:tc>
          <w:tcPr>
            <w:tcW w:type="dxa" w:w="2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72CF"/>
                <w:sz w:val="32"/>
                <w:szCs w:val="32"/>
              </w:rPr>
              <w:t xml:space="preserve">30 jours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66"/>
                <w:sz w:val="18"/>
                <w:szCs w:val="18"/>
              </w:rPr>
              <w:t xml:space="preserve">Horizon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99"/>
          <w:sz w:val="20"/>
          <w:szCs w:val="20"/>
        </w:rPr>
        <w:t xml:space="preserve">Communication  •  Studio  •  Consulting  •  Finance</w:t>
      </w:r>
    </w:p>
    <w:p>
      <w:pPr>
        <w:spacing w:before="4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Bafoussam — Cameroun  |  Mars 2026</w:t>
      </w:r>
    </w:p>
    <w:p>
      <w:r>
        <w:br w:type="page"/>
      </w:r>
    </w:p>
    <w:p>
      <w:pPr>
        <w:pStyle w:val="Heading1"/>
      </w:pPr>
      <w:r>
        <w:t xml:space="preserve">Introduction &amp; Contexte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Vania est une startup immobiliere constituee de 4 departements complementaires : </w:t>
      </w:r>
      <w:r>
        <w:rPr>
          <w:rFonts w:ascii="Arial" w:cs="Arial" w:eastAsia="Arial" w:hAnsi="Arial"/>
          <w:b/>
          <w:bCs/>
          <w:i w:val="false"/>
          <w:iCs w:val="false"/>
          <w:color w:val="C9A84C"/>
          <w:sz w:val="22"/>
          <w:szCs w:val="22"/>
        </w:rPr>
        <w:t xml:space="preserve">Agence de Communication, Studio, Consulting et Finance.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Ce plan d'action couvre les </w:t>
      </w:r>
      <w:r>
        <w:rPr>
          <w:rFonts w:ascii="Arial" w:cs="Arial" w:eastAsia="Arial" w:hAnsi="Arial"/>
          <w:b/>
          <w:bCs/>
          <w:i w:val="false"/>
          <w:iCs w:val="false"/>
          <w:color w:val="0D0D1A"/>
          <w:sz w:val="22"/>
          <w:szCs w:val="22"/>
        </w:rPr>
        <w:t xml:space="preserve">30 premiers jours operationnels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. Il transforme chaque branche de la Mind Map en taches concretes, assignees, avec des delais et des indicateurs de succes clairs.</w:t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87D3E"/>
          <w:sz w:val="22"/>
          <w:szCs w:val="22"/>
        </w:rPr>
        <w:t xml:space="preserve">Situation de depart 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Un premier client Studio est actif (50 000 FCFA encaisses) — une startup de reservation de logement pour laquelle Vania produit des contenus visuels et video. C'est la base operationnelle du sprint.</w:t>
      </w:r>
    </w:p>
    <w:p>
      <w:pPr>
        <w:pStyle w:val="Heading2"/>
      </w:pPr>
      <w:r>
        <w:t xml:space="preserve">Rappel des Objectifs Financiers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Offre</w:t>
            </w:r>
          </w:p>
        </w:tc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Tarif / mois</w:t>
            </w:r>
          </w:p>
        </w:tc>
        <w:tc>
          <w:tcPr>
            <w:tcW w:type="dxa" w:w="2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</w:tr>
      <w:tr>
        <w:tc>
          <w:tcPr>
            <w:tcW w:type="dxa" w:w="3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Activation Simple (visuels + annonces)</w:t>
            </w:r>
          </w:p>
        </w:tc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50 000 – 75 000 FCFA</w:t>
            </w:r>
          </w:p>
        </w:tc>
        <w:tc>
          <w:tcPr>
            <w:tcW w:type="dxa" w:w="2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4 clients → 300 000 FCFA</w:t>
            </w:r>
          </w:p>
        </w:tc>
      </w:tr>
      <w:tr>
        <w:tc>
          <w:tcPr>
            <w:tcW w:type="dxa" w:w="3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Optimisation Avancee (accompagnement + RS)</w:t>
            </w:r>
          </w:p>
        </w:tc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159 000 FCFA</w:t>
            </w:r>
          </w:p>
        </w:tc>
        <w:tc>
          <w:tcPr>
            <w:tcW w:type="dxa" w:w="2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2 clients → 318 000 FCFA</w:t>
            </w:r>
          </w:p>
        </w:tc>
      </w:tr>
      <w:tr>
        <w:tc>
          <w:tcPr>
            <w:tcW w:type="dxa" w:w="3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5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TOTAL OBJECTIF</w:t>
            </w:r>
          </w:p>
        </w:tc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5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5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618 000 FCFA / mois</w:t>
            </w:r>
          </w:p>
        </w:tc>
      </w:tr>
      <w:tr>
        <w:tc>
          <w:tcPr>
            <w:tcW w:type="dxa" w:w="3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5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Charges totales</w:t>
            </w:r>
          </w:p>
        </w:tc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5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5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140 000 FCFA / mois</w:t>
            </w:r>
          </w:p>
        </w:tc>
      </w:tr>
      <w:tr>
        <w:tc>
          <w:tcPr>
            <w:tcW w:type="dxa" w:w="3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ED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B87A"/>
                <w:sz w:val="20"/>
                <w:szCs w:val="20"/>
              </w:rPr>
              <w:t xml:space="preserve">Resultat net vise</w:t>
            </w:r>
          </w:p>
        </w:tc>
        <w:tc>
          <w:tcPr>
            <w:tcW w:type="dxa" w:w="3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ED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ED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20"/>
                <w:szCs w:val="20"/>
              </w:rPr>
              <w:t xml:space="preserve">478 000 FCFA / mois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D3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DEPARTEMENT 1  —  STUDIO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</w:pPr>
      <w:r>
        <w:t xml:space="preserve">Studio — Production d'Annonces de Qualite</w:t>
      </w:r>
    </w:p>
    <w:p>
      <w:pPr>
        <w:spacing w:before="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87D3E"/>
          <w:sz w:val="22"/>
          <w:szCs w:val="22"/>
        </w:rPr>
        <w:t xml:space="preserve">Cible 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Agents immobiliers  |  </w:t>
      </w:r>
      <w:r>
        <w:rPr>
          <w:rFonts w:ascii="Arial" w:cs="Arial" w:eastAsia="Arial" w:hAnsi="Arial"/>
          <w:b/>
          <w:bCs/>
          <w:i w:val="false"/>
          <w:iCs w:val="false"/>
          <w:color w:val="5DB87A"/>
          <w:sz w:val="22"/>
          <w:szCs w:val="22"/>
        </w:rPr>
        <w:t xml:space="preserve">Statut actuel 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DB87A"/>
          <w:sz w:val="22"/>
          <w:szCs w:val="22"/>
        </w:rPr>
        <w:t xml:space="preserve">1 client actif (startup de reservation de logement — 50 000 FCFA/mois)</w:t>
      </w:r>
    </w:p>
    <w:p>
      <w:pPr>
        <w:pStyle w:val="Heading3"/>
      </w:pPr>
      <w:r>
        <w:t xml:space="preserve">Mission du departement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Produire des annonces immobilieres et des contenus visuels/video qui valorisent les biens et attirent des mandats de qualite pour les agents.</w:t>
      </w:r>
    </w:p>
    <w:p>
      <w:pPr>
        <w:pStyle w:val="Heading3"/>
      </w:pPr>
      <w:r>
        <w:t xml:space="preserve">Plan d'action — 30 jours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800"/>
        <w:gridCol w:w="1500"/>
        <w:gridCol w:w="1360"/>
      </w:tblGrid>
      <w:tr>
        <w:trPr>
          <w:tblHeader/>
        </w:trP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E87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E87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Tache</w:t>
            </w:r>
          </w:p>
        </w:tc>
        <w:tc>
          <w:tcPr>
            <w:tcW w:type="dxa" w:w="1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E87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E87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Delai</w:t>
            </w:r>
          </w:p>
        </w:tc>
        <w:tc>
          <w:tcPr>
            <w:tcW w:type="dxa" w:w="1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E87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D3E"/>
                <w:sz w:val="20"/>
                <w:szCs w:val="20"/>
              </w:rPr>
              <w:t xml:space="preserve">S1</w:t>
            </w:r>
          </w:p>
        </w:tc>
        <w:tc>
          <w:tcPr>
            <w:tcW w:type="dxa" w:w="3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Formaliser le brief avec le client actuel (startup)</w:t>
            </w:r>
          </w:p>
        </w:tc>
        <w:tc>
          <w:tcPr>
            <w:tcW w:type="dxa" w:w="1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Fondateur / Studio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Jours 1–2</w:t>
            </w:r>
          </w:p>
        </w:tc>
        <w:tc>
          <w:tcPr>
            <w:tcW w:type="dxa" w:w="1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252"/>
                <w:sz w:val="20"/>
                <w:szCs w:val="20"/>
              </w:rPr>
              <w:t xml:space="preserve">A FAIRE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D3E"/>
                <w:sz w:val="20"/>
                <w:szCs w:val="20"/>
              </w:rPr>
              <w:t xml:space="preserve">S2</w:t>
            </w:r>
          </w:p>
        </w:tc>
        <w:tc>
          <w:tcPr>
            <w:tcW w:type="dxa" w:w="3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Produire les premiers visuels et video pour la startup</w:t>
            </w:r>
          </w:p>
        </w:tc>
        <w:tc>
          <w:tcPr>
            <w:tcW w:type="dxa" w:w="1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Studio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Jours 3–7</w:t>
            </w:r>
          </w:p>
        </w:tc>
        <w:tc>
          <w:tcPr>
            <w:tcW w:type="dxa" w:w="1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9A84C"/>
                <w:sz w:val="20"/>
                <w:szCs w:val="20"/>
              </w:rPr>
              <w:t xml:space="preserve">EN COURS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D3E"/>
                <w:sz w:val="20"/>
                <w:szCs w:val="20"/>
              </w:rPr>
              <w:t xml:space="preserve">S3</w:t>
            </w:r>
          </w:p>
        </w:tc>
        <w:tc>
          <w:tcPr>
            <w:tcW w:type="dxa" w:w="3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Valider les livrables avec le client + obtenir feedback</w:t>
            </w:r>
          </w:p>
        </w:tc>
        <w:tc>
          <w:tcPr>
            <w:tcW w:type="dxa" w:w="1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Studio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Jour 8</w:t>
            </w:r>
          </w:p>
        </w:tc>
        <w:tc>
          <w:tcPr>
            <w:tcW w:type="dxa" w:w="1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252"/>
                <w:sz w:val="20"/>
                <w:szCs w:val="20"/>
              </w:rPr>
              <w:t xml:space="preserve">A FAIRE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D3E"/>
                <w:sz w:val="20"/>
                <w:szCs w:val="20"/>
              </w:rPr>
              <w:t xml:space="preserve">S4</w:t>
            </w:r>
          </w:p>
        </w:tc>
        <w:tc>
          <w:tcPr>
            <w:tcW w:type="dxa" w:w="3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Creer un portfolio des 3 meilleures productions</w:t>
            </w:r>
          </w:p>
        </w:tc>
        <w:tc>
          <w:tcPr>
            <w:tcW w:type="dxa" w:w="1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Studio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Jours 9–12</w:t>
            </w:r>
          </w:p>
        </w:tc>
        <w:tc>
          <w:tcPr>
            <w:tcW w:type="dxa" w:w="1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252"/>
                <w:sz w:val="20"/>
                <w:szCs w:val="20"/>
              </w:rPr>
              <w:t xml:space="preserve">A FAIRE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D3E"/>
                <w:sz w:val="20"/>
                <w:szCs w:val="20"/>
              </w:rPr>
              <w:t xml:space="preserve">S5</w:t>
            </w:r>
          </w:p>
        </w:tc>
        <w:tc>
          <w:tcPr>
            <w:tcW w:type="dxa" w:w="3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Identifier 5 agents immobiliers locaux a prospecter</w:t>
            </w:r>
          </w:p>
        </w:tc>
        <w:tc>
          <w:tcPr>
            <w:tcW w:type="dxa" w:w="1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Fondateur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Jours 5–10</w:t>
            </w:r>
          </w:p>
        </w:tc>
        <w:tc>
          <w:tcPr>
            <w:tcW w:type="dxa" w:w="1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252"/>
                <w:sz w:val="20"/>
                <w:szCs w:val="20"/>
              </w:rPr>
              <w:t xml:space="preserve">A FAIRE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D3E"/>
                <w:sz w:val="20"/>
                <w:szCs w:val="20"/>
              </w:rPr>
              <w:t xml:space="preserve">S6</w:t>
            </w:r>
          </w:p>
        </w:tc>
        <w:tc>
          <w:tcPr>
            <w:tcW w:type="dxa" w:w="3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Envoyer des propositions commerciales aux 5 agents</w:t>
            </w:r>
          </w:p>
        </w:tc>
        <w:tc>
          <w:tcPr>
            <w:tcW w:type="dxa" w:w="1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Fondateur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Jours 11–15</w:t>
            </w:r>
          </w:p>
        </w:tc>
        <w:tc>
          <w:tcPr>
            <w:tcW w:type="dxa" w:w="1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252"/>
                <w:sz w:val="20"/>
                <w:szCs w:val="20"/>
              </w:rPr>
              <w:t xml:space="preserve">A FAIRE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D3E"/>
                <w:sz w:val="20"/>
                <w:szCs w:val="20"/>
              </w:rPr>
              <w:t xml:space="preserve">S7</w:t>
            </w:r>
          </w:p>
        </w:tc>
        <w:tc>
          <w:tcPr>
            <w:tcW w:type="dxa" w:w="3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Convertir au moins 1 agent en client Activation Simple</w:t>
            </w:r>
          </w:p>
        </w:tc>
        <w:tc>
          <w:tcPr>
            <w:tcW w:type="dxa" w:w="1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Fondateur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Jours 15–20</w:t>
            </w:r>
          </w:p>
        </w:tc>
        <w:tc>
          <w:tcPr>
            <w:tcW w:type="dxa" w:w="1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252"/>
                <w:sz w:val="20"/>
                <w:szCs w:val="20"/>
              </w:rPr>
              <w:t xml:space="preserve">A FAIRE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D3E"/>
                <w:sz w:val="20"/>
                <w:szCs w:val="20"/>
              </w:rPr>
              <w:t xml:space="preserve">S8</w:t>
            </w:r>
          </w:p>
        </w:tc>
        <w:tc>
          <w:tcPr>
            <w:tcW w:type="dxa" w:w="3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Documenter le processus de production (template)</w:t>
            </w:r>
          </w:p>
        </w:tc>
        <w:tc>
          <w:tcPr>
            <w:tcW w:type="dxa" w:w="1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Studio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Jours 20–25</w:t>
            </w:r>
          </w:p>
        </w:tc>
        <w:tc>
          <w:tcPr>
            <w:tcW w:type="dxa" w:w="1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252"/>
                <w:sz w:val="20"/>
                <w:szCs w:val="20"/>
              </w:rPr>
              <w:t xml:space="preserve">A FAIRE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D3E"/>
                <w:sz w:val="20"/>
                <w:szCs w:val="20"/>
              </w:rPr>
              <w:t xml:space="preserve">S9</w:t>
            </w:r>
          </w:p>
        </w:tc>
        <w:tc>
          <w:tcPr>
            <w:tcW w:type="dxa" w:w="3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Bilan Studio J30 : clients, CA, retours</w:t>
            </w:r>
          </w:p>
        </w:tc>
        <w:tc>
          <w:tcPr>
            <w:tcW w:type="dxa" w:w="1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Fondateur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Jour 30</w:t>
            </w:r>
          </w:p>
        </w:tc>
        <w:tc>
          <w:tcPr>
            <w:tcW w:type="dxa" w:w="1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252"/>
                <w:sz w:val="20"/>
                <w:szCs w:val="20"/>
              </w:rPr>
              <w:t xml:space="preserve">A FAIRE</w:t>
            </w:r>
          </w:p>
        </w:tc>
      </w:tr>
    </w:tbl>
    <w:p>
      <w:pPr>
        <w:pStyle w:val="Heading3"/>
      </w:pPr>
      <w:r>
        <w:t xml:space="preserve">KPIs Studio — Fin de mois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A2A3E"/>
          <w:sz w:val="22"/>
          <w:szCs w:val="22"/>
        </w:rPr>
        <w:t xml:space="preserve">Nombre de clients Studio actifs : objectif &gt;= 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A2A3E"/>
          <w:sz w:val="22"/>
          <w:szCs w:val="22"/>
        </w:rPr>
        <w:t xml:space="preserve">CA Studio genere : objectif &gt;= 125 000 FCFA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A2A3E"/>
          <w:sz w:val="22"/>
          <w:szCs w:val="22"/>
        </w:rPr>
        <w:t xml:space="preserve">Pieces produites (visuels + videos) : objectif &gt;= 10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A2A3E"/>
          <w:sz w:val="22"/>
          <w:szCs w:val="22"/>
        </w:rPr>
        <w:t xml:space="preserve">Taux de satisfaction client : feedback positif sur 100%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90D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DEPARTEMENT 2  —  AGENCE DE COMMUNICATION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</w:pPr>
      <w:r>
        <w:t xml:space="preserve">Agence Comm — Identite de Marque &amp; Visibilite</w:t>
      </w:r>
    </w:p>
    <w:p>
      <w:pPr>
        <w:spacing w:before="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90D9"/>
          <w:sz w:val="22"/>
          <w:szCs w:val="22"/>
        </w:rPr>
        <w:t xml:space="preserve">Cible 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Startups locales dans les OTAs (Online Travel Agencies / plateformes de reservation)</w:t>
      </w:r>
    </w:p>
    <w:p>
      <w:pPr>
        <w:pStyle w:val="Heading3"/>
      </w:pPr>
      <w:r>
        <w:t xml:space="preserve">Mission du departement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Concevoir et developper les identites de marque des startups immobilieres locales. Les aider a structurer leur communication avant leurs algorithmes.</w:t>
      </w:r>
    </w:p>
    <w:p>
      <w:pPr>
        <w:pStyle w:val="Heading3"/>
      </w:pPr>
      <w:r>
        <w:t xml:space="preserve">Offres proposees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A2A3E"/>
          <w:sz w:val="22"/>
          <w:szCs w:val="22"/>
        </w:rPr>
        <w:t xml:space="preserve">Publicite Ciblee : campagnes pour booster la notoriete et attirer des proprietaires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A2A3E"/>
          <w:sz w:val="22"/>
          <w:szCs w:val="22"/>
        </w:rPr>
        <w:t xml:space="preserve">Capsule Videos : videos de marque pour creer un engagement authentique</w:t>
      </w:r>
    </w:p>
    <w:p>
      <w:pPr>
        <w:pStyle w:val="Heading3"/>
      </w:pPr>
      <w:r>
        <w:t xml:space="preserve">Plan d'action — 30 jours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800"/>
        <w:gridCol w:w="1500"/>
        <w:gridCol w:w="1360"/>
      </w:tblGrid>
      <w:tr>
        <w:trPr>
          <w:tblHeader/>
        </w:trP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Tache</w:t>
            </w:r>
          </w:p>
        </w:tc>
        <w:tc>
          <w:tcPr>
            <w:tcW w:type="dxa" w:w="1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Delai</w:t>
            </w:r>
          </w:p>
        </w:tc>
        <w:tc>
          <w:tcPr>
            <w:tcW w:type="dxa" w:w="1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C1</w:t>
            </w:r>
          </w:p>
        </w:tc>
        <w:tc>
          <w:tcPr>
            <w:tcW w:type="dxa" w:w="3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Cartographier les startups locales OTAs a Bafoussam</w:t>
            </w:r>
          </w:p>
        </w:tc>
        <w:tc>
          <w:tcPr>
            <w:tcW w:type="dxa" w:w="1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Fondateur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Jours 1–5</w:t>
            </w:r>
          </w:p>
        </w:tc>
        <w:tc>
          <w:tcPr>
            <w:tcW w:type="dxa" w:w="1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252"/>
                <w:sz w:val="20"/>
                <w:szCs w:val="20"/>
              </w:rPr>
              <w:t xml:space="preserve">A FAIRE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C2</w:t>
            </w:r>
          </w:p>
        </w:tc>
        <w:tc>
          <w:tcPr>
            <w:tcW w:type="dxa" w:w="3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Analyser leurs identites de marque actuelles (forces/faiblesses)</w:t>
            </w:r>
          </w:p>
        </w:tc>
        <w:tc>
          <w:tcPr>
            <w:tcW w:type="dxa" w:w="1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Agence Comm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Jours 6–8</w:t>
            </w:r>
          </w:p>
        </w:tc>
        <w:tc>
          <w:tcPr>
            <w:tcW w:type="dxa" w:w="1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252"/>
                <w:sz w:val="20"/>
                <w:szCs w:val="20"/>
              </w:rPr>
              <w:t xml:space="preserve">A FAIRE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C3</w:t>
            </w:r>
          </w:p>
        </w:tc>
        <w:tc>
          <w:tcPr>
            <w:tcW w:type="dxa" w:w="3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Creer une presentation de l'offre Agence Comm (deck)</w:t>
            </w:r>
          </w:p>
        </w:tc>
        <w:tc>
          <w:tcPr>
            <w:tcW w:type="dxa" w:w="1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Agence Comm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Jours 7–10</w:t>
            </w:r>
          </w:p>
        </w:tc>
        <w:tc>
          <w:tcPr>
            <w:tcW w:type="dxa" w:w="1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252"/>
                <w:sz w:val="20"/>
                <w:szCs w:val="20"/>
              </w:rPr>
              <w:t xml:space="preserve">A FAIRE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C4</w:t>
            </w:r>
          </w:p>
        </w:tc>
        <w:tc>
          <w:tcPr>
            <w:tcW w:type="dxa" w:w="3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Contacter 3 startups locales pour une demo gratuite</w:t>
            </w:r>
          </w:p>
        </w:tc>
        <w:tc>
          <w:tcPr>
            <w:tcW w:type="dxa" w:w="1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Fondateur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Jours 10–14</w:t>
            </w:r>
          </w:p>
        </w:tc>
        <w:tc>
          <w:tcPr>
            <w:tcW w:type="dxa" w:w="1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252"/>
                <w:sz w:val="20"/>
                <w:szCs w:val="20"/>
              </w:rPr>
              <w:t xml:space="preserve">A FAIRE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C5</w:t>
            </w:r>
          </w:p>
        </w:tc>
        <w:tc>
          <w:tcPr>
            <w:tcW w:type="dxa" w:w="3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Realiser 1 audit de marque gratuit pour 1 startup pilote</w:t>
            </w:r>
          </w:p>
        </w:tc>
        <w:tc>
          <w:tcPr>
            <w:tcW w:type="dxa" w:w="1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Agence Comm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Jours 14–18</w:t>
            </w:r>
          </w:p>
        </w:tc>
        <w:tc>
          <w:tcPr>
            <w:tcW w:type="dxa" w:w="1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252"/>
                <w:sz w:val="20"/>
                <w:szCs w:val="20"/>
              </w:rPr>
              <w:t xml:space="preserve">A FAIRE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C6</w:t>
            </w:r>
          </w:p>
        </w:tc>
        <w:tc>
          <w:tcPr>
            <w:tcW w:type="dxa" w:w="3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Proposer un contrat Publicite Ciblee ou Capsule Video</w:t>
            </w:r>
          </w:p>
        </w:tc>
        <w:tc>
          <w:tcPr>
            <w:tcW w:type="dxa" w:w="1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Fondateur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Jours 18–22</w:t>
            </w:r>
          </w:p>
        </w:tc>
        <w:tc>
          <w:tcPr>
            <w:tcW w:type="dxa" w:w="1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252"/>
                <w:sz w:val="20"/>
                <w:szCs w:val="20"/>
              </w:rPr>
              <w:t xml:space="preserve">A FAIRE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C7</w:t>
            </w:r>
          </w:p>
        </w:tc>
        <w:tc>
          <w:tcPr>
            <w:tcW w:type="dxa" w:w="3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Signer au moins 1 client Agence Comm (objectif: 75 000 FCFA)</w:t>
            </w:r>
          </w:p>
        </w:tc>
        <w:tc>
          <w:tcPr>
            <w:tcW w:type="dxa" w:w="1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Fondateur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Jours 22–28</w:t>
            </w:r>
          </w:p>
        </w:tc>
        <w:tc>
          <w:tcPr>
            <w:tcW w:type="dxa" w:w="1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252"/>
                <w:sz w:val="20"/>
                <w:szCs w:val="20"/>
              </w:rPr>
              <w:t xml:space="preserve">A FAIRE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C8</w:t>
            </w:r>
          </w:p>
        </w:tc>
        <w:tc>
          <w:tcPr>
            <w:tcW w:type="dxa" w:w="3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Bilan Agence Comm J30 : prospects, conversions, CA</w:t>
            </w:r>
          </w:p>
        </w:tc>
        <w:tc>
          <w:tcPr>
            <w:tcW w:type="dxa" w:w="1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Fondateur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Jour 30</w:t>
            </w:r>
          </w:p>
        </w:tc>
        <w:tc>
          <w:tcPr>
            <w:tcW w:type="dxa" w:w="1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252"/>
                <w:sz w:val="20"/>
                <w:szCs w:val="20"/>
              </w:rPr>
              <w:t xml:space="preserve">A FAIRE</w:t>
            </w:r>
          </w:p>
        </w:tc>
      </w:tr>
    </w:tbl>
    <w:p>
      <w:pPr>
        <w:pStyle w:val="Heading3"/>
      </w:pPr>
      <w:r>
        <w:t xml:space="preserve">KPIs Agence Comm — Fin de mois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A2A3E"/>
          <w:sz w:val="22"/>
          <w:szCs w:val="22"/>
        </w:rPr>
        <w:t xml:space="preserve">Startups contactees : objectif &gt;=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A2A3E"/>
          <w:sz w:val="22"/>
          <w:szCs w:val="22"/>
        </w:rPr>
        <w:t xml:space="preserve">Audit de marque realise : objectif &gt;=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A2A3E"/>
          <w:sz w:val="22"/>
          <w:szCs w:val="22"/>
        </w:rPr>
        <w:t xml:space="preserve">Clients signes : objectif &gt;=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A2A3E"/>
          <w:sz w:val="22"/>
          <w:szCs w:val="22"/>
        </w:rPr>
        <w:t xml:space="preserve">CA Agence Comm : objectif &gt;= 75 000 FCFA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B87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DEPARTEMENT 3  —  CONSULTING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</w:pPr>
      <w:r>
        <w:t xml:space="preserve">Consulting — Conseil aux Bailleurs</w:t>
      </w:r>
    </w:p>
    <w:p>
      <w:pPr>
        <w:spacing w:before="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DB87A"/>
          <w:sz w:val="22"/>
          <w:szCs w:val="22"/>
        </w:rPr>
        <w:t xml:space="preserve">Cible 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Proprietaires de logement (bailleurs)</w:t>
      </w:r>
    </w:p>
    <w:p>
      <w:pPr>
        <w:pStyle w:val="Heading3"/>
      </w:pPr>
      <w:r>
        <w:t xml:space="preserve">Mission du departement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Conseiller les bailleurs sur leurs relations avec les agents immobiliers et les exigences de chaque type de mandat : Permanent, Temporaire, Exclusif.</w:t>
      </w:r>
    </w:p>
    <w:p>
      <w:pPr>
        <w:pStyle w:val="Heading3"/>
      </w:pPr>
      <w:r>
        <w:t xml:space="preserve">Les 3 types de mandats a maitriser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5DB8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</w:t>
            </w:r>
          </w:p>
        </w:tc>
        <w:tc>
          <w:tcPr>
            <w:tcW w:type="dxa" w:w="368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5DB8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68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5DB8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Conseil Vania</w:t>
            </w:r>
          </w:p>
        </w:tc>
      </w:tr>
      <w:tr>
        <w:tc>
          <w:tcPr>
            <w:tcW w:type="dxa" w:w="2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B87A"/>
                <w:sz w:val="20"/>
                <w:szCs w:val="20"/>
              </w:rPr>
              <w:t xml:space="preserve">Permanent</w:t>
            </w:r>
          </w:p>
        </w:tc>
        <w:tc>
          <w:tcPr>
            <w:tcW w:type="dxa" w:w="368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Collaboration continue sans duree fixee</w:t>
            </w:r>
          </w:p>
        </w:tc>
        <w:tc>
          <w:tcPr>
            <w:tcW w:type="dxa" w:w="368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Exiger des annonces au standard Vania a chaque nouveau bien</w:t>
            </w:r>
          </w:p>
        </w:tc>
      </w:tr>
      <w:tr>
        <w:tc>
          <w:tcPr>
            <w:tcW w:type="dxa" w:w="2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B87A"/>
                <w:sz w:val="20"/>
                <w:szCs w:val="20"/>
              </w:rPr>
              <w:t xml:space="preserve">Temporaire</w:t>
            </w:r>
          </w:p>
        </w:tc>
        <w:tc>
          <w:tcPr>
            <w:tcW w:type="dxa" w:w="368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Collaboration sur une duree determinee</w:t>
            </w:r>
          </w:p>
        </w:tc>
        <w:tc>
          <w:tcPr>
            <w:tcW w:type="dxa" w:w="368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Fixer des criteres de performance avant signature</w:t>
            </w:r>
          </w:p>
        </w:tc>
      </w:tr>
      <w:tr>
        <w:tc>
          <w:tcPr>
            <w:tcW w:type="dxa" w:w="20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B87A"/>
                <w:sz w:val="20"/>
                <w:szCs w:val="20"/>
              </w:rPr>
              <w:t xml:space="preserve">Exclusif</w:t>
            </w:r>
          </w:p>
        </w:tc>
        <w:tc>
          <w:tcPr>
            <w:tcW w:type="dxa" w:w="368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Agent unique mandate pour le bien</w:t>
            </w:r>
          </w:p>
        </w:tc>
        <w:tc>
          <w:tcPr>
            <w:tcW w:type="dxa" w:w="368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Verifier le portefeuille et la qualite de production de l'agent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</w:pPr>
      <w:r>
        <w:t xml:space="preserve">Plan d'action — 30 jours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1600"/>
        <w:gridCol w:w="1500"/>
        <w:gridCol w:w="1360"/>
      </w:tblGrid>
      <w:tr>
        <w:trPr>
          <w:tblHeader/>
        </w:trP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5DB8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5DB8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Tache</w:t>
            </w:r>
          </w:p>
        </w:tc>
        <w:tc>
          <w:tcPr>
            <w:tcW w:type="dxa" w:w="16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5DB8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5DB8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Delai</w:t>
            </w:r>
          </w:p>
        </w:tc>
        <w:tc>
          <w:tcPr>
            <w:tcW w:type="dxa" w:w="1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5DB8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20"/>
                <w:szCs w:val="20"/>
              </w:rPr>
              <w:t xml:space="preserve">K1</w:t>
            </w:r>
          </w:p>
        </w:tc>
        <w:tc>
          <w:tcPr>
            <w:tcW w:type="dxa" w:w="34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Creer un guide PDF 'Les 3 types de mandats' pour les bailleurs</w:t>
            </w:r>
          </w:p>
        </w:tc>
        <w:tc>
          <w:tcPr>
            <w:tcW w:type="dxa" w:w="16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Consulting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Jours 1–7</w:t>
            </w:r>
          </w:p>
        </w:tc>
        <w:tc>
          <w:tcPr>
            <w:tcW w:type="dxa" w:w="1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252"/>
                <w:sz w:val="20"/>
                <w:szCs w:val="20"/>
              </w:rPr>
              <w:t xml:space="preserve">A FAIRE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20"/>
                <w:szCs w:val="20"/>
              </w:rPr>
              <w:t xml:space="preserve">K2</w:t>
            </w:r>
          </w:p>
        </w:tc>
        <w:tc>
          <w:tcPr>
            <w:tcW w:type="dxa" w:w="34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Identifier 5 bailleurs dans le reseau de contacts existant</w:t>
            </w:r>
          </w:p>
        </w:tc>
        <w:tc>
          <w:tcPr>
            <w:tcW w:type="dxa" w:w="16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Fondateur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Jours 3–8</w:t>
            </w:r>
          </w:p>
        </w:tc>
        <w:tc>
          <w:tcPr>
            <w:tcW w:type="dxa" w:w="1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252"/>
                <w:sz w:val="20"/>
                <w:szCs w:val="20"/>
              </w:rPr>
              <w:t xml:space="preserve">A FAIRE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20"/>
                <w:szCs w:val="20"/>
              </w:rPr>
              <w:t xml:space="preserve">K3</w:t>
            </w:r>
          </w:p>
        </w:tc>
        <w:tc>
          <w:tcPr>
            <w:tcW w:type="dxa" w:w="34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Organiser 1 session de conseil gratuite (30 min) avec 2 bailleurs</w:t>
            </w:r>
          </w:p>
        </w:tc>
        <w:tc>
          <w:tcPr>
            <w:tcW w:type="dxa" w:w="16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Consulting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Jours 8–14</w:t>
            </w:r>
          </w:p>
        </w:tc>
        <w:tc>
          <w:tcPr>
            <w:tcW w:type="dxa" w:w="1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252"/>
                <w:sz w:val="20"/>
                <w:szCs w:val="20"/>
              </w:rPr>
              <w:t xml:space="preserve">A FAIRE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20"/>
                <w:szCs w:val="20"/>
              </w:rPr>
              <w:t xml:space="preserve">K4</w:t>
            </w:r>
          </w:p>
        </w:tc>
        <w:tc>
          <w:tcPr>
            <w:tcW w:type="dxa" w:w="34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Proposer un accompagnement payant suite a la session</w:t>
            </w:r>
          </w:p>
        </w:tc>
        <w:tc>
          <w:tcPr>
            <w:tcW w:type="dxa" w:w="16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Fondateur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Jours 14–18</w:t>
            </w:r>
          </w:p>
        </w:tc>
        <w:tc>
          <w:tcPr>
            <w:tcW w:type="dxa" w:w="1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252"/>
                <w:sz w:val="20"/>
                <w:szCs w:val="20"/>
              </w:rPr>
              <w:t xml:space="preserve">A FAIRE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20"/>
                <w:szCs w:val="20"/>
              </w:rPr>
              <w:t xml:space="preserve">K5</w:t>
            </w:r>
          </w:p>
        </w:tc>
        <w:tc>
          <w:tcPr>
            <w:tcW w:type="dxa" w:w="34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Connecter les bailleurs avec les agents valides Studio Vania</w:t>
            </w:r>
          </w:p>
        </w:tc>
        <w:tc>
          <w:tcPr>
            <w:tcW w:type="dxa" w:w="16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Consulting + Studio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Jours 18–25</w:t>
            </w:r>
          </w:p>
        </w:tc>
        <w:tc>
          <w:tcPr>
            <w:tcW w:type="dxa" w:w="1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252"/>
                <w:sz w:val="20"/>
                <w:szCs w:val="20"/>
              </w:rPr>
              <w:t xml:space="preserve">A FAIRE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B87A"/>
                <w:sz w:val="20"/>
                <w:szCs w:val="20"/>
              </w:rPr>
              <w:t xml:space="preserve">K6</w:t>
            </w:r>
          </w:p>
        </w:tc>
        <w:tc>
          <w:tcPr>
            <w:tcW w:type="dxa" w:w="34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Bilan Consulting J30 : bailleurs conseilles, conversions</w:t>
            </w:r>
          </w:p>
        </w:tc>
        <w:tc>
          <w:tcPr>
            <w:tcW w:type="dxa" w:w="16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Fondateur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Jour 30</w:t>
            </w:r>
          </w:p>
        </w:tc>
        <w:tc>
          <w:tcPr>
            <w:tcW w:type="dxa" w:w="1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252"/>
                <w:sz w:val="20"/>
                <w:szCs w:val="20"/>
              </w:rPr>
              <w:t xml:space="preserve">A FAIRE</w:t>
            </w:r>
          </w:p>
        </w:tc>
      </w:tr>
    </w:tbl>
    <w:p>
      <w:pPr>
        <w:pStyle w:val="Heading3"/>
      </w:pPr>
      <w:r>
        <w:t xml:space="preserve">KPIs Consulting — Fin de mois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A2A3E"/>
          <w:sz w:val="22"/>
          <w:szCs w:val="22"/>
        </w:rPr>
        <w:t xml:space="preserve">Bailleurs contactes : objectif &gt;= 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A2A3E"/>
          <w:sz w:val="22"/>
          <w:szCs w:val="22"/>
        </w:rPr>
        <w:t xml:space="preserve">Sessions de conseil realisees : objectif &gt;= 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A2A3E"/>
          <w:sz w:val="22"/>
          <w:szCs w:val="22"/>
        </w:rPr>
        <w:t xml:space="preserve">Bailleurs convertis en clients : objectif &gt;=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A2A3E"/>
          <w:sz w:val="22"/>
          <w:szCs w:val="22"/>
        </w:rPr>
        <w:t xml:space="preserve">Guide 'Mandats' distribue : objectif &gt;= 10 exemplaires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72C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DEPARTEMENT 4  —  FINANCE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</w:pPr>
      <w:r>
        <w:t xml:space="preserve">Finance — Caisses de Cotisation Locataires</w:t>
      </w:r>
    </w:p>
    <w:p>
      <w:pPr>
        <w:spacing w:before="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9B72CF"/>
          <w:sz w:val="22"/>
          <w:szCs w:val="22"/>
        </w:rPr>
        <w:t xml:space="preserve">Cible 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Locataires affilies</w:t>
      </w:r>
    </w:p>
    <w:p>
      <w:pPr>
        <w:pStyle w:val="Heading3"/>
      </w:pPr>
      <w:r>
        <w:t xml:space="preserve">Mission du departement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Creer et gerer des caisses de cotisation pour soutenir financierement les locataires dans le paiement de leurs baux, eviter les retards et securiser les relations bailleur-locataire.</w:t>
      </w:r>
    </w:p>
    <w:p>
      <w:pPr>
        <w:pStyle w:val="Heading3"/>
      </w:pPr>
      <w:r>
        <w:t xml:space="preserve">Mecanisme de cotisation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9B72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Frequence</w:t>
            </w:r>
          </w:p>
        </w:tc>
        <w:tc>
          <w:tcPr>
            <w:tcW w:type="dxa" w:w="358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9B72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 locataire</w:t>
            </w:r>
          </w:p>
        </w:tc>
        <w:tc>
          <w:tcPr>
            <w:tcW w:type="dxa" w:w="358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9B72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Avantage</w:t>
            </w:r>
          </w:p>
        </w:tc>
      </w:tr>
      <w:tr>
        <w:tc>
          <w:tcPr>
            <w:tcW w:type="dxa" w:w="2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2CF"/>
                <w:sz w:val="20"/>
                <w:szCs w:val="20"/>
              </w:rPr>
              <w:t xml:space="preserve">Quotidienne</w:t>
            </w:r>
          </w:p>
        </w:tc>
        <w:tc>
          <w:tcPr>
            <w:tcW w:type="dxa" w:w="358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Revenus journaliers (petit commerce)</w:t>
            </w:r>
          </w:p>
        </w:tc>
        <w:tc>
          <w:tcPr>
            <w:tcW w:type="dxa" w:w="358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Epargne progressive sans effort</w:t>
            </w:r>
          </w:p>
        </w:tc>
      </w:tr>
      <w:tr>
        <w:tc>
          <w:tcPr>
            <w:tcW w:type="dxa" w:w="2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2CF"/>
                <w:sz w:val="20"/>
                <w:szCs w:val="20"/>
              </w:rPr>
              <w:t xml:space="preserve">Hebdomadaire</w:t>
            </w:r>
          </w:p>
        </w:tc>
        <w:tc>
          <w:tcPr>
            <w:tcW w:type="dxa" w:w="358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Salarie semaine / journalier stable</w:t>
            </w:r>
          </w:p>
        </w:tc>
        <w:tc>
          <w:tcPr>
            <w:tcW w:type="dxa" w:w="358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Constitution rapide d'un mois de loyer</w:t>
            </w:r>
          </w:p>
        </w:tc>
      </w:tr>
      <w:tr>
        <w:tc>
          <w:tcPr>
            <w:tcW w:type="dxa" w:w="22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2CF"/>
                <w:sz w:val="20"/>
                <w:szCs w:val="20"/>
              </w:rPr>
              <w:t xml:space="preserve">Mensuelle</w:t>
            </w:r>
          </w:p>
        </w:tc>
        <w:tc>
          <w:tcPr>
            <w:tcW w:type="dxa" w:w="358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Salarie mensuel / fonctionnaire</w:t>
            </w:r>
          </w:p>
        </w:tc>
        <w:tc>
          <w:tcPr>
            <w:tcW w:type="dxa" w:w="358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Securite totale a chaque echeance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</w:pPr>
      <w:r>
        <w:t xml:space="preserve">Plan d'action — 30 jours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1600"/>
        <w:gridCol w:w="1500"/>
        <w:gridCol w:w="1360"/>
      </w:tblGrid>
      <w:tr>
        <w:trPr>
          <w:tblHeader/>
        </w:trP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9B72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9B72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Tache</w:t>
            </w:r>
          </w:p>
        </w:tc>
        <w:tc>
          <w:tcPr>
            <w:tcW w:type="dxa" w:w="16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9B72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9B72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Delai</w:t>
            </w:r>
          </w:p>
        </w:tc>
        <w:tc>
          <w:tcPr>
            <w:tcW w:type="dxa" w:w="1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9B72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72CF"/>
                <w:sz w:val="20"/>
                <w:szCs w:val="20"/>
              </w:rPr>
              <w:t xml:space="preserve">F1</w:t>
            </w:r>
          </w:p>
        </w:tc>
        <w:tc>
          <w:tcPr>
            <w:tcW w:type="dxa" w:w="34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Definir les regles de la caisse (montant min, conditions de retrait)</w:t>
            </w:r>
          </w:p>
        </w:tc>
        <w:tc>
          <w:tcPr>
            <w:tcW w:type="dxa" w:w="16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Finance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Jours 1–5</w:t>
            </w:r>
          </w:p>
        </w:tc>
        <w:tc>
          <w:tcPr>
            <w:tcW w:type="dxa" w:w="1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252"/>
                <w:sz w:val="20"/>
                <w:szCs w:val="20"/>
              </w:rPr>
              <w:t xml:space="preserve">A FAIRE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72CF"/>
                <w:sz w:val="20"/>
                <w:szCs w:val="20"/>
              </w:rPr>
              <w:t xml:space="preserve">F2</w:t>
            </w:r>
          </w:p>
        </w:tc>
        <w:tc>
          <w:tcPr>
            <w:tcW w:type="dxa" w:w="34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Creer un formulaire d'affiliation locataire simple (papier + digital)</w:t>
            </w:r>
          </w:p>
        </w:tc>
        <w:tc>
          <w:tcPr>
            <w:tcW w:type="dxa" w:w="16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Finance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Jours 5–8</w:t>
            </w:r>
          </w:p>
        </w:tc>
        <w:tc>
          <w:tcPr>
            <w:tcW w:type="dxa" w:w="1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252"/>
                <w:sz w:val="20"/>
                <w:szCs w:val="20"/>
              </w:rPr>
              <w:t xml:space="preserve">A FAIRE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72CF"/>
                <w:sz w:val="20"/>
                <w:szCs w:val="20"/>
              </w:rPr>
              <w:t xml:space="preserve">F3</w:t>
            </w:r>
          </w:p>
        </w:tc>
        <w:tc>
          <w:tcPr>
            <w:tcW w:type="dxa" w:w="34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Identifier 10 locataires potentiels via le reseau bailleurs/agents</w:t>
            </w:r>
          </w:p>
        </w:tc>
        <w:tc>
          <w:tcPr>
            <w:tcW w:type="dxa" w:w="16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Fondateur + Consulting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Jours 8–14</w:t>
            </w:r>
          </w:p>
        </w:tc>
        <w:tc>
          <w:tcPr>
            <w:tcW w:type="dxa" w:w="1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252"/>
                <w:sz w:val="20"/>
                <w:szCs w:val="20"/>
              </w:rPr>
              <w:t xml:space="preserve">A FAIRE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72CF"/>
                <w:sz w:val="20"/>
                <w:szCs w:val="20"/>
              </w:rPr>
              <w:t xml:space="preserve">F4</w:t>
            </w:r>
          </w:p>
        </w:tc>
        <w:tc>
          <w:tcPr>
            <w:tcW w:type="dxa" w:w="34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Presenter la caisse Vania a 10 locataires identifies</w:t>
            </w:r>
          </w:p>
        </w:tc>
        <w:tc>
          <w:tcPr>
            <w:tcW w:type="dxa" w:w="16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Finance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Jours 14–18</w:t>
            </w:r>
          </w:p>
        </w:tc>
        <w:tc>
          <w:tcPr>
            <w:tcW w:type="dxa" w:w="1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252"/>
                <w:sz w:val="20"/>
                <w:szCs w:val="20"/>
              </w:rPr>
              <w:t xml:space="preserve">A FAIRE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72CF"/>
                <w:sz w:val="20"/>
                <w:szCs w:val="20"/>
              </w:rPr>
              <w:t xml:space="preserve">F5</w:t>
            </w:r>
          </w:p>
        </w:tc>
        <w:tc>
          <w:tcPr>
            <w:tcW w:type="dxa" w:w="34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Inscrire les 5 premiers membres affilies</w:t>
            </w:r>
          </w:p>
        </w:tc>
        <w:tc>
          <w:tcPr>
            <w:tcW w:type="dxa" w:w="16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Finance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Jours 18–24</w:t>
            </w:r>
          </w:p>
        </w:tc>
        <w:tc>
          <w:tcPr>
            <w:tcW w:type="dxa" w:w="1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252"/>
                <w:sz w:val="20"/>
                <w:szCs w:val="20"/>
              </w:rPr>
              <w:t xml:space="preserve">A FAIRE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72CF"/>
                <w:sz w:val="20"/>
                <w:szCs w:val="20"/>
              </w:rPr>
              <w:t xml:space="preserve">F6</w:t>
            </w:r>
          </w:p>
        </w:tc>
        <w:tc>
          <w:tcPr>
            <w:tcW w:type="dxa" w:w="34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Mettre en place un suivi des cotisations (tableau de bord simple)</w:t>
            </w:r>
          </w:p>
        </w:tc>
        <w:tc>
          <w:tcPr>
            <w:tcW w:type="dxa" w:w="16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Finance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Jours 20–26</w:t>
            </w:r>
          </w:p>
        </w:tc>
        <w:tc>
          <w:tcPr>
            <w:tcW w:type="dxa" w:w="1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252"/>
                <w:sz w:val="20"/>
                <w:szCs w:val="20"/>
              </w:rPr>
              <w:t xml:space="preserve">A FAIRE</w:t>
            </w:r>
          </w:p>
        </w:tc>
      </w:tr>
      <w:tr>
        <w:tc>
          <w:tcPr>
            <w:tcW w:type="dxa" w:w="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72CF"/>
                <w:sz w:val="20"/>
                <w:szCs w:val="20"/>
              </w:rPr>
              <w:t xml:space="preserve">F7</w:t>
            </w:r>
          </w:p>
        </w:tc>
        <w:tc>
          <w:tcPr>
            <w:tcW w:type="dxa" w:w="34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Bilan Finance J30 : membres, encours, retours</w:t>
            </w:r>
          </w:p>
        </w:tc>
        <w:tc>
          <w:tcPr>
            <w:tcW w:type="dxa" w:w="16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Fondateur</w:t>
            </w:r>
          </w:p>
        </w:tc>
        <w:tc>
          <w:tcPr>
            <w:tcW w:type="dxa" w:w="1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Jour 30</w:t>
            </w:r>
          </w:p>
        </w:tc>
        <w:tc>
          <w:tcPr>
            <w:tcW w:type="dxa" w:w="13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252"/>
                <w:sz w:val="20"/>
                <w:szCs w:val="20"/>
              </w:rPr>
              <w:t xml:space="preserve">A FAIRE</w:t>
            </w:r>
          </w:p>
        </w:tc>
      </w:tr>
    </w:tbl>
    <w:p>
      <w:pPr>
        <w:pStyle w:val="Heading3"/>
      </w:pPr>
      <w:r>
        <w:t xml:space="preserve">KPIs Finance — Fin de mois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A2A3E"/>
          <w:sz w:val="22"/>
          <w:szCs w:val="22"/>
        </w:rPr>
        <w:t xml:space="preserve">Regles de la caisse definies et validees : Oui/Non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A2A3E"/>
          <w:sz w:val="22"/>
          <w:szCs w:val="22"/>
        </w:rPr>
        <w:t xml:space="preserve">Locataires affilies : objectif &gt;= 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A2A3E"/>
          <w:sz w:val="22"/>
          <w:szCs w:val="22"/>
        </w:rPr>
        <w:t xml:space="preserve">Encours de cotisation constitue : objectif &gt; 0 FCFA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A2A3E"/>
          <w:sz w:val="22"/>
          <w:szCs w:val="22"/>
        </w:rPr>
        <w:t xml:space="preserve">Incidents de loyer evites grace a la caisse : 0 retard</w:t>
      </w:r>
    </w:p>
    <w:p>
      <w:r>
        <w:br w:type="page"/>
      </w:r>
    </w:p>
    <w:p>
      <w:pPr>
        <w:pStyle w:val="Heading1"/>
      </w:pPr>
      <w:r>
        <w:t xml:space="preserve">Synthese &amp; Tableau de Bord J30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la fin du sprint de 30 jours, le fondateur fait un bilan global base sur ces indicateurs cles 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1800"/>
        <w:gridCol w:w="1800"/>
        <w:gridCol w:w="1860"/>
      </w:tblGrid>
      <w:tr>
        <w:trPr>
          <w:tblHeader/>
        </w:trPr>
        <w:tc>
          <w:tcPr>
            <w:tcW w:type="dxa" w:w="14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Dept.</w:t>
            </w:r>
          </w:p>
        </w:tc>
        <w:tc>
          <w:tcPr>
            <w:tcW w:type="dxa" w:w="2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1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 J30</w:t>
            </w:r>
          </w:p>
        </w:tc>
        <w:tc>
          <w:tcPr>
            <w:tcW w:type="dxa" w:w="1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 actuelle</w:t>
            </w:r>
          </w:p>
        </w:tc>
        <w:tc>
          <w:tcPr>
            <w:tcW w:type="dxa" w:w="1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14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Studio</w:t>
            </w:r>
          </w:p>
        </w:tc>
        <w:tc>
          <w:tcPr>
            <w:tcW w:type="dxa" w:w="2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Clients actifs</w:t>
            </w:r>
          </w:p>
        </w:tc>
        <w:tc>
          <w:tcPr>
            <w:tcW w:type="dxa" w:w="1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&gt;= 2</w:t>
            </w:r>
          </w:p>
        </w:tc>
        <w:tc>
          <w:tcPr>
            <w:tcW w:type="dxa" w:w="1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1 deja actif</w:t>
            </w:r>
          </w:p>
        </w:tc>
        <w:tc>
          <w:tcPr>
            <w:tcW w:type="dxa" w:w="1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9A84C"/>
                <w:sz w:val="20"/>
                <w:szCs w:val="20"/>
              </w:rPr>
              <w:t xml:space="preserve">EN COURS</w:t>
            </w:r>
          </w:p>
        </w:tc>
      </w:tr>
      <w:tr>
        <w:tc>
          <w:tcPr>
            <w:tcW w:type="dxa" w:w="14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Studio</w:t>
            </w:r>
          </w:p>
        </w:tc>
        <w:tc>
          <w:tcPr>
            <w:tcW w:type="dxa" w:w="2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CA genere</w:t>
            </w:r>
          </w:p>
        </w:tc>
        <w:tc>
          <w:tcPr>
            <w:tcW w:type="dxa" w:w="1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&gt;= 125 000 FCFA</w:t>
            </w:r>
          </w:p>
        </w:tc>
        <w:tc>
          <w:tcPr>
            <w:tcW w:type="dxa" w:w="1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50 000 FCFA</w:t>
            </w:r>
          </w:p>
        </w:tc>
        <w:tc>
          <w:tcPr>
            <w:tcW w:type="dxa" w:w="1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9A84C"/>
                <w:sz w:val="20"/>
                <w:szCs w:val="20"/>
              </w:rPr>
              <w:t xml:space="preserve">EN COURS</w:t>
            </w:r>
          </w:p>
        </w:tc>
      </w:tr>
      <w:tr>
        <w:tc>
          <w:tcPr>
            <w:tcW w:type="dxa" w:w="14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Comm</w:t>
            </w:r>
          </w:p>
        </w:tc>
        <w:tc>
          <w:tcPr>
            <w:tcW w:type="dxa" w:w="2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Startups contactees</w:t>
            </w:r>
          </w:p>
        </w:tc>
        <w:tc>
          <w:tcPr>
            <w:tcW w:type="dxa" w:w="1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&gt;= 3</w:t>
            </w:r>
          </w:p>
        </w:tc>
        <w:tc>
          <w:tcPr>
            <w:tcW w:type="dxa" w:w="1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0</w:t>
            </w:r>
          </w:p>
        </w:tc>
        <w:tc>
          <w:tcPr>
            <w:tcW w:type="dxa" w:w="1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252"/>
                <w:sz w:val="20"/>
                <w:szCs w:val="20"/>
              </w:rPr>
              <w:t xml:space="preserve">A FAIRE</w:t>
            </w:r>
          </w:p>
        </w:tc>
      </w:tr>
      <w:tr>
        <w:tc>
          <w:tcPr>
            <w:tcW w:type="dxa" w:w="14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Comm</w:t>
            </w:r>
          </w:p>
        </w:tc>
        <w:tc>
          <w:tcPr>
            <w:tcW w:type="dxa" w:w="2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Clients signes</w:t>
            </w:r>
          </w:p>
        </w:tc>
        <w:tc>
          <w:tcPr>
            <w:tcW w:type="dxa" w:w="1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&gt;= 1</w:t>
            </w:r>
          </w:p>
        </w:tc>
        <w:tc>
          <w:tcPr>
            <w:tcW w:type="dxa" w:w="1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0</w:t>
            </w:r>
          </w:p>
        </w:tc>
        <w:tc>
          <w:tcPr>
            <w:tcW w:type="dxa" w:w="1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252"/>
                <w:sz w:val="20"/>
                <w:szCs w:val="20"/>
              </w:rPr>
              <w:t xml:space="preserve">A FAIRE</w:t>
            </w:r>
          </w:p>
        </w:tc>
      </w:tr>
      <w:tr>
        <w:tc>
          <w:tcPr>
            <w:tcW w:type="dxa" w:w="14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Consulting</w:t>
            </w:r>
          </w:p>
        </w:tc>
        <w:tc>
          <w:tcPr>
            <w:tcW w:type="dxa" w:w="2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Bailleurs conseilles</w:t>
            </w:r>
          </w:p>
        </w:tc>
        <w:tc>
          <w:tcPr>
            <w:tcW w:type="dxa" w:w="1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&gt;= 2</w:t>
            </w:r>
          </w:p>
        </w:tc>
        <w:tc>
          <w:tcPr>
            <w:tcW w:type="dxa" w:w="1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0</w:t>
            </w:r>
          </w:p>
        </w:tc>
        <w:tc>
          <w:tcPr>
            <w:tcW w:type="dxa" w:w="1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252"/>
                <w:sz w:val="20"/>
                <w:szCs w:val="20"/>
              </w:rPr>
              <w:t xml:space="preserve">A FAIRE</w:t>
            </w:r>
          </w:p>
        </w:tc>
      </w:tr>
      <w:tr>
        <w:tc>
          <w:tcPr>
            <w:tcW w:type="dxa" w:w="14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Consulting</w:t>
            </w:r>
          </w:p>
        </w:tc>
        <w:tc>
          <w:tcPr>
            <w:tcW w:type="dxa" w:w="2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Mandats influences</w:t>
            </w:r>
          </w:p>
        </w:tc>
        <w:tc>
          <w:tcPr>
            <w:tcW w:type="dxa" w:w="1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&gt;= 1</w:t>
            </w:r>
          </w:p>
        </w:tc>
        <w:tc>
          <w:tcPr>
            <w:tcW w:type="dxa" w:w="1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0</w:t>
            </w:r>
          </w:p>
        </w:tc>
        <w:tc>
          <w:tcPr>
            <w:tcW w:type="dxa" w:w="1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252"/>
                <w:sz w:val="20"/>
                <w:szCs w:val="20"/>
              </w:rPr>
              <w:t xml:space="preserve">A FAIRE</w:t>
            </w:r>
          </w:p>
        </w:tc>
      </w:tr>
      <w:tr>
        <w:tc>
          <w:tcPr>
            <w:tcW w:type="dxa" w:w="14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Finance</w:t>
            </w:r>
          </w:p>
        </w:tc>
        <w:tc>
          <w:tcPr>
            <w:tcW w:type="dxa" w:w="2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Locataires affilies</w:t>
            </w:r>
          </w:p>
        </w:tc>
        <w:tc>
          <w:tcPr>
            <w:tcW w:type="dxa" w:w="1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&gt;= 5</w:t>
            </w:r>
          </w:p>
        </w:tc>
        <w:tc>
          <w:tcPr>
            <w:tcW w:type="dxa" w:w="1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0</w:t>
            </w:r>
          </w:p>
        </w:tc>
        <w:tc>
          <w:tcPr>
            <w:tcW w:type="dxa" w:w="1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252"/>
                <w:sz w:val="20"/>
                <w:szCs w:val="20"/>
              </w:rPr>
              <w:t xml:space="preserve">A FAIRE</w:t>
            </w:r>
          </w:p>
        </w:tc>
      </w:tr>
      <w:tr>
        <w:tc>
          <w:tcPr>
            <w:tcW w:type="dxa" w:w="14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TOTAL VANIA</w:t>
            </w:r>
          </w:p>
        </w:tc>
        <w:tc>
          <w:tcPr>
            <w:tcW w:type="dxa" w:w="2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CA mensuel consolide</w:t>
            </w:r>
          </w:p>
        </w:tc>
        <w:tc>
          <w:tcPr>
            <w:tcW w:type="dxa" w:w="1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618 000 FCFA</w:t>
            </w:r>
          </w:p>
        </w:tc>
        <w:tc>
          <w:tcPr>
            <w:tcW w:type="dxa" w:w="1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50 000 FCFA</w:t>
            </w:r>
          </w:p>
        </w:tc>
        <w:tc>
          <w:tcPr>
            <w:tcW w:type="dxa" w:w="1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0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9A84C"/>
                <w:sz w:val="20"/>
                <w:szCs w:val="20"/>
              </w:rPr>
              <w:t xml:space="preserve">EN COURS</w:t>
            </w:r>
          </w:p>
        </w:tc>
      </w:tr>
      <w:tr>
        <w:tc>
          <w:tcPr>
            <w:tcW w:type="dxa" w:w="14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TOTAL VANIA</w:t>
            </w:r>
          </w:p>
        </w:tc>
        <w:tc>
          <w:tcPr>
            <w:tcW w:type="dxa" w:w="25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Resultat net vise</w:t>
            </w:r>
          </w:p>
        </w:tc>
        <w:tc>
          <w:tcPr>
            <w:tcW w:type="dxa" w:w="1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478 000 FCFA</w:t>
            </w:r>
          </w:p>
        </w:tc>
        <w:tc>
          <w:tcPr>
            <w:tcW w:type="dxa" w:w="180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E"/>
                <w:sz w:val="20"/>
                <w:szCs w:val="20"/>
              </w:rPr>
              <w:t xml:space="preserve">En construction</w:t>
            </w:r>
          </w:p>
        </w:tc>
        <w:tc>
          <w:tcPr>
            <w:tcW w:type="dxa" w:w="1860"/>
            <w:tcBorders>
              <w:top w:val="single" w:color="DDDDCC" w:sz="1"/>
              <w:left w:val="single" w:color="DDDDCC" w:sz="1"/>
              <w:bottom w:val="single" w:color="DDDDCC" w:sz="1"/>
              <w:right w:val="single" w:color="DDDD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252"/>
                <w:sz w:val="20"/>
                <w:szCs w:val="20"/>
              </w:rPr>
              <w:t xml:space="preserve">A FAIRE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2"/>
      </w:pPr>
      <w:r>
        <w:t xml:space="preserve">Prochaines Etapes apres J30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A2A3E"/>
          <w:sz w:val="22"/>
          <w:szCs w:val="22"/>
        </w:rPr>
        <w:t xml:space="preserve">Evaluer les resultats de chaque departement face aux KPIs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A2A3E"/>
          <w:sz w:val="22"/>
          <w:szCs w:val="22"/>
        </w:rPr>
        <w:t xml:space="preserve">Ajuster les prix et offres selon les retours du marche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A2A3E"/>
          <w:sz w:val="22"/>
          <w:szCs w:val="22"/>
        </w:rPr>
        <w:t xml:space="preserve">Lancer le recrutement de 1 collaborateur Studio si CA &gt; 300 000 FCFA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A2A3E"/>
          <w:sz w:val="22"/>
          <w:szCs w:val="22"/>
        </w:rPr>
        <w:t xml:space="preserve">Ouvrir officiellement le departement Finance avec les premiers 5 affilies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A2A3E"/>
          <w:sz w:val="22"/>
          <w:szCs w:val="22"/>
        </w:rPr>
        <w:t xml:space="preserve">Preparer le plan d'action J60 : consolider et scaler</w:t>
      </w:r>
    </w:p>
    <w:p>
      <w:pPr>
        <w:spacing w:before="0" w:after="60"/>
      </w:pPr>
      <w:r>
        <w:t xml:space="preserve"/>
      </w:r>
    </w:p>
    <w:p>
      <w:pPr>
        <w:pBdr>
          <w:top w:val="single" w:color="C9A84C" w:sz="6" w:space="6"/>
        </w:pBdr>
        <w:spacing w:before="160" w:after="80"/>
        <w:jc w:val="center"/>
      </w:pPr>
      <w:r>
        <w:rPr>
          <w:rFonts w:ascii="Arial" w:cs="Arial" w:eastAsia="Arial" w:hAnsi="Arial"/>
          <w:b/>
          <w:bCs/>
          <w:i/>
          <w:iCs/>
          <w:color w:val="C9A84C"/>
          <w:sz w:val="22"/>
          <w:szCs w:val="22"/>
        </w:rPr>
        <w:t xml:space="preserve">« Vania aide les professionnels de l'immobilier a structurer leur communication locale. »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Bafoussam — Mars 2026  |  Document confidentiel Vania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2"/>
      </w:pBdr>
      <w:tabs>
        <w:tab w:val="right" w:pos="9026"/>
      </w:tabs>
      <w:jc w:val="center"/>
    </w:pPr>
    <w:r>
      <w:rPr>
        <w:rFonts w:ascii="Arial" w:cs="Arial" w:eastAsia="Arial" w:hAnsi="Arial"/>
        <w:color w:val="888899"/>
        <w:sz w:val="18"/>
        <w:szCs w:val="18"/>
      </w:rPr>
      <w:t xml:space="preserve">Confidentiel — Vania Startup Immobiliere  	</w:t>
    </w:r>
    <w:r>
      <w:rPr>
        <w:rFonts w:ascii="Arial" w:cs="Arial" w:eastAsia="Arial" w:hAnsi="Arial"/>
        <w:color w:val="8888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99"/>
        <w:sz w:val="18"/>
        <w:szCs w:val="18"/>
      </w:rPr>
      <w:t xml:space="preserve"> / </w:t>
    </w:r>
    <w:r>
      <w:rPr>
        <w:rFonts w:ascii="Arial" w:cs="Arial" w:eastAsia="Arial" w:hAnsi="Arial"/>
        <w:color w:val="8888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2"/>
      </w:pBdr>
      <w:jc w:val="right"/>
    </w:pPr>
    <w:r>
      <w:rPr>
        <w:rFonts w:ascii="Arial" w:cs="Arial" w:eastAsia="Arial" w:hAnsi="Arial"/>
        <w:b/>
        <w:bCs/>
        <w:color w:val="C9A84C"/>
        <w:sz w:val="18"/>
        <w:szCs w:val="18"/>
      </w:rPr>
      <w:t xml:space="preserve">VANIA  |  Plan d'Action 30 Jours  |  Sprint Lancement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84C" w:sz="6" w:space="4"/>
      </w:pBdr>
      <w:spacing w:before="300" w:after="160"/>
      <w:outlineLvl w:val="0"/>
    </w:pPr>
    <w:rPr>
      <w:rFonts w:ascii="Arial" w:cs="Arial" w:eastAsia="Arial" w:hAnsi="Arial"/>
      <w:b/>
      <w:bCs/>
      <w:color w:val="0D0D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A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2026-03-26T02:35:31.049Z</dcterms:created>
  <dcterms:modified xsi:type="dcterms:W3CDTF">2026-03-26T02:35:31.049Z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