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2.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body>
    <w:p w:rsidR="001F0B77" w:rsidRDefault="001F0B77" w14:paraId="4337B649" w14:textId="77777777">
      <w:pPr>
        <w:jc w:val="center"/>
        <w:rPr>
          <w:rFonts w:ascii="Calibri" w:hAnsi="Calibri" w:eastAsia="Calibri" w:cs="Calibri"/>
          <w:b/>
          <w:sz w:val="22"/>
          <w:szCs w:val="22"/>
          <w:u w:val="single"/>
        </w:rPr>
      </w:pPr>
      <w:bookmarkStart w:name="_heading=h.gjdgxs" w:colFirst="0" w:colLast="0" w:id="0"/>
      <w:bookmarkEnd w:id="0"/>
    </w:p>
    <w:p w:rsidR="001F0B77" w:rsidRDefault="001F0B77" w14:paraId="4B58D627" w14:textId="77777777">
      <w:pPr>
        <w:jc w:val="center"/>
        <w:rPr>
          <w:rFonts w:ascii="Calibri" w:hAnsi="Calibri" w:eastAsia="Calibri" w:cs="Calibri"/>
          <w:b/>
          <w:sz w:val="22"/>
          <w:szCs w:val="22"/>
          <w:u w:val="single"/>
        </w:rPr>
      </w:pPr>
    </w:p>
    <w:p w:rsidR="001F0B77" w:rsidP="142463DA" w:rsidRDefault="00A35BB9" w14:paraId="2A1C6286" w14:textId="77777777" w14:noSpellErr="1">
      <w:pPr>
        <w:jc w:val="center"/>
        <w:rPr>
          <w:rFonts w:ascii="Calibri" w:hAnsi="Calibri" w:eastAsia="Calibri" w:cs="Calibri"/>
          <w:b w:val="1"/>
          <w:bCs w:val="1"/>
          <w:sz w:val="22"/>
          <w:szCs w:val="22"/>
          <w:u w:val="single"/>
        </w:rPr>
      </w:pPr>
      <w:commentRangeStart w:id="1956196026"/>
      <w:r>
        <w:rPr>
          <w:rFonts w:ascii="Calibri" w:hAnsi="Calibri" w:eastAsia="Calibri" w:cs="Calibri"/>
          <w:b/>
          <w:noProof/>
          <w:sz w:val="22"/>
          <w:szCs w:val="22"/>
          <w:u w:val="single"/>
        </w:rPr>
        <w:drawing>
          <wp:inline distT="114300" distB="114300" distL="114300" distR="114300" wp14:anchorId="133B1B24" wp14:editId="5D8CE5C1">
            <wp:extent cx="2184238" cy="1728788"/>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2184238" cy="1728788"/>
                    </a:xfrm>
                    <a:prstGeom prst="rect">
                      <a:avLst/>
                    </a:prstGeom>
                    <a:ln/>
                  </pic:spPr>
                </pic:pic>
              </a:graphicData>
            </a:graphic>
          </wp:inline>
        </w:drawing>
      </w:r>
      <w:commentRangeEnd w:id="1956196026"/>
      <w:r>
        <w:rPr>
          <w:rStyle w:val="CommentReference"/>
        </w:rPr>
        <w:commentReference w:id="1956196026"/>
      </w:r>
    </w:p>
    <w:p w:rsidR="001F0B77" w:rsidRDefault="00A35BB9" w14:paraId="1DFC65AE" w14:textId="77777777">
      <w:pPr>
        <w:jc w:val="center"/>
        <w:rPr>
          <w:rFonts w:ascii="Trebuchet MS" w:hAnsi="Trebuchet MS" w:eastAsia="Trebuchet MS" w:cs="Trebuchet MS"/>
          <w:b/>
          <w:sz w:val="96"/>
          <w:szCs w:val="96"/>
        </w:rPr>
      </w:pPr>
      <w:r>
        <w:rPr>
          <w:rFonts w:ascii="Trebuchet MS" w:hAnsi="Trebuchet MS" w:eastAsia="Trebuchet MS" w:cs="Trebuchet MS"/>
          <w:b/>
          <w:sz w:val="96"/>
          <w:szCs w:val="96"/>
        </w:rPr>
        <w:t>BUTTS2BOTTLES</w:t>
      </w:r>
    </w:p>
    <w:p w:rsidR="001F0B77" w:rsidRDefault="001F0B77" w14:paraId="76D5841F" w14:textId="77777777">
      <w:pPr>
        <w:jc w:val="center"/>
        <w:rPr>
          <w:rFonts w:ascii="Lora" w:hAnsi="Lora" w:eastAsia="Lora" w:cs="Lora"/>
          <w:b/>
          <w:i/>
          <w:sz w:val="38"/>
          <w:szCs w:val="38"/>
        </w:rPr>
      </w:pPr>
    </w:p>
    <w:p w:rsidR="001F0B77" w:rsidRDefault="00A35BB9" w14:paraId="783A9723" w14:textId="77777777">
      <w:pPr>
        <w:jc w:val="center"/>
        <w:rPr>
          <w:rFonts w:ascii="Lora" w:hAnsi="Lora" w:eastAsia="Lora" w:cs="Lora"/>
          <w:b/>
          <w:i/>
          <w:sz w:val="38"/>
          <w:szCs w:val="38"/>
        </w:rPr>
      </w:pPr>
      <w:r>
        <w:rPr>
          <w:rFonts w:ascii="Lora" w:hAnsi="Lora" w:eastAsia="Lora" w:cs="Lora"/>
          <w:b/>
          <w:i/>
          <w:sz w:val="38"/>
          <w:szCs w:val="38"/>
        </w:rPr>
        <w:t>Delivering solutions to balance your baby’s belly</w:t>
      </w:r>
    </w:p>
    <w:p w:rsidR="001F0B77" w:rsidRDefault="001F0B77" w14:paraId="7AC51FE8" w14:textId="77777777">
      <w:pPr>
        <w:jc w:val="center"/>
        <w:rPr>
          <w:rFonts w:ascii="Lora" w:hAnsi="Lora" w:eastAsia="Lora" w:cs="Lora"/>
          <w:b/>
          <w:i/>
          <w:sz w:val="48"/>
          <w:szCs w:val="48"/>
        </w:rPr>
      </w:pPr>
    </w:p>
    <w:p w:rsidR="001F0B77" w:rsidRDefault="001F0B77" w14:paraId="776613C5" w14:textId="77777777">
      <w:pPr>
        <w:rPr>
          <w:rFonts w:ascii="Lora" w:hAnsi="Lora" w:eastAsia="Lora" w:cs="Lora"/>
          <w:b/>
          <w:i/>
          <w:sz w:val="40"/>
          <w:szCs w:val="40"/>
        </w:rPr>
      </w:pPr>
    </w:p>
    <w:p w:rsidR="001F0B77" w:rsidRDefault="00A35BB9" w14:paraId="22115C96" w14:textId="77777777">
      <w:pPr>
        <w:jc w:val="center"/>
        <w:rPr>
          <w:rFonts w:ascii="Calibri" w:hAnsi="Calibri" w:eastAsia="Calibri" w:cs="Calibri"/>
          <w:b/>
          <w:sz w:val="36"/>
          <w:szCs w:val="36"/>
        </w:rPr>
      </w:pPr>
      <w:r>
        <w:rPr>
          <w:rFonts w:ascii="Calibri" w:hAnsi="Calibri" w:eastAsia="Calibri" w:cs="Calibri"/>
          <w:b/>
          <w:sz w:val="36"/>
          <w:szCs w:val="36"/>
        </w:rPr>
        <w:t>DC3</w:t>
      </w:r>
    </w:p>
    <w:p w:rsidR="001F0B77" w:rsidRDefault="00A35BB9" w14:paraId="0F19AF40" w14:textId="77777777">
      <w:pPr>
        <w:jc w:val="center"/>
        <w:rPr>
          <w:rFonts w:ascii="Calibri" w:hAnsi="Calibri" w:eastAsia="Calibri" w:cs="Calibri"/>
          <w:b/>
          <w:sz w:val="36"/>
          <w:szCs w:val="36"/>
        </w:rPr>
      </w:pPr>
      <w:r>
        <w:rPr>
          <w:rFonts w:ascii="Calibri" w:hAnsi="Calibri" w:eastAsia="Calibri" w:cs="Calibri"/>
          <w:b/>
          <w:sz w:val="36"/>
          <w:szCs w:val="36"/>
        </w:rPr>
        <w:t>EM.412 IAP 2020</w:t>
      </w:r>
    </w:p>
    <w:p w:rsidR="001F0B77" w:rsidRDefault="001F0B77" w14:paraId="6764EC09" w14:textId="77777777">
      <w:pPr>
        <w:jc w:val="center"/>
        <w:rPr>
          <w:rFonts w:ascii="Calibri" w:hAnsi="Calibri" w:eastAsia="Calibri" w:cs="Calibri"/>
          <w:b/>
          <w:sz w:val="36"/>
          <w:szCs w:val="36"/>
        </w:rPr>
      </w:pPr>
    </w:p>
    <w:p w:rsidR="001F0B77" w:rsidRDefault="00A35BB9" w14:paraId="25C0018B" w14:textId="77777777">
      <w:pPr>
        <w:jc w:val="center"/>
        <w:rPr>
          <w:rFonts w:ascii="Calibri" w:hAnsi="Calibri" w:eastAsia="Calibri" w:cs="Calibri"/>
          <w:b/>
          <w:sz w:val="36"/>
          <w:szCs w:val="36"/>
          <w:u w:val="single"/>
        </w:rPr>
      </w:pPr>
      <w:r>
        <w:rPr>
          <w:rFonts w:ascii="Calibri" w:hAnsi="Calibri" w:eastAsia="Calibri" w:cs="Calibri"/>
          <w:b/>
          <w:sz w:val="36"/>
          <w:szCs w:val="36"/>
          <w:u w:val="single"/>
        </w:rPr>
        <w:t>Team 20</w:t>
      </w:r>
    </w:p>
    <w:p w:rsidR="001F0B77" w:rsidRDefault="00A35BB9" w14:paraId="5207F707" w14:textId="77777777">
      <w:pPr>
        <w:jc w:val="center"/>
        <w:rPr>
          <w:rFonts w:ascii="Calibri" w:hAnsi="Calibri" w:eastAsia="Calibri" w:cs="Calibri"/>
          <w:sz w:val="28"/>
          <w:szCs w:val="28"/>
        </w:rPr>
      </w:pPr>
      <w:r>
        <w:rPr>
          <w:rFonts w:ascii="Calibri" w:hAnsi="Calibri" w:eastAsia="Calibri" w:cs="Calibri"/>
          <w:sz w:val="28"/>
          <w:szCs w:val="28"/>
        </w:rPr>
        <w:t>ByeongJo Kong</w:t>
      </w:r>
    </w:p>
    <w:p w:rsidR="001F0B77" w:rsidRDefault="00A35BB9" w14:paraId="169CB6F7" w14:textId="77777777">
      <w:pPr>
        <w:jc w:val="center"/>
        <w:rPr>
          <w:rFonts w:ascii="Calibri" w:hAnsi="Calibri" w:eastAsia="Calibri" w:cs="Calibri"/>
          <w:sz w:val="28"/>
          <w:szCs w:val="28"/>
        </w:rPr>
      </w:pPr>
      <w:r>
        <w:rPr>
          <w:rFonts w:ascii="Calibri" w:hAnsi="Calibri" w:eastAsia="Calibri" w:cs="Calibri"/>
          <w:sz w:val="28"/>
          <w:szCs w:val="28"/>
        </w:rPr>
        <w:t>Alli Johnson</w:t>
      </w:r>
    </w:p>
    <w:p w:rsidR="001F0B77" w:rsidRDefault="00A35BB9" w14:paraId="1523D908" w14:textId="77777777">
      <w:pPr>
        <w:jc w:val="center"/>
        <w:rPr>
          <w:rFonts w:ascii="Calibri" w:hAnsi="Calibri" w:eastAsia="Calibri" w:cs="Calibri"/>
          <w:sz w:val="28"/>
          <w:szCs w:val="28"/>
        </w:rPr>
      </w:pPr>
      <w:r>
        <w:rPr>
          <w:rFonts w:ascii="Calibri" w:hAnsi="Calibri" w:eastAsia="Calibri" w:cs="Calibri"/>
          <w:sz w:val="28"/>
          <w:szCs w:val="28"/>
        </w:rPr>
        <w:t>Masato Kawano</w:t>
      </w:r>
    </w:p>
    <w:p w:rsidR="001F0B77" w:rsidRDefault="00A35BB9" w14:paraId="1B49BD55" w14:textId="77777777">
      <w:pPr>
        <w:jc w:val="center"/>
        <w:rPr>
          <w:rFonts w:ascii="Calibri" w:hAnsi="Calibri" w:eastAsia="Calibri" w:cs="Calibri"/>
          <w:sz w:val="28"/>
          <w:szCs w:val="28"/>
        </w:rPr>
      </w:pPr>
      <w:r>
        <w:rPr>
          <w:rFonts w:ascii="Calibri" w:hAnsi="Calibri" w:eastAsia="Calibri" w:cs="Calibri"/>
          <w:sz w:val="28"/>
          <w:szCs w:val="28"/>
        </w:rPr>
        <w:t>Mark Mayefske</w:t>
      </w:r>
    </w:p>
    <w:p w:rsidR="001F0B77" w:rsidRDefault="00A35BB9" w14:paraId="76F12CE8" w14:textId="77777777">
      <w:pPr>
        <w:jc w:val="center"/>
        <w:rPr>
          <w:rFonts w:ascii="Calibri" w:hAnsi="Calibri" w:eastAsia="Calibri" w:cs="Calibri"/>
          <w:sz w:val="28"/>
          <w:szCs w:val="28"/>
        </w:rPr>
      </w:pPr>
      <w:r>
        <w:rPr>
          <w:rFonts w:ascii="Calibri" w:hAnsi="Calibri" w:eastAsia="Calibri" w:cs="Calibri"/>
          <w:sz w:val="28"/>
          <w:szCs w:val="28"/>
        </w:rPr>
        <w:t>Mollie LeBlanc</w:t>
      </w:r>
    </w:p>
    <w:p w:rsidR="001F0B77" w:rsidRDefault="00A35BB9" w14:paraId="1D54C7FB" w14:textId="77777777">
      <w:pPr>
        <w:jc w:val="center"/>
        <w:rPr>
          <w:rFonts w:ascii="Arial" w:hAnsi="Arial" w:eastAsia="Arial" w:cs="Arial"/>
          <w:b/>
          <w:smallCaps/>
          <w:sz w:val="28"/>
          <w:szCs w:val="28"/>
        </w:rPr>
      </w:pPr>
      <w:r>
        <w:br w:type="page"/>
      </w:r>
      <w:r>
        <w:rPr>
          <w:noProof/>
        </w:rPr>
        <mc:AlternateContent>
          <mc:Choice Requires="wpg">
            <w:drawing>
              <wp:anchor distT="0" distB="0" distL="114300" distR="114300" simplePos="0" relativeHeight="251658240" behindDoc="0" locked="0" layoutInCell="1" hidden="0" allowOverlap="1" wp14:anchorId="0157075E" wp14:editId="02C243FF">
                <wp:simplePos x="0" y="0"/>
                <wp:positionH relativeFrom="column">
                  <wp:posOffset>6248400</wp:posOffset>
                </wp:positionH>
                <wp:positionV relativeFrom="paragraph">
                  <wp:posOffset>1041400</wp:posOffset>
                </wp:positionV>
                <wp:extent cx="346075" cy="288925"/>
                <wp:effectExtent l="0" t="0" r="0" b="0"/>
                <wp:wrapNone/>
                <wp:docPr id="18" name=""/>
                <wp:cNvGraphicFramePr/>
                <a:graphic xmlns:a="http://schemas.openxmlformats.org/drawingml/2006/main">
                  <a:graphicData uri="http://schemas.microsoft.com/office/word/2010/wordprocessingShape">
                    <wps:wsp>
                      <wps:cNvSpPr/>
                      <wps:spPr>
                        <a:xfrm>
                          <a:off x="5179313" y="3641888"/>
                          <a:ext cx="333375" cy="276225"/>
                        </a:xfrm>
                        <a:prstGeom prst="rect">
                          <a:avLst/>
                        </a:prstGeom>
                        <a:solidFill>
                          <a:schemeClr val="lt1"/>
                        </a:solidFill>
                        <a:ln w="12700" cap="flat" cmpd="sng">
                          <a:solidFill>
                            <a:schemeClr val="lt1"/>
                          </a:solidFill>
                          <a:prstDash val="solid"/>
                          <a:miter lim="800000"/>
                          <a:headEnd type="none" w="sm" len="sm"/>
                          <a:tailEnd type="none" w="sm" len="sm"/>
                        </a:ln>
                      </wps:spPr>
                      <wps:txbx>
                        <w:txbxContent>
                          <w:p w:rsidR="001F0B77" w:rsidRDefault="001F0B77" w14:paraId="6E278323" w14:textId="77777777">
                            <w:pPr>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distT="0" distB="0" distL="114300" distR="114300" simplePos="0" relativeHeight="0" behindDoc="0" locked="0" layoutInCell="1" hidden="0" allowOverlap="1">
                <wp:simplePos x="0" y="0"/>
                <wp:positionH relativeFrom="column">
                  <wp:posOffset>6248400</wp:posOffset>
                </wp:positionH>
                <wp:positionV relativeFrom="paragraph">
                  <wp:posOffset>1041400</wp:posOffset>
                </wp:positionV>
                <wp:extent cx="346075" cy="288925"/>
                <wp:effectExtent l="0" t="0" r="0" b="0"/>
                <wp:wrapNone/>
                <wp:docPr id="18"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346075" cy="288925"/>
                        </a:xfrm>
                        <a:prstGeom prst="rect"/>
                        <a:ln/>
                      </pic:spPr>
                    </pic:pic>
                  </a:graphicData>
                </a:graphic>
              </wp:anchor>
            </w:drawing>
          </mc:Fallback>
        </mc:AlternateContent>
      </w:r>
    </w:p>
    <w:p w:rsidR="001F0B77" w:rsidRDefault="00A35BB9" w14:paraId="588899DC" w14:textId="77777777">
      <w:pPr>
        <w:pStyle w:val="Heading1"/>
      </w:pPr>
      <w:commentRangeStart w:id="2103312893"/>
      <w:proofErr w:type="spellStart"/>
      <w:r w:rsidRPr="6D277221" w:rsidR="00A35BB9">
        <w:rPr>
          <w:rFonts w:ascii="Arial" w:hAnsi="Arial" w:eastAsia="Arial"/>
        </w:rPr>
        <w:t>SimpliFed</w:t>
      </w:r>
      <w:proofErr w:type="spellEnd"/>
      <w:commentRangeEnd w:id="2103312893"/>
      <w:r>
        <w:rPr>
          <w:rStyle w:val="CommentReference"/>
        </w:rPr>
        <w:commentReference w:id="2103312893"/>
      </w:r>
      <w:r w:rsidRPr="6D277221" w:rsidR="00A35BB9">
        <w:rPr>
          <w:rFonts w:ascii="Arial" w:hAnsi="Arial" w:eastAsia="Arial"/>
        </w:rPr>
        <w:t xml:space="preserve"> - Butts2Bottles</w:t>
      </w:r>
    </w:p>
    <w:tbl>
      <w:tblPr>
        <w:tblStyle w:val="af2"/>
        <w:tblW w:w="10263"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2295"/>
        <w:gridCol w:w="7968"/>
      </w:tblGrid>
      <w:tr w:rsidR="001F0B77" w:rsidTr="6D277221" w14:paraId="4D7F9C30" w14:textId="77777777">
        <w:trPr>
          <w:trHeight w:val="300"/>
        </w:trPr>
        <w:tc>
          <w:tcPr>
            <w:tcW w:w="10263" w:type="dxa"/>
            <w:gridSpan w:val="2"/>
            <w:shd w:val="clear" w:color="auto" w:fill="CFE2F3"/>
            <w:tcMar/>
          </w:tcPr>
          <w:p w:rsidR="001F0B77" w:rsidRDefault="00A35BB9" w14:paraId="0B83772C" w14:textId="77777777">
            <w:pPr>
              <w:pBdr>
                <w:top w:val="nil"/>
                <w:left w:val="nil"/>
                <w:bottom w:val="nil"/>
                <w:right w:val="nil"/>
                <w:between w:val="nil"/>
              </w:pBdr>
              <w:spacing w:before="40" w:after="40"/>
              <w:rPr>
                <w:rFonts w:ascii="Arial" w:hAnsi="Arial" w:eastAsia="Arial" w:cs="Arial"/>
                <w:b/>
                <w:smallCaps/>
                <w:color w:val="000000"/>
                <w:sz w:val="20"/>
                <w:szCs w:val="20"/>
              </w:rPr>
            </w:pPr>
            <w:r>
              <w:rPr>
                <w:rFonts w:ascii="Arial" w:hAnsi="Arial" w:eastAsia="Arial" w:cs="Arial"/>
                <w:b/>
                <w:smallCaps/>
                <w:sz w:val="20"/>
                <w:szCs w:val="20"/>
              </w:rPr>
              <w:t>1.0 PROJECT IDENTIFICATION</w:t>
            </w:r>
          </w:p>
        </w:tc>
      </w:tr>
      <w:tr w:rsidR="001F0B77" w:rsidTr="6D277221" w14:paraId="126BE6B6" w14:textId="77777777">
        <w:tc>
          <w:tcPr>
            <w:tcW w:w="2295" w:type="dxa"/>
            <w:tcMar/>
          </w:tcPr>
          <w:p w:rsidR="001F0B77" w:rsidRDefault="00A35BB9" w14:paraId="3397C909" w14:textId="77777777">
            <w:pPr>
              <w:spacing w:before="40" w:after="40"/>
              <w:rPr>
                <w:rFonts w:ascii="Arial" w:hAnsi="Arial" w:eastAsia="Arial" w:cs="Arial"/>
                <w:b/>
                <w:sz w:val="20"/>
                <w:szCs w:val="20"/>
              </w:rPr>
            </w:pPr>
            <w:r>
              <w:rPr>
                <w:rFonts w:ascii="Arial" w:hAnsi="Arial" w:eastAsia="Arial" w:cs="Arial"/>
                <w:b/>
                <w:sz w:val="20"/>
                <w:szCs w:val="20"/>
              </w:rPr>
              <w:t>Name</w:t>
            </w:r>
          </w:p>
        </w:tc>
        <w:tc>
          <w:tcPr>
            <w:tcW w:w="7968" w:type="dxa"/>
            <w:tcMar/>
          </w:tcPr>
          <w:p w:rsidR="001F0B77" w:rsidRDefault="00A35BB9" w14:paraId="610831D0" w14:textId="77777777">
            <w:pPr>
              <w:spacing w:before="40" w:after="40"/>
              <w:rPr>
                <w:rFonts w:ascii="Arial" w:hAnsi="Arial" w:eastAsia="Arial" w:cs="Arial"/>
                <w:sz w:val="20"/>
                <w:szCs w:val="20"/>
              </w:rPr>
            </w:pPr>
            <w:r>
              <w:rPr>
                <w:rFonts w:ascii="Arial" w:hAnsi="Arial" w:eastAsia="Arial" w:cs="Arial"/>
                <w:sz w:val="20"/>
                <w:szCs w:val="20"/>
              </w:rPr>
              <w:t>BUTTS2BOTTLES</w:t>
            </w:r>
          </w:p>
        </w:tc>
      </w:tr>
      <w:tr w:rsidR="001F0B77" w:rsidTr="6D277221" w14:paraId="2B56B690" w14:textId="77777777">
        <w:tc>
          <w:tcPr>
            <w:tcW w:w="2295" w:type="dxa"/>
            <w:tcMar/>
          </w:tcPr>
          <w:p w:rsidR="001F0B77" w:rsidRDefault="00A35BB9" w14:paraId="507E880B" w14:textId="77777777">
            <w:pPr>
              <w:spacing w:before="40" w:after="40"/>
              <w:rPr>
                <w:rFonts w:ascii="Arial" w:hAnsi="Arial" w:eastAsia="Arial" w:cs="Arial"/>
                <w:b/>
                <w:sz w:val="20"/>
                <w:szCs w:val="20"/>
              </w:rPr>
            </w:pPr>
            <w:r>
              <w:rPr>
                <w:rFonts w:ascii="Arial" w:hAnsi="Arial" w:eastAsia="Arial" w:cs="Arial"/>
                <w:b/>
                <w:sz w:val="20"/>
                <w:szCs w:val="20"/>
              </w:rPr>
              <w:t>Sponsor</w:t>
            </w:r>
          </w:p>
        </w:tc>
        <w:tc>
          <w:tcPr>
            <w:tcW w:w="7968" w:type="dxa"/>
            <w:tcMar/>
          </w:tcPr>
          <w:p w:rsidR="001F0B77" w:rsidRDefault="00A35BB9" w14:paraId="2135E31E" w14:textId="77777777">
            <w:pPr>
              <w:spacing w:before="40" w:after="40"/>
              <w:rPr>
                <w:rFonts w:ascii="Arial" w:hAnsi="Arial" w:eastAsia="Arial" w:cs="Arial"/>
                <w:sz w:val="20"/>
                <w:szCs w:val="20"/>
              </w:rPr>
            </w:pPr>
            <w:proofErr w:type="spellStart"/>
            <w:r>
              <w:rPr>
                <w:rFonts w:ascii="Arial" w:hAnsi="Arial" w:eastAsia="Arial" w:cs="Arial"/>
                <w:sz w:val="20"/>
                <w:szCs w:val="20"/>
              </w:rPr>
              <w:t>SimpliFed</w:t>
            </w:r>
            <w:proofErr w:type="spellEnd"/>
          </w:p>
        </w:tc>
      </w:tr>
      <w:tr w:rsidR="001F0B77" w:rsidTr="6D277221" w14:paraId="41C8AE2A" w14:textId="77777777">
        <w:trPr>
          <w:trHeight w:val="300"/>
        </w:trPr>
        <w:tc>
          <w:tcPr>
            <w:tcW w:w="2295" w:type="dxa"/>
            <w:tcMar/>
          </w:tcPr>
          <w:p w:rsidR="001F0B77" w:rsidRDefault="00A35BB9" w14:paraId="38A682C9" w14:textId="77777777">
            <w:pPr>
              <w:spacing w:before="40" w:after="40"/>
              <w:rPr>
                <w:rFonts w:ascii="Arial" w:hAnsi="Arial" w:eastAsia="Arial" w:cs="Arial"/>
                <w:b/>
                <w:sz w:val="20"/>
                <w:szCs w:val="20"/>
              </w:rPr>
            </w:pPr>
            <w:r>
              <w:rPr>
                <w:rFonts w:ascii="Arial" w:hAnsi="Arial" w:eastAsia="Arial" w:cs="Arial"/>
                <w:b/>
                <w:sz w:val="20"/>
                <w:szCs w:val="20"/>
              </w:rPr>
              <w:t>Project Manager</w:t>
            </w:r>
          </w:p>
        </w:tc>
        <w:tc>
          <w:tcPr>
            <w:tcW w:w="7968" w:type="dxa"/>
            <w:tcMar/>
          </w:tcPr>
          <w:p w:rsidR="001F0B77" w:rsidRDefault="00A35BB9" w14:paraId="66F43601" w14:textId="77777777">
            <w:pPr>
              <w:spacing w:before="40" w:after="40"/>
              <w:rPr>
                <w:rFonts w:ascii="Arial" w:hAnsi="Arial" w:eastAsia="Arial" w:cs="Arial"/>
                <w:sz w:val="20"/>
                <w:szCs w:val="20"/>
              </w:rPr>
            </w:pPr>
            <w:r>
              <w:rPr>
                <w:rFonts w:ascii="Arial" w:hAnsi="Arial" w:eastAsia="Arial" w:cs="Arial"/>
                <w:sz w:val="20"/>
                <w:szCs w:val="20"/>
              </w:rPr>
              <w:t>Andrea Ippolito</w:t>
            </w:r>
          </w:p>
        </w:tc>
      </w:tr>
      <w:tr w:rsidR="001F0B77" w:rsidTr="6D277221" w14:paraId="6E0BADCD" w14:textId="77777777">
        <w:trPr>
          <w:trHeight w:val="200"/>
        </w:trPr>
        <w:tc>
          <w:tcPr>
            <w:tcW w:w="2295" w:type="dxa"/>
            <w:tcMar/>
          </w:tcPr>
          <w:p w:rsidR="001F0B77" w:rsidP="6D277221" w:rsidRDefault="00A35BB9" w14:paraId="4ACE4704" w14:textId="77777777" w14:noSpellErr="1">
            <w:pPr>
              <w:spacing w:before="40" w:after="40"/>
              <w:rPr>
                <w:rFonts w:ascii="Arial" w:hAnsi="Arial" w:eastAsia="Arial" w:cs="Arial"/>
                <w:b w:val="1"/>
                <w:bCs w:val="1"/>
                <w:sz w:val="20"/>
                <w:szCs w:val="20"/>
              </w:rPr>
            </w:pPr>
            <w:commentRangeStart w:id="424860865"/>
            <w:r w:rsidRPr="6D277221" w:rsidR="00A35BB9">
              <w:rPr>
                <w:rFonts w:ascii="Arial" w:hAnsi="Arial" w:eastAsia="Arial" w:cs="Arial"/>
                <w:b w:val="1"/>
                <w:bCs w:val="1"/>
                <w:sz w:val="20"/>
                <w:szCs w:val="20"/>
              </w:rPr>
              <w:t>Project Team</w:t>
            </w:r>
            <w:commentRangeEnd w:id="424860865"/>
            <w:r>
              <w:rPr>
                <w:rStyle w:val="CommentReference"/>
              </w:rPr>
              <w:commentReference w:id="424860865"/>
            </w:r>
          </w:p>
        </w:tc>
        <w:tc>
          <w:tcPr>
            <w:tcW w:w="7968" w:type="dxa"/>
            <w:tcMar/>
          </w:tcPr>
          <w:p w:rsidR="001F0B77" w:rsidRDefault="00A35BB9" w14:paraId="66874269" w14:textId="77777777">
            <w:pPr>
              <w:spacing w:before="40" w:after="40"/>
              <w:rPr>
                <w:rFonts w:ascii="Arial" w:hAnsi="Arial" w:eastAsia="Arial" w:cs="Arial"/>
                <w:sz w:val="20"/>
                <w:szCs w:val="20"/>
              </w:rPr>
            </w:pPr>
            <w:r>
              <w:rPr>
                <w:rFonts w:ascii="Arial" w:hAnsi="Arial" w:eastAsia="Arial" w:cs="Arial"/>
                <w:sz w:val="20"/>
                <w:szCs w:val="20"/>
              </w:rPr>
              <w:t>ByeongJo Kong, Alli Johnson, Masato Kawano, Mark Mayefske, Mollie LeBlanc</w:t>
            </w:r>
          </w:p>
        </w:tc>
      </w:tr>
    </w:tbl>
    <w:p w:rsidR="001F0B77" w:rsidRDefault="001F0B77" w14:paraId="511794BF" w14:textId="77777777"/>
    <w:tbl>
      <w:tblPr>
        <w:tblStyle w:val="af3"/>
        <w:tblW w:w="1026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60"/>
      </w:tblGrid>
      <w:tr w:rsidR="001F0B77" w:rsidTr="6D277221" w14:paraId="223C9C3A" w14:textId="77777777">
        <w:trPr>
          <w:trHeight w:val="300"/>
        </w:trPr>
        <w:tc>
          <w:tcPr>
            <w:tcW w:w="10260" w:type="dxa"/>
            <w:shd w:val="clear" w:color="auto" w:fill="CFE2F3"/>
            <w:tcMar/>
          </w:tcPr>
          <w:p w:rsidR="001F0B77" w:rsidP="6D277221" w:rsidRDefault="00A35BB9" w14:paraId="10B24638" w14:textId="77777777" w14:noSpellErr="1">
            <w:pPr>
              <w:pBdr>
                <w:top w:val="nil"/>
                <w:left w:val="nil"/>
                <w:bottom w:val="nil"/>
                <w:right w:val="nil"/>
                <w:between w:val="nil"/>
              </w:pBdr>
              <w:spacing w:before="40" w:after="40"/>
              <w:rPr>
                <w:rFonts w:ascii="Arial" w:hAnsi="Arial" w:eastAsia="Arial" w:cs="Arial"/>
                <w:b w:val="1"/>
                <w:bCs w:val="1"/>
                <w:smallCaps w:val="1"/>
                <w:color w:val="000000" w:themeColor="text1" w:themeTint="FF" w:themeShade="FF"/>
                <w:sz w:val="20"/>
                <w:szCs w:val="20"/>
              </w:rPr>
            </w:pPr>
            <w:r w:rsidRPr="6D277221" w:rsidR="00A35BB9">
              <w:rPr>
                <w:rFonts w:ascii="Arial" w:hAnsi="Arial" w:eastAsia="Arial" w:cs="Arial"/>
                <w:b w:val="1"/>
                <w:bCs w:val="1"/>
                <w:smallCaps w:val="1"/>
                <w:color w:val="000000" w:themeColor="text1" w:themeTint="FF" w:themeShade="FF"/>
                <w:sz w:val="20"/>
                <w:szCs w:val="20"/>
              </w:rPr>
              <w:t xml:space="preserve">2.0 </w:t>
            </w:r>
            <w:commentRangeStart w:id="1368929802"/>
            <w:r w:rsidRPr="6D277221" w:rsidR="00A35BB9">
              <w:rPr>
                <w:rFonts w:ascii="Arial" w:hAnsi="Arial" w:eastAsia="Arial" w:cs="Arial"/>
                <w:b w:val="1"/>
                <w:bCs w:val="1"/>
                <w:smallCaps w:val="1"/>
                <w:sz w:val="20"/>
                <w:szCs w:val="20"/>
              </w:rPr>
              <w:t>DESCRIPTION</w:t>
            </w:r>
            <w:commentRangeEnd w:id="1368929802"/>
            <w:r>
              <w:rPr>
                <w:rStyle w:val="CommentReference"/>
              </w:rPr>
              <w:commentReference w:id="1368929802"/>
            </w:r>
          </w:p>
        </w:tc>
      </w:tr>
      <w:tr w:rsidR="001F0B77" w:rsidTr="6D277221" w14:paraId="24115611" w14:textId="77777777">
        <w:trPr>
          <w:trHeight w:val="900"/>
        </w:trPr>
        <w:tc>
          <w:tcPr>
            <w:tcW w:w="10260" w:type="dxa"/>
            <w:tcMar/>
          </w:tcPr>
          <w:p w:rsidR="001F0B77" w:rsidRDefault="00A35BB9" w14:paraId="0A42144C" w14:textId="77777777">
            <w:pPr>
              <w:widowControl w:val="0"/>
              <w:pBdr>
                <w:top w:val="nil"/>
                <w:left w:val="nil"/>
                <w:bottom w:val="nil"/>
                <w:right w:val="nil"/>
                <w:between w:val="nil"/>
              </w:pBdr>
              <w:spacing w:line="276" w:lineRule="auto"/>
              <w:jc w:val="both"/>
              <w:rPr>
                <w:rFonts w:ascii="Arial" w:hAnsi="Arial" w:eastAsia="Arial" w:cs="Arial"/>
                <w:sz w:val="20"/>
                <w:szCs w:val="20"/>
              </w:rPr>
            </w:pPr>
            <w:r>
              <w:rPr>
                <w:rFonts w:ascii="Arial" w:hAnsi="Arial" w:eastAsia="Arial" w:cs="Arial"/>
                <w:sz w:val="20"/>
                <w:szCs w:val="20"/>
              </w:rPr>
              <w:t>At Butts2Bottles, our mission is t</w:t>
            </w:r>
            <w:r>
              <w:rPr>
                <w:rFonts w:ascii="Arial" w:hAnsi="Arial" w:eastAsia="Arial" w:cs="Arial"/>
                <w:sz w:val="20"/>
                <w:szCs w:val="20"/>
              </w:rPr>
              <w:t xml:space="preserve">o significantly advance the field of infant nutrition and health by developing a non-invasive, mobile health tool that offers real time and evidence-based information for caregivers to identify issues surrounding their infant’s health using a personalized </w:t>
            </w:r>
            <w:r>
              <w:rPr>
                <w:rFonts w:ascii="Arial" w:hAnsi="Arial" w:eastAsia="Arial" w:cs="Arial"/>
                <w:sz w:val="20"/>
                <w:szCs w:val="20"/>
              </w:rPr>
              <w:t>nutrition platform and health analysis service.  Butts2Bottles aims to simplify the product delivery experience, build an online community for caregivers and healthcare professionals to connect, and to grow the start-up business into a sustainable market p</w:t>
            </w:r>
            <w:r>
              <w:rPr>
                <w:rFonts w:ascii="Arial" w:hAnsi="Arial" w:eastAsia="Arial" w:cs="Arial"/>
                <w:sz w:val="20"/>
                <w:szCs w:val="20"/>
              </w:rPr>
              <w:t>resence</w:t>
            </w:r>
            <w:r>
              <w:rPr>
                <w:rFonts w:ascii="Roboto" w:hAnsi="Roboto" w:eastAsia="Roboto" w:cs="Roboto"/>
                <w:sz w:val="20"/>
                <w:szCs w:val="20"/>
                <w:highlight w:val="white"/>
              </w:rPr>
              <w:t>.</w:t>
            </w:r>
          </w:p>
        </w:tc>
      </w:tr>
    </w:tbl>
    <w:p w:rsidR="001F0B77" w:rsidRDefault="001F0B77" w14:paraId="481F9554" w14:textId="77777777"/>
    <w:tbl>
      <w:tblPr>
        <w:tblStyle w:val="af4"/>
        <w:tblW w:w="1026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260"/>
      </w:tblGrid>
      <w:tr w:rsidR="001F0B77" w:rsidTr="09FFCA08" w14:paraId="57D63571" w14:textId="77777777">
        <w:tc>
          <w:tcPr>
            <w:tcW w:w="10260" w:type="dxa"/>
            <w:shd w:val="clear" w:color="auto" w:fill="CFE2F3"/>
            <w:tcMar/>
          </w:tcPr>
          <w:p w:rsidR="001F0B77" w:rsidP="6D277221" w:rsidRDefault="00A35BB9" w14:paraId="7EB09878" w14:textId="77777777" w14:noSpellErr="1">
            <w:pPr>
              <w:spacing w:before="40" w:after="40"/>
              <w:rPr>
                <w:rFonts w:ascii="Arial" w:hAnsi="Arial" w:eastAsia="Arial" w:cs="Arial"/>
                <w:b w:val="1"/>
                <w:bCs w:val="1"/>
                <w:smallCaps w:val="1"/>
                <w:sz w:val="20"/>
                <w:szCs w:val="20"/>
              </w:rPr>
            </w:pPr>
            <w:r w:rsidRPr="09FFCA08" w:rsidR="00A35BB9">
              <w:rPr>
                <w:rFonts w:ascii="Arial" w:hAnsi="Arial" w:eastAsia="Arial" w:cs="Arial"/>
                <w:b w:val="1"/>
                <w:bCs w:val="1"/>
                <w:smallCaps w:val="1"/>
                <w:sz w:val="20"/>
                <w:szCs w:val="20"/>
              </w:rPr>
              <w:t xml:space="preserve">3.0 BUSINESS IMPACT AND </w:t>
            </w:r>
            <w:commentRangeStart w:id="801493276"/>
            <w:r w:rsidRPr="09FFCA08" w:rsidR="00A35BB9">
              <w:rPr>
                <w:rFonts w:ascii="Arial" w:hAnsi="Arial" w:eastAsia="Arial" w:cs="Arial"/>
                <w:b w:val="1"/>
                <w:bCs w:val="1"/>
                <w:smallCaps w:val="1"/>
                <w:sz w:val="20"/>
                <w:szCs w:val="20"/>
              </w:rPr>
              <w:t>STRATEGY</w:t>
            </w:r>
            <w:commentRangeEnd w:id="801493276"/>
            <w:r>
              <w:rPr>
                <w:rStyle w:val="CommentReference"/>
              </w:rPr>
              <w:commentReference w:id="801493276"/>
            </w:r>
          </w:p>
        </w:tc>
      </w:tr>
      <w:tr w:rsidR="001F0B77" w:rsidTr="09FFCA08" w14:paraId="2B54E481" w14:textId="77777777">
        <w:trPr>
          <w:trHeight w:val="820"/>
        </w:trPr>
        <w:tc>
          <w:tcPr>
            <w:tcW w:w="10260" w:type="dxa"/>
            <w:tcMar/>
          </w:tcPr>
          <w:p w:rsidR="001F0B77" w:rsidP="6D277221" w:rsidRDefault="00A35BB9" w14:paraId="4FCD2803" w14:textId="77777777" w14:noSpellErr="1">
            <w:pPr>
              <w:widowControl w:val="0"/>
              <w:spacing w:before="40" w:line="276" w:lineRule="auto"/>
              <w:ind w:right="-215"/>
              <w:rPr>
                <w:rFonts w:ascii="Arial" w:hAnsi="Arial" w:eastAsia="Arial" w:cs="Arial"/>
                <w:sz w:val="20"/>
                <w:szCs w:val="20"/>
              </w:rPr>
            </w:pPr>
            <w:commentRangeStart w:id="836602856"/>
            <w:r w:rsidRPr="6D277221" w:rsidR="00A35BB9">
              <w:rPr>
                <w:rFonts w:ascii="Arial" w:hAnsi="Arial" w:eastAsia="Arial" w:cs="Arial"/>
                <w:sz w:val="20"/>
                <w:szCs w:val="20"/>
              </w:rPr>
              <w:t>Cultivate public awareness in risk of nutritional deficiencies developed from lack of access to breast milk during early stages of infant development.</w:t>
            </w:r>
            <w:commentRangeEnd w:id="836602856"/>
            <w:r>
              <w:rPr>
                <w:rStyle w:val="CommentReference"/>
              </w:rPr>
              <w:commentReference w:id="836602856"/>
            </w:r>
          </w:p>
          <w:p w:rsidR="001F0B77" w:rsidRDefault="00A35BB9" w14:paraId="0C84CD84" w14:textId="77777777">
            <w:pPr>
              <w:widowControl w:val="0"/>
              <w:spacing w:before="40" w:line="276" w:lineRule="auto"/>
              <w:ind w:right="-215"/>
              <w:rPr>
                <w:rFonts w:ascii="Arial" w:hAnsi="Arial" w:eastAsia="Arial" w:cs="Arial"/>
                <w:i/>
                <w:sz w:val="20"/>
                <w:szCs w:val="20"/>
              </w:rPr>
            </w:pPr>
            <w:r>
              <w:rPr>
                <w:rFonts w:ascii="Arial" w:hAnsi="Arial" w:eastAsia="Arial" w:cs="Arial"/>
                <w:i/>
                <w:sz w:val="20"/>
                <w:szCs w:val="20"/>
              </w:rPr>
              <w:t>Short-term (0-3 years)</w:t>
            </w:r>
          </w:p>
          <w:p w:rsidR="001F0B77" w:rsidRDefault="00A35BB9" w14:paraId="5DCCECEF" w14:textId="77777777">
            <w:pPr>
              <w:widowControl w:val="0"/>
              <w:numPr>
                <w:ilvl w:val="0"/>
                <w:numId w:val="2"/>
              </w:numPr>
              <w:spacing w:before="40" w:line="276" w:lineRule="auto"/>
              <w:ind w:right="-215"/>
              <w:rPr>
                <w:rFonts w:ascii="Arial" w:hAnsi="Arial" w:eastAsia="Arial" w:cs="Arial"/>
                <w:sz w:val="20"/>
                <w:szCs w:val="20"/>
              </w:rPr>
            </w:pPr>
            <w:r>
              <w:rPr>
                <w:rFonts w:ascii="Arial" w:hAnsi="Arial" w:eastAsia="Arial" w:cs="Arial"/>
                <w:sz w:val="20"/>
                <w:szCs w:val="20"/>
              </w:rPr>
              <w:t>Successfully complete clinical trials in conjunction with DIAPER (Daily Information About Poop Enhancing Resolution) cohort</w:t>
            </w:r>
          </w:p>
          <w:p w:rsidR="001F0B77" w:rsidP="6D277221" w:rsidRDefault="00A35BB9" w14:paraId="19AA7E91" w14:textId="77777777" w14:noSpellErr="1">
            <w:pPr>
              <w:widowControl w:val="0"/>
              <w:numPr>
                <w:ilvl w:val="0"/>
                <w:numId w:val="2"/>
              </w:numPr>
              <w:spacing w:line="276" w:lineRule="auto"/>
              <w:ind w:right="-215"/>
              <w:rPr>
                <w:rFonts w:ascii="Arial" w:hAnsi="Arial" w:eastAsia="Arial" w:cs="Arial"/>
                <w:sz w:val="20"/>
                <w:szCs w:val="20"/>
              </w:rPr>
            </w:pPr>
            <w:commentRangeStart w:id="1705608250"/>
            <w:r w:rsidRPr="6D277221" w:rsidR="00A35BB9">
              <w:rPr>
                <w:rFonts w:ascii="Arial" w:hAnsi="Arial" w:eastAsia="Arial" w:cs="Arial"/>
                <w:sz w:val="20"/>
                <w:szCs w:val="20"/>
              </w:rPr>
              <w:t>Launch marketing campaign in United States markets</w:t>
            </w:r>
            <w:commentRangeEnd w:id="1705608250"/>
            <w:r>
              <w:rPr>
                <w:rStyle w:val="CommentReference"/>
              </w:rPr>
              <w:commentReference w:id="1705608250"/>
            </w:r>
          </w:p>
          <w:p w:rsidR="001F0B77" w:rsidRDefault="00A35BB9" w14:paraId="3CC6502D" w14:textId="77777777">
            <w:pPr>
              <w:widowControl w:val="0"/>
              <w:numPr>
                <w:ilvl w:val="0"/>
                <w:numId w:val="2"/>
              </w:numPr>
              <w:spacing w:line="276" w:lineRule="auto"/>
              <w:ind w:right="-215"/>
              <w:rPr>
                <w:rFonts w:ascii="Arial" w:hAnsi="Arial" w:eastAsia="Arial" w:cs="Arial"/>
                <w:sz w:val="20"/>
                <w:szCs w:val="20"/>
              </w:rPr>
            </w:pPr>
            <w:r>
              <w:rPr>
                <w:rFonts w:ascii="Arial" w:hAnsi="Arial" w:eastAsia="Arial" w:cs="Arial"/>
                <w:sz w:val="20"/>
                <w:szCs w:val="20"/>
              </w:rPr>
              <w:t xml:space="preserve">Establish online community </w:t>
            </w:r>
          </w:p>
          <w:p w:rsidR="001F0B77" w:rsidRDefault="00A35BB9" w14:paraId="1EFE9D79" w14:textId="77777777">
            <w:pPr>
              <w:widowControl w:val="0"/>
              <w:numPr>
                <w:ilvl w:val="0"/>
                <w:numId w:val="2"/>
              </w:numPr>
              <w:spacing w:line="276" w:lineRule="auto"/>
              <w:ind w:right="-215"/>
              <w:rPr>
                <w:rFonts w:ascii="Arial" w:hAnsi="Arial" w:eastAsia="Arial" w:cs="Arial"/>
                <w:sz w:val="20"/>
                <w:szCs w:val="20"/>
              </w:rPr>
            </w:pPr>
            <w:r>
              <w:rPr>
                <w:rFonts w:ascii="Arial" w:hAnsi="Arial" w:eastAsia="Arial" w:cs="Arial"/>
                <w:sz w:val="20"/>
                <w:szCs w:val="20"/>
              </w:rPr>
              <w:t>Explore traditional US Healthcare options for consumers (</w:t>
            </w:r>
            <w:proofErr w:type="spellStart"/>
            <w:r>
              <w:rPr>
                <w:rFonts w:ascii="Arial" w:hAnsi="Arial" w:eastAsia="Arial" w:cs="Arial"/>
                <w:sz w:val="20"/>
                <w:szCs w:val="20"/>
              </w:rPr>
              <w:t>ie</w:t>
            </w:r>
            <w:proofErr w:type="spellEnd"/>
            <w:r>
              <w:rPr>
                <w:rFonts w:ascii="Arial" w:hAnsi="Arial" w:eastAsia="Arial" w:cs="Arial"/>
                <w:sz w:val="20"/>
                <w:szCs w:val="20"/>
              </w:rPr>
              <w:t>. insurance coverage for analysis and product line)</w:t>
            </w:r>
          </w:p>
          <w:p w:rsidR="001F0B77" w:rsidRDefault="00A35BB9" w14:paraId="28EBFD9B" w14:textId="77777777">
            <w:pPr>
              <w:widowControl w:val="0"/>
              <w:numPr>
                <w:ilvl w:val="0"/>
                <w:numId w:val="2"/>
              </w:numPr>
              <w:spacing w:line="276" w:lineRule="auto"/>
              <w:ind w:right="-215"/>
              <w:rPr>
                <w:rFonts w:ascii="Arial" w:hAnsi="Arial" w:eastAsia="Arial" w:cs="Arial"/>
                <w:sz w:val="20"/>
                <w:szCs w:val="20"/>
              </w:rPr>
            </w:pPr>
            <w:r>
              <w:rPr>
                <w:rFonts w:ascii="Arial" w:hAnsi="Arial" w:eastAsia="Arial" w:cs="Arial"/>
                <w:sz w:val="20"/>
                <w:szCs w:val="20"/>
              </w:rPr>
              <w:t xml:space="preserve">Develop the supplement vs. formula tradespace </w:t>
            </w:r>
          </w:p>
          <w:p w:rsidR="001F0B77" w:rsidRDefault="00A35BB9" w14:paraId="006CE433" w14:textId="77777777">
            <w:pPr>
              <w:widowControl w:val="0"/>
              <w:spacing w:before="40" w:line="276" w:lineRule="auto"/>
              <w:ind w:right="-215"/>
              <w:rPr>
                <w:rFonts w:ascii="Arial" w:hAnsi="Arial" w:eastAsia="Arial" w:cs="Arial"/>
                <w:i/>
                <w:sz w:val="20"/>
                <w:szCs w:val="20"/>
              </w:rPr>
            </w:pPr>
            <w:r>
              <w:rPr>
                <w:rFonts w:ascii="Arial" w:hAnsi="Arial" w:eastAsia="Arial" w:cs="Arial"/>
                <w:i/>
                <w:sz w:val="20"/>
                <w:szCs w:val="20"/>
              </w:rPr>
              <w:t>Medium-term (3-10 years)</w:t>
            </w:r>
          </w:p>
          <w:p w:rsidR="001F0B77" w:rsidRDefault="00A35BB9" w14:paraId="6C7B378A" w14:textId="77777777">
            <w:pPr>
              <w:widowControl w:val="0"/>
              <w:numPr>
                <w:ilvl w:val="0"/>
                <w:numId w:val="3"/>
              </w:numPr>
              <w:spacing w:before="40" w:line="276" w:lineRule="auto"/>
              <w:ind w:right="-215"/>
              <w:rPr>
                <w:rFonts w:ascii="Arial" w:hAnsi="Arial" w:eastAsia="Arial" w:cs="Arial"/>
                <w:sz w:val="20"/>
                <w:szCs w:val="20"/>
              </w:rPr>
            </w:pPr>
            <w:r>
              <w:rPr>
                <w:rFonts w:ascii="Arial" w:hAnsi="Arial" w:eastAsia="Arial" w:cs="Arial"/>
                <w:sz w:val="20"/>
                <w:szCs w:val="20"/>
              </w:rPr>
              <w:t xml:space="preserve">First product sales </w:t>
            </w:r>
          </w:p>
          <w:p w:rsidR="001F0B77" w:rsidRDefault="00A35BB9" w14:paraId="4E0EA01F" w14:textId="77777777">
            <w:pPr>
              <w:widowControl w:val="0"/>
              <w:numPr>
                <w:ilvl w:val="0"/>
                <w:numId w:val="3"/>
              </w:numPr>
              <w:spacing w:line="276" w:lineRule="auto"/>
              <w:ind w:right="-215"/>
              <w:rPr>
                <w:rFonts w:ascii="Arial" w:hAnsi="Arial" w:eastAsia="Arial" w:cs="Arial"/>
                <w:sz w:val="20"/>
                <w:szCs w:val="20"/>
              </w:rPr>
            </w:pPr>
            <w:r>
              <w:rPr>
                <w:rFonts w:ascii="Arial" w:hAnsi="Arial" w:eastAsia="Arial" w:cs="Arial"/>
                <w:sz w:val="20"/>
                <w:szCs w:val="20"/>
              </w:rPr>
              <w:t>Explore non-US markets</w:t>
            </w:r>
          </w:p>
          <w:p w:rsidR="001F0B77" w:rsidRDefault="00A35BB9" w14:paraId="2221955D" w14:textId="77777777">
            <w:pPr>
              <w:widowControl w:val="0"/>
              <w:numPr>
                <w:ilvl w:val="0"/>
                <w:numId w:val="3"/>
              </w:numPr>
              <w:spacing w:line="276" w:lineRule="auto"/>
              <w:ind w:right="-215"/>
              <w:rPr>
                <w:rFonts w:ascii="Arial" w:hAnsi="Arial" w:eastAsia="Arial" w:cs="Arial"/>
                <w:sz w:val="20"/>
                <w:szCs w:val="20"/>
              </w:rPr>
            </w:pPr>
            <w:r>
              <w:rPr>
                <w:rFonts w:ascii="Arial" w:hAnsi="Arial" w:eastAsia="Arial" w:cs="Arial"/>
                <w:sz w:val="20"/>
                <w:szCs w:val="20"/>
              </w:rPr>
              <w:t>Develop partnerships with med</w:t>
            </w:r>
            <w:r>
              <w:rPr>
                <w:rFonts w:ascii="Arial" w:hAnsi="Arial" w:eastAsia="Arial" w:cs="Arial"/>
                <w:sz w:val="20"/>
                <w:szCs w:val="20"/>
              </w:rPr>
              <w:t>ical professionals (pediatricians) to expand beyond direct-to-consumer market</w:t>
            </w:r>
          </w:p>
          <w:p w:rsidR="001F0B77" w:rsidRDefault="00A35BB9" w14:paraId="7D6BCAED" w14:textId="77777777">
            <w:pPr>
              <w:widowControl w:val="0"/>
              <w:numPr>
                <w:ilvl w:val="0"/>
                <w:numId w:val="3"/>
              </w:numPr>
              <w:spacing w:line="276" w:lineRule="auto"/>
              <w:ind w:right="-215"/>
              <w:rPr>
                <w:rFonts w:ascii="Arial" w:hAnsi="Arial" w:eastAsia="Arial" w:cs="Arial"/>
                <w:sz w:val="20"/>
                <w:szCs w:val="20"/>
              </w:rPr>
            </w:pPr>
            <w:r>
              <w:rPr>
                <w:rFonts w:ascii="Arial" w:hAnsi="Arial" w:eastAsia="Arial" w:cs="Arial"/>
                <w:sz w:val="20"/>
                <w:szCs w:val="20"/>
              </w:rPr>
              <w:t>Identify geographically-based analysis of deficiencies to educate local population</w:t>
            </w:r>
          </w:p>
        </w:tc>
      </w:tr>
    </w:tbl>
    <w:p w:rsidR="001F0B77" w:rsidRDefault="001F0B77" w14:paraId="72CEECD2" w14:textId="77777777"/>
    <w:tbl>
      <w:tblPr>
        <w:tblStyle w:val="af5"/>
        <w:tblW w:w="1026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1680"/>
        <w:gridCol w:w="8580"/>
      </w:tblGrid>
      <w:tr w:rsidR="001F0B77" w:rsidTr="6D277221" w14:paraId="0F57C848" w14:textId="77777777">
        <w:tc>
          <w:tcPr>
            <w:tcW w:w="10260" w:type="dxa"/>
            <w:gridSpan w:val="2"/>
            <w:shd w:val="clear" w:color="auto" w:fill="CFE2F3"/>
            <w:tcMar/>
          </w:tcPr>
          <w:p w:rsidR="001F0B77" w:rsidRDefault="00A35BB9" w14:paraId="07602AD4" w14:textId="77777777">
            <w:pPr>
              <w:ind w:left="120"/>
              <w:rPr>
                <w:rFonts w:ascii="Arial" w:hAnsi="Arial" w:eastAsia="Arial" w:cs="Arial"/>
                <w:b/>
                <w:sz w:val="20"/>
                <w:szCs w:val="20"/>
              </w:rPr>
            </w:pPr>
            <w:r>
              <w:rPr>
                <w:rFonts w:ascii="Arial" w:hAnsi="Arial" w:eastAsia="Arial" w:cs="Arial"/>
                <w:b/>
                <w:sz w:val="20"/>
                <w:szCs w:val="20"/>
              </w:rPr>
              <w:t>4.0 PROJECT SCOPE</w:t>
            </w:r>
          </w:p>
        </w:tc>
      </w:tr>
      <w:tr w:rsidR="001F0B77" w:rsidTr="6D277221" w14:paraId="2949F55F" w14:textId="77777777">
        <w:tc>
          <w:tcPr>
            <w:tcW w:w="1680" w:type="dxa"/>
            <w:tcMar/>
          </w:tcPr>
          <w:p w:rsidR="001F0B77" w:rsidRDefault="00A35BB9" w14:paraId="35AB2DA6" w14:textId="77777777">
            <w:pPr>
              <w:ind w:left="120"/>
              <w:rPr>
                <w:rFonts w:ascii="Arial" w:hAnsi="Arial" w:eastAsia="Arial" w:cs="Arial"/>
                <w:sz w:val="20"/>
                <w:szCs w:val="20"/>
              </w:rPr>
            </w:pPr>
            <w:r>
              <w:rPr>
                <w:rFonts w:ascii="Arial" w:hAnsi="Arial" w:eastAsia="Arial" w:cs="Arial"/>
                <w:b/>
                <w:sz w:val="20"/>
                <w:szCs w:val="20"/>
              </w:rPr>
              <w:t>Business Need</w:t>
            </w:r>
          </w:p>
        </w:tc>
        <w:tc>
          <w:tcPr>
            <w:tcW w:w="8580" w:type="dxa"/>
            <w:tcMar/>
          </w:tcPr>
          <w:p w:rsidR="001F0B77" w:rsidP="6D277221" w:rsidRDefault="00A35BB9" w14:paraId="03031BB1" w14:textId="77777777" w14:noSpellErr="1">
            <w:pPr>
              <w:tabs>
                <w:tab w:val="center" w:pos="4320"/>
                <w:tab w:val="right" w:pos="9360"/>
              </w:tabs>
              <w:spacing w:before="40" w:after="40"/>
              <w:rPr>
                <w:rFonts w:ascii="Arial" w:hAnsi="Arial" w:eastAsia="Arial" w:cs="Arial"/>
                <w:sz w:val="20"/>
                <w:szCs w:val="20"/>
              </w:rPr>
            </w:pPr>
            <w:commentRangeStart w:id="1166959132"/>
            <w:r w:rsidRPr="6D277221" w:rsidR="00A35BB9">
              <w:rPr>
                <w:rFonts w:ascii="Arial" w:hAnsi="Arial" w:eastAsia="Arial" w:cs="Arial"/>
                <w:sz w:val="20"/>
                <w:szCs w:val="20"/>
              </w:rPr>
              <w:t>Gap in nutritional value between breastmilk and formula currently available, impacting infant development in early stages of life</w:t>
            </w:r>
            <w:commentRangeEnd w:id="1166959132"/>
            <w:r>
              <w:rPr>
                <w:rStyle w:val="CommentReference"/>
              </w:rPr>
              <w:commentReference w:id="1166959132"/>
            </w:r>
          </w:p>
        </w:tc>
      </w:tr>
      <w:tr w:rsidR="001F0B77" w:rsidTr="6D277221" w14:paraId="38BD3345" w14:textId="77777777">
        <w:tc>
          <w:tcPr>
            <w:tcW w:w="1680" w:type="dxa"/>
            <w:tcMar/>
          </w:tcPr>
          <w:p w:rsidR="001F0B77" w:rsidRDefault="00A35BB9" w14:paraId="15570D77" w14:textId="77777777">
            <w:pPr>
              <w:pBdr>
                <w:top w:val="nil"/>
                <w:left w:val="nil"/>
                <w:bottom w:val="nil"/>
                <w:right w:val="nil"/>
                <w:between w:val="nil"/>
              </w:pBdr>
              <w:tabs>
                <w:tab w:val="center" w:pos="4320"/>
                <w:tab w:val="right" w:pos="9360"/>
              </w:tabs>
              <w:spacing w:before="40" w:after="40"/>
              <w:rPr>
                <w:rFonts w:ascii="Arial" w:hAnsi="Arial" w:eastAsia="Arial" w:cs="Arial"/>
                <w:b/>
                <w:sz w:val="20"/>
                <w:szCs w:val="20"/>
              </w:rPr>
            </w:pPr>
            <w:r>
              <w:rPr>
                <w:rFonts w:ascii="Arial" w:hAnsi="Arial" w:eastAsia="Arial" w:cs="Arial"/>
                <w:b/>
                <w:sz w:val="20"/>
                <w:szCs w:val="20"/>
              </w:rPr>
              <w:t>Project Goals</w:t>
            </w:r>
          </w:p>
        </w:tc>
        <w:tc>
          <w:tcPr>
            <w:tcW w:w="8580" w:type="dxa"/>
            <w:tcMar/>
          </w:tcPr>
          <w:p w:rsidR="001F0B77" w:rsidRDefault="00A35BB9" w14:paraId="47AC5171" w14:textId="77777777">
            <w:pPr>
              <w:pBdr>
                <w:top w:val="nil"/>
                <w:left w:val="nil"/>
                <w:bottom w:val="nil"/>
                <w:right w:val="nil"/>
                <w:between w:val="nil"/>
              </w:pBdr>
              <w:spacing w:after="40"/>
              <w:rPr>
                <w:rFonts w:ascii="Arial" w:hAnsi="Arial" w:eastAsia="Arial" w:cs="Arial"/>
                <w:sz w:val="20"/>
                <w:szCs w:val="20"/>
              </w:rPr>
            </w:pPr>
            <w:r>
              <w:rPr>
                <w:rFonts w:ascii="Arial" w:hAnsi="Arial" w:eastAsia="Arial" w:cs="Arial"/>
                <w:sz w:val="20"/>
                <w:szCs w:val="20"/>
              </w:rPr>
              <w:t>Develop a total infant nutrition platform personalized for each customer</w:t>
            </w:r>
          </w:p>
        </w:tc>
      </w:tr>
      <w:tr w:rsidR="001F0B77" w:rsidTr="6D277221" w14:paraId="54C70DE5" w14:textId="77777777">
        <w:tc>
          <w:tcPr>
            <w:tcW w:w="1680" w:type="dxa"/>
            <w:tcMar/>
          </w:tcPr>
          <w:p w:rsidR="001F0B77" w:rsidRDefault="00A35BB9" w14:paraId="4D64A207" w14:textId="77777777">
            <w:pPr>
              <w:ind w:left="141" w:hanging="120"/>
              <w:rPr>
                <w:rFonts w:ascii="Arial" w:hAnsi="Arial" w:eastAsia="Arial" w:cs="Arial"/>
                <w:sz w:val="20"/>
                <w:szCs w:val="20"/>
              </w:rPr>
            </w:pPr>
            <w:r>
              <w:rPr>
                <w:rFonts w:ascii="Arial" w:hAnsi="Arial" w:eastAsia="Arial" w:cs="Arial"/>
                <w:b/>
                <w:sz w:val="20"/>
                <w:szCs w:val="20"/>
              </w:rPr>
              <w:t>In Scope/Out of Scope</w:t>
            </w:r>
          </w:p>
        </w:tc>
        <w:tc>
          <w:tcPr>
            <w:tcW w:w="8580" w:type="dxa"/>
            <w:tcMar/>
          </w:tcPr>
          <w:p w:rsidR="001F0B77" w:rsidRDefault="00A35BB9" w14:paraId="28A8B6B8" w14:textId="77777777">
            <w:pPr>
              <w:spacing w:before="40" w:after="40"/>
              <w:rPr>
                <w:rFonts w:ascii="Arial" w:hAnsi="Arial" w:eastAsia="Arial" w:cs="Arial"/>
                <w:sz w:val="20"/>
                <w:szCs w:val="20"/>
              </w:rPr>
            </w:pPr>
            <w:r>
              <w:rPr>
                <w:rFonts w:ascii="Arial" w:hAnsi="Arial" w:eastAsia="Arial" w:cs="Arial"/>
                <w:b/>
                <w:sz w:val="20"/>
                <w:szCs w:val="20"/>
                <w:u w:val="single"/>
              </w:rPr>
              <w:t>In scope</w:t>
            </w:r>
            <w:r>
              <w:rPr>
                <w:rFonts w:ascii="Arial" w:hAnsi="Arial" w:eastAsia="Arial" w:cs="Arial"/>
                <w:sz w:val="20"/>
                <w:szCs w:val="20"/>
              </w:rPr>
              <w:t>:</w:t>
            </w:r>
          </w:p>
          <w:p w:rsidR="001F0B77" w:rsidP="6D277221" w:rsidRDefault="00A35BB9" w14:paraId="6B7671F4" w14:textId="77777777" w14:noSpellErr="1">
            <w:pPr>
              <w:numPr>
                <w:ilvl w:val="0"/>
                <w:numId w:val="1"/>
              </w:numPr>
              <w:spacing w:after="40"/>
              <w:ind w:left="360"/>
              <w:rPr>
                <w:rFonts w:ascii="Arial" w:hAnsi="Arial" w:eastAsia="Arial" w:cs="Arial"/>
                <w:sz w:val="20"/>
                <w:szCs w:val="20"/>
              </w:rPr>
            </w:pPr>
            <w:commentRangeStart w:id="1200560247"/>
            <w:r w:rsidRPr="6D277221" w:rsidR="00A35BB9">
              <w:rPr>
                <w:rFonts w:ascii="Arial" w:hAnsi="Arial" w:eastAsia="Arial" w:cs="Arial"/>
                <w:sz w:val="20"/>
                <w:szCs w:val="20"/>
              </w:rPr>
              <w:t xml:space="preserve">Evaluation of sampling and analysis methods to identify dietary deficiencies </w:t>
            </w:r>
          </w:p>
          <w:p w:rsidR="001F0B77" w:rsidP="6D277221" w:rsidRDefault="00A35BB9" w14:paraId="39FE97ED" w14:textId="77777777" w14:noSpellErr="1">
            <w:pPr>
              <w:numPr>
                <w:ilvl w:val="0"/>
                <w:numId w:val="1"/>
              </w:numPr>
              <w:spacing w:after="40"/>
              <w:ind w:left="360"/>
              <w:rPr>
                <w:rFonts w:ascii="Arial" w:hAnsi="Arial" w:eastAsia="Arial" w:cs="Arial"/>
                <w:sz w:val="20"/>
                <w:szCs w:val="20"/>
              </w:rPr>
            </w:pPr>
            <w:commentRangeStart w:id="241316652"/>
            <w:r w:rsidRPr="6D277221" w:rsidR="00A35BB9">
              <w:rPr>
                <w:rFonts w:ascii="Arial" w:hAnsi="Arial" w:eastAsia="Arial" w:cs="Arial"/>
                <w:sz w:val="20"/>
                <w:szCs w:val="20"/>
              </w:rPr>
              <w:t>Safe, efficient transportation of sample from customer to lab</w:t>
            </w:r>
            <w:commentRangeEnd w:id="241316652"/>
            <w:r>
              <w:rPr>
                <w:rStyle w:val="CommentReference"/>
              </w:rPr>
              <w:commentReference w:id="241316652"/>
            </w:r>
          </w:p>
          <w:p w:rsidR="001F0B77" w:rsidRDefault="00A35BB9" w14:paraId="7717235B" w14:textId="77777777">
            <w:pPr>
              <w:numPr>
                <w:ilvl w:val="0"/>
                <w:numId w:val="1"/>
              </w:numPr>
              <w:spacing w:after="40"/>
              <w:ind w:left="360"/>
              <w:rPr>
                <w:rFonts w:ascii="Arial" w:hAnsi="Arial" w:eastAsia="Arial" w:cs="Arial"/>
                <w:sz w:val="20"/>
                <w:szCs w:val="20"/>
              </w:rPr>
            </w:pPr>
            <w:r>
              <w:rPr>
                <w:rFonts w:ascii="Arial" w:hAnsi="Arial" w:eastAsia="Arial" w:cs="Arial"/>
                <w:sz w:val="20"/>
                <w:szCs w:val="20"/>
              </w:rPr>
              <w:t>Simple, easy to understand report with clear recommendations</w:t>
            </w:r>
          </w:p>
          <w:p w:rsidR="001F0B77" w:rsidRDefault="00A35BB9" w14:paraId="4DB4461B" w14:textId="77777777">
            <w:pPr>
              <w:numPr>
                <w:ilvl w:val="0"/>
                <w:numId w:val="1"/>
              </w:numPr>
              <w:spacing w:after="40"/>
              <w:ind w:left="360"/>
              <w:rPr>
                <w:rFonts w:ascii="Arial" w:hAnsi="Arial" w:eastAsia="Arial" w:cs="Arial"/>
                <w:sz w:val="20"/>
                <w:szCs w:val="20"/>
              </w:rPr>
            </w:pPr>
            <w:r>
              <w:rPr>
                <w:rFonts w:ascii="Arial" w:hAnsi="Arial" w:eastAsia="Arial" w:cs="Arial"/>
                <w:sz w:val="20"/>
                <w:szCs w:val="20"/>
              </w:rPr>
              <w:t>Development of supplement and/or formula based on ident</w:t>
            </w:r>
            <w:r>
              <w:rPr>
                <w:rFonts w:ascii="Arial" w:hAnsi="Arial" w:eastAsia="Arial" w:cs="Arial"/>
                <w:sz w:val="20"/>
                <w:szCs w:val="20"/>
              </w:rPr>
              <w:t xml:space="preserve">ified nutritional deficiency </w:t>
            </w:r>
          </w:p>
          <w:p w:rsidR="001F0B77" w:rsidRDefault="00A35BB9" w14:paraId="17F250F4" w14:textId="77777777">
            <w:pPr>
              <w:numPr>
                <w:ilvl w:val="0"/>
                <w:numId w:val="1"/>
              </w:numPr>
              <w:spacing w:after="40"/>
              <w:ind w:left="360"/>
              <w:rPr>
                <w:rFonts w:ascii="Arial" w:hAnsi="Arial" w:eastAsia="Arial" w:cs="Arial"/>
                <w:sz w:val="20"/>
                <w:szCs w:val="20"/>
              </w:rPr>
            </w:pPr>
            <w:r>
              <w:rPr>
                <w:rFonts w:ascii="Arial" w:hAnsi="Arial" w:eastAsia="Arial" w:cs="Arial"/>
                <w:sz w:val="20"/>
                <w:szCs w:val="20"/>
              </w:rPr>
              <w:t xml:space="preserve">Online profile for each patient including access to online community </w:t>
            </w:r>
          </w:p>
          <w:p w:rsidR="001F0B77" w:rsidRDefault="00A35BB9" w14:paraId="46185DA2" w14:textId="77777777">
            <w:pPr>
              <w:numPr>
                <w:ilvl w:val="0"/>
                <w:numId w:val="1"/>
              </w:numPr>
              <w:spacing w:after="40"/>
              <w:ind w:left="360"/>
              <w:rPr>
                <w:rFonts w:ascii="Arial" w:hAnsi="Arial" w:eastAsia="Arial" w:cs="Arial"/>
                <w:sz w:val="20"/>
                <w:szCs w:val="20"/>
              </w:rPr>
            </w:pPr>
            <w:r>
              <w:rPr>
                <w:rFonts w:ascii="Arial" w:hAnsi="Arial" w:eastAsia="Arial" w:cs="Arial"/>
                <w:sz w:val="20"/>
                <w:szCs w:val="20"/>
              </w:rPr>
              <w:t>Multiple package levels for analysis, support, and subscription options</w:t>
            </w:r>
          </w:p>
          <w:p w:rsidR="001F0B77" w:rsidP="6D277221" w:rsidRDefault="00A35BB9" w14:paraId="2FCCE426" w14:textId="77777777" w14:noSpellErr="1">
            <w:pPr>
              <w:numPr>
                <w:ilvl w:val="0"/>
                <w:numId w:val="1"/>
              </w:numPr>
              <w:spacing w:after="40"/>
              <w:ind w:left="360"/>
              <w:rPr>
                <w:rFonts w:ascii="Arial" w:hAnsi="Arial" w:eastAsia="Arial" w:cs="Arial"/>
                <w:sz w:val="20"/>
                <w:szCs w:val="20"/>
              </w:rPr>
            </w:pPr>
            <w:r w:rsidRPr="6D277221" w:rsidR="00A35BB9">
              <w:rPr>
                <w:rFonts w:ascii="Arial" w:hAnsi="Arial" w:eastAsia="Arial" w:cs="Arial"/>
                <w:sz w:val="20"/>
                <w:szCs w:val="20"/>
              </w:rPr>
              <w:t>Strategy for shipping and logistics (supplier vs. owner)</w:t>
            </w:r>
            <w:commentRangeEnd w:id="1200560247"/>
            <w:r>
              <w:rPr>
                <w:rStyle w:val="CommentReference"/>
              </w:rPr>
              <w:commentReference w:id="1200560247"/>
            </w:r>
          </w:p>
          <w:p w:rsidR="001F0B77" w:rsidRDefault="00A35BB9" w14:paraId="6259468A" w14:textId="77777777">
            <w:pPr>
              <w:spacing w:before="40" w:after="40"/>
              <w:rPr>
                <w:rFonts w:ascii="Arial" w:hAnsi="Arial" w:eastAsia="Arial" w:cs="Arial"/>
                <w:sz w:val="20"/>
                <w:szCs w:val="20"/>
              </w:rPr>
            </w:pPr>
            <w:r>
              <w:rPr>
                <w:rFonts w:ascii="Arial" w:hAnsi="Arial" w:eastAsia="Arial" w:cs="Arial"/>
                <w:b/>
                <w:sz w:val="20"/>
                <w:szCs w:val="20"/>
                <w:u w:val="single"/>
              </w:rPr>
              <w:t>Out of scope</w:t>
            </w:r>
            <w:r>
              <w:rPr>
                <w:rFonts w:ascii="Arial" w:hAnsi="Arial" w:eastAsia="Arial" w:cs="Arial"/>
                <w:sz w:val="20"/>
                <w:szCs w:val="20"/>
              </w:rPr>
              <w:t>:</w:t>
            </w:r>
          </w:p>
          <w:p w:rsidR="001F0B77" w:rsidRDefault="00A35BB9" w14:paraId="15F419F1" w14:textId="77777777">
            <w:pPr>
              <w:numPr>
                <w:ilvl w:val="0"/>
                <w:numId w:val="5"/>
              </w:numPr>
              <w:spacing w:after="40"/>
              <w:ind w:left="360"/>
              <w:rPr>
                <w:rFonts w:ascii="Arial" w:hAnsi="Arial" w:eastAsia="Arial" w:cs="Arial"/>
                <w:sz w:val="20"/>
                <w:szCs w:val="20"/>
              </w:rPr>
            </w:pPr>
            <w:r>
              <w:rPr>
                <w:rFonts w:ascii="Arial" w:hAnsi="Arial" w:eastAsia="Arial" w:cs="Arial"/>
                <w:sz w:val="20"/>
                <w:szCs w:val="20"/>
              </w:rPr>
              <w:t>Genetic testing</w:t>
            </w:r>
          </w:p>
          <w:p w:rsidR="001F0B77" w:rsidRDefault="00A35BB9" w14:paraId="5093E50D" w14:textId="77777777">
            <w:pPr>
              <w:numPr>
                <w:ilvl w:val="0"/>
                <w:numId w:val="5"/>
              </w:numPr>
              <w:spacing w:after="40"/>
              <w:ind w:left="360"/>
              <w:rPr>
                <w:rFonts w:ascii="Arial" w:hAnsi="Arial" w:eastAsia="Arial" w:cs="Arial"/>
                <w:sz w:val="20"/>
                <w:szCs w:val="20"/>
              </w:rPr>
            </w:pPr>
            <w:r>
              <w:rPr>
                <w:rFonts w:ascii="Arial" w:hAnsi="Arial" w:eastAsia="Arial" w:cs="Arial"/>
                <w:sz w:val="20"/>
                <w:szCs w:val="20"/>
              </w:rPr>
              <w:t>Analysis of children nutrition beyond age 3 or after dietary transition to solid foods</w:t>
            </w:r>
          </w:p>
        </w:tc>
      </w:tr>
      <w:tr w:rsidR="001F0B77" w:rsidTr="6D277221" w14:paraId="00D4FBB2" w14:textId="77777777">
        <w:tc>
          <w:tcPr>
            <w:tcW w:w="1680" w:type="dxa"/>
            <w:tcMar/>
          </w:tcPr>
          <w:p w:rsidR="001F0B77" w:rsidRDefault="00A35BB9" w14:paraId="736CF2CA" w14:textId="77777777">
            <w:pPr>
              <w:ind w:left="120"/>
              <w:rPr>
                <w:rFonts w:ascii="Arial" w:hAnsi="Arial" w:eastAsia="Arial" w:cs="Arial"/>
                <w:sz w:val="20"/>
                <w:szCs w:val="20"/>
              </w:rPr>
            </w:pPr>
            <w:r>
              <w:rPr>
                <w:rFonts w:ascii="Arial" w:hAnsi="Arial" w:eastAsia="Arial" w:cs="Arial"/>
                <w:b/>
                <w:sz w:val="20"/>
                <w:szCs w:val="20"/>
              </w:rPr>
              <w:lastRenderedPageBreak/>
              <w:t>Project Assumptions</w:t>
            </w:r>
          </w:p>
        </w:tc>
        <w:tc>
          <w:tcPr>
            <w:tcW w:w="8580" w:type="dxa"/>
            <w:tcMar/>
          </w:tcPr>
          <w:p w:rsidR="001F0B77" w:rsidRDefault="00A35BB9" w14:paraId="35AB1F1A" w14:textId="77777777">
            <w:pPr>
              <w:numPr>
                <w:ilvl w:val="0"/>
                <w:numId w:val="4"/>
              </w:numPr>
              <w:spacing w:after="40"/>
              <w:ind w:left="360"/>
              <w:rPr>
                <w:rFonts w:ascii="Arial" w:hAnsi="Arial" w:eastAsia="Arial" w:cs="Arial"/>
                <w:sz w:val="20"/>
                <w:szCs w:val="20"/>
              </w:rPr>
            </w:pPr>
            <w:r>
              <w:rPr>
                <w:rFonts w:ascii="Arial" w:hAnsi="Arial" w:eastAsia="Arial" w:cs="Arial"/>
                <w:sz w:val="20"/>
                <w:szCs w:val="20"/>
              </w:rPr>
              <w:t>R&amp;D effort is underway examining the patterns across infant stools including biochemical data, infant stool images and other environmental elements</w:t>
            </w:r>
          </w:p>
        </w:tc>
      </w:tr>
    </w:tbl>
    <w:p w:rsidR="001F0B77" w:rsidRDefault="001F0B77" w14:paraId="05C88793" w14:textId="77777777">
      <w:pPr>
        <w:pBdr>
          <w:top w:val="nil"/>
          <w:left w:val="nil"/>
          <w:bottom w:val="nil"/>
          <w:right w:val="nil"/>
          <w:between w:val="nil"/>
        </w:pBdr>
        <w:rPr>
          <w:rFonts w:ascii="Arial" w:hAnsi="Arial" w:eastAsia="Arial" w:cs="Arial"/>
          <w:color w:val="000000"/>
        </w:rPr>
      </w:pPr>
    </w:p>
    <w:tbl>
      <w:tblPr>
        <w:tblStyle w:val="af6"/>
        <w:tblW w:w="10260"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935"/>
        <w:gridCol w:w="8325"/>
      </w:tblGrid>
      <w:tr w:rsidR="001F0B77" w:rsidTr="6D277221" w14:paraId="700EC8AD" w14:textId="77777777">
        <w:tc>
          <w:tcPr>
            <w:tcW w:w="10260" w:type="dxa"/>
            <w:gridSpan w:val="2"/>
            <w:shd w:val="clear" w:color="auto" w:fill="CFE2F3"/>
            <w:tcMar/>
          </w:tcPr>
          <w:p w:rsidR="001F0B77" w:rsidP="6D277221" w:rsidRDefault="00A35BB9" w14:paraId="7905D6CF" w14:textId="77777777" w14:noSpellErr="1">
            <w:pPr>
              <w:spacing w:before="40" w:after="40"/>
              <w:rPr>
                <w:rFonts w:ascii="Arial" w:hAnsi="Arial" w:eastAsia="Arial" w:cs="Arial"/>
                <w:b w:val="1"/>
                <w:bCs w:val="1"/>
                <w:smallCaps w:val="1"/>
                <w:sz w:val="20"/>
                <w:szCs w:val="20"/>
              </w:rPr>
            </w:pPr>
            <w:r w:rsidRPr="6D277221" w:rsidR="00A35BB9">
              <w:rPr>
                <w:rFonts w:ascii="Arial" w:hAnsi="Arial" w:eastAsia="Arial" w:cs="Arial"/>
                <w:b w:val="1"/>
                <w:bCs w:val="1"/>
                <w:smallCaps w:val="1"/>
                <w:sz w:val="20"/>
                <w:szCs w:val="20"/>
              </w:rPr>
              <w:t>5.</w:t>
            </w:r>
            <w:commentRangeStart w:id="1989697172"/>
            <w:r w:rsidRPr="6D277221" w:rsidR="00A35BB9">
              <w:rPr>
                <w:rFonts w:ascii="Arial" w:hAnsi="Arial" w:eastAsia="Arial" w:cs="Arial"/>
                <w:b w:val="1"/>
                <w:bCs w:val="1"/>
                <w:smallCaps w:val="1"/>
                <w:sz w:val="20"/>
                <w:szCs w:val="20"/>
              </w:rPr>
              <w:t>0 KEY PROJECT STAKEHOLDERS</w:t>
            </w:r>
            <w:commentRangeEnd w:id="1989697172"/>
            <w:r>
              <w:rPr>
                <w:rStyle w:val="CommentReference"/>
              </w:rPr>
              <w:commentReference w:id="1989697172"/>
            </w:r>
          </w:p>
        </w:tc>
      </w:tr>
      <w:tr w:rsidR="001F0B77" w:rsidTr="6D277221" w14:paraId="53CCB6DB" w14:textId="77777777">
        <w:tc>
          <w:tcPr>
            <w:tcW w:w="1935" w:type="dxa"/>
            <w:shd w:val="clear" w:color="auto" w:fill="CFE2F3"/>
            <w:tcMar/>
          </w:tcPr>
          <w:p w:rsidR="001F0B77" w:rsidRDefault="00A35BB9" w14:paraId="02359102" w14:textId="77777777">
            <w:pPr>
              <w:spacing w:before="40" w:after="40"/>
              <w:rPr>
                <w:rFonts w:ascii="Arial" w:hAnsi="Arial" w:eastAsia="Arial" w:cs="Arial"/>
                <w:b/>
                <w:sz w:val="20"/>
                <w:szCs w:val="20"/>
              </w:rPr>
            </w:pPr>
            <w:r>
              <w:rPr>
                <w:rFonts w:ascii="Arial" w:hAnsi="Arial" w:eastAsia="Arial" w:cs="Arial"/>
                <w:b/>
                <w:sz w:val="20"/>
                <w:szCs w:val="20"/>
              </w:rPr>
              <w:t>Key Stakeholders</w:t>
            </w:r>
          </w:p>
        </w:tc>
        <w:tc>
          <w:tcPr>
            <w:tcW w:w="8325" w:type="dxa"/>
            <w:shd w:val="clear" w:color="auto" w:fill="CFE2F3"/>
            <w:tcMar/>
          </w:tcPr>
          <w:p w:rsidR="001F0B77" w:rsidRDefault="00A35BB9" w14:paraId="5C08AC74" w14:textId="77777777">
            <w:pPr>
              <w:spacing w:before="40" w:after="40"/>
              <w:rPr>
                <w:rFonts w:ascii="Arial" w:hAnsi="Arial" w:eastAsia="Arial" w:cs="Arial"/>
                <w:b/>
                <w:sz w:val="20"/>
                <w:szCs w:val="20"/>
              </w:rPr>
            </w:pPr>
            <w:r>
              <w:rPr>
                <w:rFonts w:ascii="Arial" w:hAnsi="Arial" w:eastAsia="Arial" w:cs="Arial"/>
                <w:b/>
                <w:sz w:val="20"/>
                <w:szCs w:val="20"/>
              </w:rPr>
              <w:t>Stakeholder Needs</w:t>
            </w:r>
          </w:p>
        </w:tc>
      </w:tr>
      <w:tr w:rsidR="001F0B77" w:rsidTr="6D277221" w14:paraId="5DC234F8" w14:textId="77777777">
        <w:trPr>
          <w:trHeight w:val="240"/>
        </w:trPr>
        <w:tc>
          <w:tcPr>
            <w:tcW w:w="1935" w:type="dxa"/>
            <w:tcMar/>
            <w:vAlign w:val="center"/>
          </w:tcPr>
          <w:p w:rsidR="001F0B77" w:rsidRDefault="00A35BB9" w14:paraId="6F8FE2CC" w14:textId="77777777">
            <w:pPr>
              <w:rPr>
                <w:rFonts w:ascii="Arial" w:hAnsi="Arial" w:eastAsia="Arial" w:cs="Arial"/>
                <w:sz w:val="20"/>
                <w:szCs w:val="20"/>
              </w:rPr>
            </w:pPr>
            <w:r>
              <w:rPr>
                <w:rFonts w:ascii="Arial" w:hAnsi="Arial" w:eastAsia="Arial" w:cs="Arial"/>
                <w:sz w:val="20"/>
                <w:szCs w:val="20"/>
              </w:rPr>
              <w:t>Infants</w:t>
            </w:r>
          </w:p>
        </w:tc>
        <w:tc>
          <w:tcPr>
            <w:tcW w:w="8325" w:type="dxa"/>
            <w:tcMar/>
            <w:vAlign w:val="center"/>
          </w:tcPr>
          <w:p w:rsidR="001F0B77" w:rsidRDefault="00A35BB9" w14:paraId="7DFC93E2"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Satisfy dietary needs, Safe for consumption, Tastes good</w:t>
            </w:r>
          </w:p>
        </w:tc>
      </w:tr>
      <w:tr w:rsidR="001F0B77" w:rsidTr="6D277221" w14:paraId="57B1A3CF" w14:textId="77777777">
        <w:trPr>
          <w:trHeight w:val="540"/>
        </w:trPr>
        <w:tc>
          <w:tcPr>
            <w:tcW w:w="1935" w:type="dxa"/>
            <w:tcMar/>
            <w:vAlign w:val="center"/>
          </w:tcPr>
          <w:p w:rsidR="001F0B77" w:rsidRDefault="00A35BB9" w14:paraId="7E76EF46" w14:textId="77777777">
            <w:pPr>
              <w:rPr>
                <w:rFonts w:ascii="Arial" w:hAnsi="Arial" w:eastAsia="Arial" w:cs="Arial"/>
                <w:sz w:val="20"/>
                <w:szCs w:val="20"/>
              </w:rPr>
            </w:pPr>
            <w:r>
              <w:rPr>
                <w:rFonts w:ascii="Arial" w:hAnsi="Arial" w:eastAsia="Arial" w:cs="Arial"/>
                <w:sz w:val="20"/>
                <w:szCs w:val="20"/>
              </w:rPr>
              <w:t>Caregivers</w:t>
            </w:r>
          </w:p>
        </w:tc>
        <w:tc>
          <w:tcPr>
            <w:tcW w:w="8325" w:type="dxa"/>
            <w:tcMar/>
            <w:vAlign w:val="center"/>
          </w:tcPr>
          <w:p w:rsidR="001F0B77" w:rsidRDefault="00A35BB9" w14:paraId="33C640D3"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Easy to administer infant dietary supplement, Affordable cost, Ease procurement of dietary supplement, Community support</w:t>
            </w:r>
          </w:p>
        </w:tc>
      </w:tr>
      <w:tr w:rsidR="001F0B77" w:rsidTr="6D277221" w14:paraId="4E5BCE19" w14:textId="77777777">
        <w:trPr>
          <w:trHeight w:val="195"/>
        </w:trPr>
        <w:tc>
          <w:tcPr>
            <w:tcW w:w="1935" w:type="dxa"/>
            <w:tcMar/>
            <w:vAlign w:val="center"/>
          </w:tcPr>
          <w:p w:rsidR="001F0B77" w:rsidRDefault="00A35BB9" w14:paraId="54E62F23" w14:textId="77777777">
            <w:pPr>
              <w:rPr>
                <w:rFonts w:ascii="Arial" w:hAnsi="Arial" w:eastAsia="Arial" w:cs="Arial"/>
                <w:sz w:val="20"/>
                <w:szCs w:val="20"/>
              </w:rPr>
            </w:pPr>
            <w:r>
              <w:rPr>
                <w:rFonts w:ascii="Arial" w:hAnsi="Arial" w:eastAsia="Arial" w:cs="Arial"/>
                <w:sz w:val="20"/>
                <w:szCs w:val="20"/>
              </w:rPr>
              <w:t>Regulators</w:t>
            </w:r>
          </w:p>
        </w:tc>
        <w:tc>
          <w:tcPr>
            <w:tcW w:w="8325" w:type="dxa"/>
            <w:tcMar/>
            <w:vAlign w:val="center"/>
          </w:tcPr>
          <w:p w:rsidR="001F0B77" w:rsidRDefault="00A35BB9" w14:paraId="1DAB43FC"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Compliance, Safety, Protecting the public’s health</w:t>
            </w:r>
          </w:p>
        </w:tc>
      </w:tr>
      <w:tr w:rsidR="001F0B77" w:rsidTr="6D277221" w14:paraId="312B41EC" w14:textId="77777777">
        <w:trPr>
          <w:trHeight w:val="270"/>
        </w:trPr>
        <w:tc>
          <w:tcPr>
            <w:tcW w:w="1935" w:type="dxa"/>
            <w:tcMar/>
            <w:vAlign w:val="center"/>
          </w:tcPr>
          <w:p w:rsidR="001F0B77" w:rsidRDefault="00A35BB9" w14:paraId="32FE6DB9" w14:textId="77777777">
            <w:pPr>
              <w:rPr>
                <w:rFonts w:ascii="Arial" w:hAnsi="Arial" w:eastAsia="Arial" w:cs="Arial"/>
                <w:sz w:val="20"/>
                <w:szCs w:val="20"/>
              </w:rPr>
            </w:pPr>
            <w:r>
              <w:rPr>
                <w:rFonts w:ascii="Arial" w:hAnsi="Arial" w:eastAsia="Arial" w:cs="Arial"/>
                <w:sz w:val="20"/>
                <w:szCs w:val="20"/>
              </w:rPr>
              <w:t>Researchers</w:t>
            </w:r>
          </w:p>
        </w:tc>
        <w:tc>
          <w:tcPr>
            <w:tcW w:w="8325" w:type="dxa"/>
            <w:tcMar/>
            <w:vAlign w:val="center"/>
          </w:tcPr>
          <w:p w:rsidR="001F0B77" w:rsidRDefault="00A35BB9" w14:paraId="65C42779"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Funding, Clear business case, Partnership/network, Proven results/metrics/feedback loop</w:t>
            </w:r>
          </w:p>
        </w:tc>
      </w:tr>
      <w:tr w:rsidR="001F0B77" w:rsidTr="6D277221" w14:paraId="3661C6FD" w14:textId="77777777">
        <w:trPr>
          <w:trHeight w:val="270"/>
        </w:trPr>
        <w:tc>
          <w:tcPr>
            <w:tcW w:w="1935" w:type="dxa"/>
            <w:tcMar/>
            <w:vAlign w:val="center"/>
          </w:tcPr>
          <w:p w:rsidR="001F0B77" w:rsidRDefault="00A35BB9" w14:paraId="638CC2F7" w14:textId="77777777">
            <w:pPr>
              <w:rPr>
                <w:rFonts w:ascii="Arial" w:hAnsi="Arial" w:eastAsia="Arial" w:cs="Arial"/>
                <w:sz w:val="20"/>
                <w:szCs w:val="20"/>
              </w:rPr>
            </w:pPr>
            <w:r>
              <w:rPr>
                <w:rFonts w:ascii="Arial" w:hAnsi="Arial" w:eastAsia="Arial" w:cs="Arial"/>
                <w:sz w:val="20"/>
                <w:szCs w:val="20"/>
              </w:rPr>
              <w:t>Investors</w:t>
            </w:r>
          </w:p>
        </w:tc>
        <w:tc>
          <w:tcPr>
            <w:tcW w:w="8325" w:type="dxa"/>
            <w:tcMar/>
            <w:vAlign w:val="center"/>
          </w:tcPr>
          <w:p w:rsidR="001F0B77" w:rsidRDefault="00A35BB9" w14:paraId="2A205B78"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Clear business case, Profits, Return on Investment</w:t>
            </w:r>
          </w:p>
        </w:tc>
      </w:tr>
      <w:tr w:rsidR="001F0B77" w:rsidTr="6D277221" w14:paraId="4BE34A15" w14:textId="77777777">
        <w:trPr>
          <w:trHeight w:val="270"/>
        </w:trPr>
        <w:tc>
          <w:tcPr>
            <w:tcW w:w="1935" w:type="dxa"/>
            <w:tcMar/>
            <w:vAlign w:val="center"/>
          </w:tcPr>
          <w:p w:rsidR="001F0B77" w:rsidRDefault="00A35BB9" w14:paraId="601B9AD2" w14:textId="77777777">
            <w:pPr>
              <w:rPr>
                <w:rFonts w:ascii="Arial" w:hAnsi="Arial" w:eastAsia="Arial" w:cs="Arial"/>
                <w:sz w:val="20"/>
                <w:szCs w:val="20"/>
              </w:rPr>
            </w:pPr>
            <w:r>
              <w:rPr>
                <w:rFonts w:ascii="Arial" w:hAnsi="Arial" w:eastAsia="Arial" w:cs="Arial"/>
                <w:sz w:val="20"/>
                <w:szCs w:val="20"/>
              </w:rPr>
              <w:t>Doctors</w:t>
            </w:r>
          </w:p>
        </w:tc>
        <w:tc>
          <w:tcPr>
            <w:tcW w:w="8325" w:type="dxa"/>
            <w:tcMar/>
            <w:vAlign w:val="center"/>
          </w:tcPr>
          <w:p w:rsidR="001F0B77" w:rsidRDefault="00A35BB9" w14:paraId="1E0F4BFF"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Clear business case, Decision-making authority, R&amp;D partnership, Compliance</w:t>
            </w:r>
          </w:p>
        </w:tc>
      </w:tr>
    </w:tbl>
    <w:p w:rsidR="001F0B77" w:rsidRDefault="001F0B77" w14:paraId="699DD64D" w14:textId="77777777">
      <w:pPr>
        <w:rPr>
          <w:rFonts w:ascii="Arial" w:hAnsi="Arial" w:eastAsia="Arial" w:cs="Arial"/>
        </w:rPr>
      </w:pPr>
    </w:p>
    <w:tbl>
      <w:tblPr>
        <w:tblStyle w:val="af7"/>
        <w:tblW w:w="10245"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395"/>
        <w:gridCol w:w="6750"/>
        <w:gridCol w:w="2100"/>
      </w:tblGrid>
      <w:tr w:rsidR="001F0B77" w:rsidTr="6D277221" w14:paraId="33CC8A63" w14:textId="77777777">
        <w:trPr>
          <w:trHeight w:val="200"/>
        </w:trPr>
        <w:tc>
          <w:tcPr>
            <w:tcW w:w="10245" w:type="dxa"/>
            <w:gridSpan w:val="3"/>
            <w:shd w:val="clear" w:color="auto" w:fill="CFE2F3"/>
            <w:tcMar/>
          </w:tcPr>
          <w:p w:rsidR="001F0B77" w:rsidP="6D277221" w:rsidRDefault="00A35BB9" w14:paraId="67333D88" w14:textId="77777777" w14:noSpellErr="1">
            <w:pPr>
              <w:spacing w:before="40" w:after="40"/>
              <w:rPr>
                <w:rFonts w:ascii="Arial" w:hAnsi="Arial" w:eastAsia="Arial" w:cs="Arial"/>
                <w:b w:val="1"/>
                <w:bCs w:val="1"/>
                <w:smallCaps w:val="1"/>
                <w:sz w:val="20"/>
                <w:szCs w:val="20"/>
              </w:rPr>
            </w:pPr>
            <w:r w:rsidRPr="6D277221" w:rsidR="00A35BB9">
              <w:rPr>
                <w:rFonts w:ascii="Arial" w:hAnsi="Arial" w:eastAsia="Arial" w:cs="Arial"/>
                <w:b w:val="1"/>
                <w:bCs w:val="1"/>
                <w:smallCaps w:val="1"/>
                <w:sz w:val="20"/>
                <w:szCs w:val="20"/>
              </w:rPr>
              <w:t>6</w:t>
            </w:r>
            <w:commentRangeStart w:id="548173501"/>
            <w:r w:rsidRPr="6D277221" w:rsidR="00A35BB9">
              <w:rPr>
                <w:rFonts w:ascii="Arial" w:hAnsi="Arial" w:eastAsia="Arial" w:cs="Arial"/>
                <w:b w:val="1"/>
                <w:bCs w:val="1"/>
                <w:smallCaps w:val="1"/>
                <w:sz w:val="20"/>
                <w:szCs w:val="20"/>
              </w:rPr>
              <w:t>.0 PROJECT TARGETS</w:t>
            </w:r>
            <w:commentRangeEnd w:id="548173501"/>
            <w:r>
              <w:rPr>
                <w:rStyle w:val="CommentReference"/>
              </w:rPr>
              <w:commentReference w:id="548173501"/>
            </w:r>
          </w:p>
        </w:tc>
      </w:tr>
      <w:tr w:rsidR="001F0B77" w:rsidTr="6D277221" w14:paraId="63B3B5F3" w14:textId="77777777">
        <w:tc>
          <w:tcPr>
            <w:tcW w:w="1395" w:type="dxa"/>
            <w:shd w:val="clear" w:color="auto" w:fill="CFE2F3"/>
            <w:tcMar/>
          </w:tcPr>
          <w:p w:rsidR="001F0B77" w:rsidRDefault="00A35BB9" w14:paraId="48E5B4BB" w14:textId="77777777">
            <w:pPr>
              <w:spacing w:before="40" w:after="40"/>
              <w:rPr>
                <w:rFonts w:ascii="Arial" w:hAnsi="Arial" w:eastAsia="Arial" w:cs="Arial"/>
                <w:b/>
                <w:sz w:val="20"/>
                <w:szCs w:val="20"/>
              </w:rPr>
            </w:pPr>
            <w:r>
              <w:rPr>
                <w:rFonts w:ascii="Arial" w:hAnsi="Arial" w:eastAsia="Arial" w:cs="Arial"/>
                <w:b/>
                <w:sz w:val="20"/>
                <w:szCs w:val="20"/>
              </w:rPr>
              <w:t>Constraints</w:t>
            </w:r>
          </w:p>
        </w:tc>
        <w:tc>
          <w:tcPr>
            <w:tcW w:w="6750" w:type="dxa"/>
            <w:shd w:val="clear" w:color="auto" w:fill="CFE2F3"/>
            <w:tcMar/>
          </w:tcPr>
          <w:p w:rsidR="001F0B77" w:rsidRDefault="00A35BB9" w14:paraId="2F534FB0" w14:textId="77777777">
            <w:pPr>
              <w:spacing w:before="40" w:after="40"/>
              <w:rPr>
                <w:rFonts w:ascii="Arial" w:hAnsi="Arial" w:eastAsia="Arial" w:cs="Arial"/>
                <w:b/>
                <w:sz w:val="20"/>
                <w:szCs w:val="20"/>
              </w:rPr>
            </w:pPr>
            <w:r>
              <w:rPr>
                <w:rFonts w:ascii="Arial" w:hAnsi="Arial" w:eastAsia="Arial" w:cs="Arial"/>
                <w:b/>
                <w:sz w:val="20"/>
                <w:szCs w:val="20"/>
              </w:rPr>
              <w:t>Targets</w:t>
            </w:r>
          </w:p>
        </w:tc>
        <w:tc>
          <w:tcPr>
            <w:tcW w:w="2100" w:type="dxa"/>
            <w:shd w:val="clear" w:color="auto" w:fill="CFE2F3"/>
            <w:tcMar/>
          </w:tcPr>
          <w:p w:rsidR="001F0B77" w:rsidRDefault="00A35BB9" w14:paraId="2A24E00A" w14:textId="77777777">
            <w:pPr>
              <w:spacing w:before="40" w:after="40"/>
              <w:rPr>
                <w:rFonts w:ascii="Arial" w:hAnsi="Arial" w:eastAsia="Arial" w:cs="Arial"/>
                <w:b/>
                <w:sz w:val="20"/>
                <w:szCs w:val="20"/>
              </w:rPr>
            </w:pPr>
            <w:r>
              <w:rPr>
                <w:rFonts w:ascii="Arial" w:hAnsi="Arial" w:eastAsia="Arial" w:cs="Arial"/>
                <w:b/>
                <w:sz w:val="20"/>
                <w:szCs w:val="20"/>
              </w:rPr>
              <w:t>Tolerances</w:t>
            </w:r>
          </w:p>
        </w:tc>
      </w:tr>
      <w:tr w:rsidR="001F0B77" w:rsidTr="6D277221" w14:paraId="61C6ED86" w14:textId="77777777">
        <w:trPr>
          <w:trHeight w:val="200"/>
        </w:trPr>
        <w:tc>
          <w:tcPr>
            <w:tcW w:w="1395" w:type="dxa"/>
            <w:vMerge w:val="restart"/>
            <w:tcMar/>
            <w:vAlign w:val="center"/>
          </w:tcPr>
          <w:p w:rsidR="001F0B77" w:rsidRDefault="00A35BB9" w14:paraId="00580EB6"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Schedule</w:t>
            </w:r>
          </w:p>
        </w:tc>
        <w:tc>
          <w:tcPr>
            <w:tcW w:w="6750" w:type="dxa"/>
            <w:tcMar/>
          </w:tcPr>
          <w:p w:rsidR="001F0B77" w:rsidRDefault="00A35BB9" w14:paraId="4D391104"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Completion of clinical trials within 18 months from initiation of testing</w:t>
            </w:r>
          </w:p>
        </w:tc>
        <w:tc>
          <w:tcPr>
            <w:tcW w:w="2100" w:type="dxa"/>
            <w:tcMar/>
          </w:tcPr>
          <w:p w:rsidR="001F0B77" w:rsidRDefault="00A35BB9" w14:paraId="214EA970"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+/- 6 months</w:t>
            </w:r>
          </w:p>
        </w:tc>
      </w:tr>
      <w:tr w:rsidR="001F0B77" w:rsidTr="6D277221" w14:paraId="6834D7DE" w14:textId="77777777">
        <w:trPr>
          <w:trHeight w:val="200"/>
        </w:trPr>
        <w:tc>
          <w:tcPr>
            <w:tcW w:w="1395" w:type="dxa"/>
            <w:vMerge/>
            <w:tcMar/>
            <w:vAlign w:val="center"/>
          </w:tcPr>
          <w:p w:rsidR="001F0B77" w:rsidRDefault="001F0B77" w14:paraId="27932498" w14:textId="77777777">
            <w:pPr>
              <w:pBdr>
                <w:top w:val="nil"/>
                <w:left w:val="nil"/>
                <w:bottom w:val="nil"/>
                <w:right w:val="nil"/>
                <w:between w:val="nil"/>
              </w:pBdr>
              <w:rPr>
                <w:rFonts w:ascii="Arial" w:hAnsi="Arial" w:eastAsia="Arial" w:cs="Arial"/>
                <w:sz w:val="20"/>
                <w:szCs w:val="20"/>
              </w:rPr>
            </w:pPr>
          </w:p>
        </w:tc>
        <w:tc>
          <w:tcPr>
            <w:tcW w:w="6750" w:type="dxa"/>
            <w:tcMar/>
          </w:tcPr>
          <w:p w:rsidR="001F0B77" w:rsidRDefault="00A35BB9" w14:paraId="52EF98CF" w14:textId="77777777">
            <w:pPr>
              <w:rPr>
                <w:rFonts w:ascii="Arial" w:hAnsi="Arial" w:eastAsia="Arial" w:cs="Arial"/>
                <w:sz w:val="20"/>
                <w:szCs w:val="20"/>
              </w:rPr>
            </w:pPr>
            <w:r>
              <w:rPr>
                <w:rFonts w:ascii="Arial" w:hAnsi="Arial" w:eastAsia="Arial" w:cs="Arial"/>
                <w:sz w:val="20"/>
                <w:szCs w:val="20"/>
              </w:rPr>
              <w:t xml:space="preserve">Interactive portal deployed and in production within 2 years  </w:t>
            </w:r>
          </w:p>
        </w:tc>
        <w:tc>
          <w:tcPr>
            <w:tcW w:w="2100" w:type="dxa"/>
            <w:tcMar/>
          </w:tcPr>
          <w:p w:rsidR="001F0B77" w:rsidRDefault="00A35BB9" w14:paraId="4CC622E0"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+/- 6 months</w:t>
            </w:r>
          </w:p>
        </w:tc>
      </w:tr>
      <w:tr w:rsidR="001F0B77" w:rsidTr="6D277221" w14:paraId="4B93EC7B" w14:textId="77777777">
        <w:trPr>
          <w:trHeight w:val="200"/>
        </w:trPr>
        <w:tc>
          <w:tcPr>
            <w:tcW w:w="1395" w:type="dxa"/>
            <w:vMerge/>
            <w:tcMar/>
            <w:vAlign w:val="center"/>
          </w:tcPr>
          <w:p w:rsidR="001F0B77" w:rsidRDefault="001F0B77" w14:paraId="4E4A6073" w14:textId="77777777">
            <w:pPr>
              <w:pBdr>
                <w:top w:val="nil"/>
                <w:left w:val="nil"/>
                <w:bottom w:val="nil"/>
                <w:right w:val="nil"/>
                <w:between w:val="nil"/>
              </w:pBdr>
              <w:rPr>
                <w:rFonts w:ascii="Arial" w:hAnsi="Arial" w:eastAsia="Arial" w:cs="Arial"/>
                <w:sz w:val="20"/>
                <w:szCs w:val="20"/>
              </w:rPr>
            </w:pPr>
          </w:p>
        </w:tc>
        <w:tc>
          <w:tcPr>
            <w:tcW w:w="6750" w:type="dxa"/>
            <w:tcMar/>
          </w:tcPr>
          <w:p w:rsidR="001F0B77" w:rsidRDefault="00A35BB9" w14:paraId="1662FED6" w14:textId="77777777">
            <w:pPr>
              <w:rPr>
                <w:rFonts w:ascii="Arial" w:hAnsi="Arial" w:eastAsia="Arial" w:cs="Arial"/>
                <w:sz w:val="20"/>
                <w:szCs w:val="20"/>
              </w:rPr>
            </w:pPr>
            <w:r>
              <w:rPr>
                <w:rFonts w:ascii="Arial" w:hAnsi="Arial" w:eastAsia="Arial" w:cs="Arial"/>
                <w:sz w:val="20"/>
                <w:szCs w:val="20"/>
              </w:rPr>
              <w:t>Obtain relevant approval of compliance for product sales</w:t>
            </w:r>
          </w:p>
        </w:tc>
        <w:tc>
          <w:tcPr>
            <w:tcW w:w="2100" w:type="dxa"/>
            <w:tcMar/>
          </w:tcPr>
          <w:p w:rsidR="001F0B77" w:rsidRDefault="00A35BB9" w14:paraId="6ED71029"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w:t>
            </w:r>
          </w:p>
        </w:tc>
      </w:tr>
      <w:tr w:rsidR="001F0B77" w:rsidTr="6D277221" w14:paraId="67622AE8" w14:textId="77777777">
        <w:trPr>
          <w:trHeight w:val="200"/>
        </w:trPr>
        <w:tc>
          <w:tcPr>
            <w:tcW w:w="1395" w:type="dxa"/>
            <w:vMerge w:val="restart"/>
            <w:tcMar/>
          </w:tcPr>
          <w:p w:rsidR="001F0B77" w:rsidRDefault="001F0B77" w14:paraId="04E400A1" w14:textId="77777777">
            <w:pPr>
              <w:rPr>
                <w:rFonts w:ascii="Arial" w:hAnsi="Arial" w:eastAsia="Arial" w:cs="Arial"/>
                <w:sz w:val="20"/>
                <w:szCs w:val="20"/>
              </w:rPr>
            </w:pPr>
          </w:p>
          <w:p w:rsidR="001F0B77" w:rsidRDefault="00A35BB9" w14:paraId="39F8E114" w14:textId="77777777">
            <w:pPr>
              <w:rPr>
                <w:rFonts w:ascii="Arial" w:hAnsi="Arial" w:eastAsia="Arial" w:cs="Arial"/>
                <w:sz w:val="20"/>
                <w:szCs w:val="20"/>
              </w:rPr>
            </w:pPr>
            <w:r>
              <w:rPr>
                <w:rFonts w:ascii="Arial" w:hAnsi="Arial" w:eastAsia="Arial" w:cs="Arial"/>
                <w:sz w:val="20"/>
                <w:szCs w:val="20"/>
              </w:rPr>
              <w:t>Scope</w:t>
            </w:r>
          </w:p>
        </w:tc>
        <w:tc>
          <w:tcPr>
            <w:tcW w:w="6750" w:type="dxa"/>
            <w:tcMar/>
          </w:tcPr>
          <w:p w:rsidR="001F0B77" w:rsidRDefault="00A35BB9" w14:paraId="1BDF85C6"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Diagnosis technology selected </w:t>
            </w:r>
          </w:p>
        </w:tc>
        <w:tc>
          <w:tcPr>
            <w:tcW w:w="2100" w:type="dxa"/>
            <w:tcMar/>
          </w:tcPr>
          <w:p w:rsidR="001F0B77" w:rsidRDefault="00A35BB9" w14:paraId="691BB7AC"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TRL </w:t>
            </w:r>
            <w:r>
              <w:rPr>
                <w:rFonts w:ascii="Arial" w:hAnsi="Arial" w:eastAsia="Arial" w:cs="Arial"/>
                <w:sz w:val="20"/>
                <w:szCs w:val="20"/>
                <w:u w:val="single"/>
              </w:rPr>
              <w:t>&gt;</w:t>
            </w:r>
            <w:r>
              <w:rPr>
                <w:rFonts w:ascii="Arial" w:hAnsi="Arial" w:eastAsia="Arial" w:cs="Arial"/>
                <w:sz w:val="20"/>
                <w:szCs w:val="20"/>
              </w:rPr>
              <w:t xml:space="preserve"> 6</w:t>
            </w:r>
          </w:p>
        </w:tc>
      </w:tr>
      <w:tr w:rsidR="001F0B77" w:rsidTr="6D277221" w14:paraId="3EF9FF36" w14:textId="77777777">
        <w:trPr>
          <w:trHeight w:val="200"/>
        </w:trPr>
        <w:tc>
          <w:tcPr>
            <w:tcW w:w="1395" w:type="dxa"/>
            <w:vMerge/>
            <w:tcMar/>
          </w:tcPr>
          <w:p w:rsidR="001F0B77" w:rsidRDefault="001F0B77" w14:paraId="3C14F5ED" w14:textId="77777777">
            <w:pPr>
              <w:pBdr>
                <w:top w:val="nil"/>
                <w:left w:val="nil"/>
                <w:bottom w:val="nil"/>
                <w:right w:val="nil"/>
                <w:between w:val="nil"/>
              </w:pBdr>
              <w:rPr>
                <w:rFonts w:ascii="Arial" w:hAnsi="Arial" w:eastAsia="Arial" w:cs="Arial"/>
                <w:sz w:val="20"/>
                <w:szCs w:val="20"/>
              </w:rPr>
            </w:pPr>
          </w:p>
        </w:tc>
        <w:tc>
          <w:tcPr>
            <w:tcW w:w="6750" w:type="dxa"/>
            <w:tcMar/>
          </w:tcPr>
          <w:p w:rsidR="001F0B77" w:rsidRDefault="00A35BB9" w14:paraId="0B2B514E"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Establish preferred supplier </w:t>
            </w:r>
          </w:p>
        </w:tc>
        <w:tc>
          <w:tcPr>
            <w:tcW w:w="2100" w:type="dxa"/>
            <w:tcMar/>
          </w:tcPr>
          <w:p w:rsidR="001F0B77" w:rsidRDefault="00A35BB9" w14:paraId="17DAC666"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w:t>
            </w:r>
          </w:p>
        </w:tc>
      </w:tr>
      <w:tr w:rsidR="001F0B77" w:rsidTr="6D277221" w14:paraId="1221B193" w14:textId="77777777">
        <w:trPr>
          <w:trHeight w:val="200"/>
        </w:trPr>
        <w:tc>
          <w:tcPr>
            <w:tcW w:w="1395" w:type="dxa"/>
            <w:vMerge/>
            <w:tcMar/>
          </w:tcPr>
          <w:p w:rsidR="001F0B77" w:rsidRDefault="001F0B77" w14:paraId="17C09163" w14:textId="77777777">
            <w:pPr>
              <w:pBdr>
                <w:top w:val="nil"/>
                <w:left w:val="nil"/>
                <w:bottom w:val="nil"/>
                <w:right w:val="nil"/>
                <w:between w:val="nil"/>
              </w:pBdr>
              <w:rPr>
                <w:rFonts w:ascii="Arial" w:hAnsi="Arial" w:eastAsia="Arial" w:cs="Arial"/>
                <w:sz w:val="20"/>
                <w:szCs w:val="20"/>
              </w:rPr>
            </w:pPr>
          </w:p>
        </w:tc>
        <w:tc>
          <w:tcPr>
            <w:tcW w:w="6750" w:type="dxa"/>
            <w:tcMar/>
          </w:tcPr>
          <w:p w:rsidR="001F0B77" w:rsidRDefault="00A35BB9" w14:paraId="5196437A" w14:textId="77777777">
            <w:pPr>
              <w:rPr>
                <w:rFonts w:ascii="Arial" w:hAnsi="Arial" w:eastAsia="Arial" w:cs="Arial"/>
                <w:sz w:val="20"/>
                <w:szCs w:val="20"/>
              </w:rPr>
            </w:pPr>
            <w:r>
              <w:rPr>
                <w:rFonts w:ascii="Arial" w:hAnsi="Arial" w:eastAsia="Arial" w:cs="Arial"/>
                <w:sz w:val="20"/>
                <w:szCs w:val="20"/>
              </w:rPr>
              <w:t>Establish preferred shipping and logistics partner</w:t>
            </w:r>
          </w:p>
        </w:tc>
        <w:tc>
          <w:tcPr>
            <w:tcW w:w="2100" w:type="dxa"/>
            <w:tcMar/>
          </w:tcPr>
          <w:p w:rsidR="001F0B77" w:rsidRDefault="00A35BB9" w14:paraId="0CA78839"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w:t>
            </w:r>
          </w:p>
        </w:tc>
      </w:tr>
      <w:tr w:rsidR="001F0B77" w:rsidTr="6D277221" w14:paraId="26DF8A51" w14:textId="77777777">
        <w:trPr>
          <w:trHeight w:val="200"/>
        </w:trPr>
        <w:tc>
          <w:tcPr>
            <w:tcW w:w="1395" w:type="dxa"/>
            <w:vMerge w:val="restart"/>
            <w:tcMar/>
            <w:vAlign w:val="center"/>
          </w:tcPr>
          <w:p w:rsidR="001F0B77" w:rsidRDefault="00A35BB9" w14:paraId="31A61717"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Cost</w:t>
            </w:r>
          </w:p>
        </w:tc>
        <w:tc>
          <w:tcPr>
            <w:tcW w:w="6750" w:type="dxa"/>
            <w:tcMar/>
          </w:tcPr>
          <w:p w:rsidR="001F0B77" w:rsidRDefault="00A35BB9" w14:paraId="4BD09A28"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Price of product and subscription options such that </w:t>
            </w:r>
          </w:p>
          <w:p w:rsidR="001F0B77" w:rsidRDefault="00A35BB9" w14:paraId="1CB6D157"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        Customer Acquisition Cost (CAC) &lt; Lifetime Value (LTV)</w:t>
            </w:r>
          </w:p>
          <w:p w:rsidR="001F0B77" w:rsidRDefault="00A35BB9" w14:paraId="2C89C428" w14:textId="77777777">
            <w:pPr>
              <w:rPr>
                <w:rFonts w:ascii="Arial" w:hAnsi="Arial" w:eastAsia="Arial" w:cs="Arial"/>
                <w:sz w:val="20"/>
                <w:szCs w:val="20"/>
              </w:rPr>
            </w:pPr>
            <w:r>
              <w:rPr>
                <w:rFonts w:ascii="Arial" w:hAnsi="Arial" w:eastAsia="Arial" w:cs="Arial"/>
                <w:sz w:val="20"/>
                <w:szCs w:val="20"/>
              </w:rPr>
              <w:t xml:space="preserve">        LTV = 3 * CAC</w:t>
            </w:r>
          </w:p>
        </w:tc>
        <w:tc>
          <w:tcPr>
            <w:tcW w:w="2100" w:type="dxa"/>
            <w:tcMar/>
          </w:tcPr>
          <w:p w:rsidR="001F0B77" w:rsidRDefault="00A35BB9" w14:paraId="3C370C4C" w14:textId="77777777">
            <w:pPr>
              <w:rPr>
                <w:rFonts w:ascii="Arial" w:hAnsi="Arial" w:eastAsia="Arial" w:cs="Arial"/>
                <w:sz w:val="20"/>
                <w:szCs w:val="20"/>
              </w:rPr>
            </w:pPr>
            <w:r>
              <w:rPr>
                <w:rFonts w:ascii="Arial" w:hAnsi="Arial" w:eastAsia="Arial" w:cs="Arial"/>
                <w:sz w:val="20"/>
                <w:szCs w:val="20"/>
              </w:rPr>
              <w:t>+/- 20%</w:t>
            </w:r>
          </w:p>
        </w:tc>
      </w:tr>
      <w:tr w:rsidR="001F0B77" w:rsidTr="6D277221" w14:paraId="4893EA0C" w14:textId="77777777">
        <w:trPr>
          <w:trHeight w:val="200"/>
        </w:trPr>
        <w:tc>
          <w:tcPr>
            <w:tcW w:w="1395" w:type="dxa"/>
            <w:vMerge/>
            <w:tcMar/>
          </w:tcPr>
          <w:p w:rsidR="001F0B77" w:rsidRDefault="001F0B77" w14:paraId="68C9FC92" w14:textId="77777777">
            <w:pPr>
              <w:pBdr>
                <w:top w:val="nil"/>
                <w:left w:val="nil"/>
                <w:bottom w:val="nil"/>
                <w:right w:val="nil"/>
                <w:between w:val="nil"/>
              </w:pBdr>
              <w:rPr>
                <w:rFonts w:ascii="Arial" w:hAnsi="Arial" w:eastAsia="Arial" w:cs="Arial"/>
                <w:sz w:val="20"/>
                <w:szCs w:val="20"/>
              </w:rPr>
            </w:pPr>
          </w:p>
        </w:tc>
        <w:tc>
          <w:tcPr>
            <w:tcW w:w="6750" w:type="dxa"/>
            <w:tcMar/>
          </w:tcPr>
          <w:p w:rsidR="001F0B77" w:rsidRDefault="00A35BB9" w14:paraId="27EB6141"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CAC recovery plan within 12-month subscription cycle</w:t>
            </w:r>
          </w:p>
        </w:tc>
        <w:tc>
          <w:tcPr>
            <w:tcW w:w="2100" w:type="dxa"/>
            <w:tcMar/>
          </w:tcPr>
          <w:p w:rsidR="001F0B77" w:rsidRDefault="00A35BB9" w14:paraId="0BFEC9E4" w14:textId="77777777">
            <w:pPr>
              <w:pBdr>
                <w:top w:val="nil"/>
                <w:left w:val="nil"/>
                <w:bottom w:val="nil"/>
                <w:right w:val="nil"/>
                <w:between w:val="nil"/>
              </w:pBdr>
              <w:rPr>
                <w:rFonts w:ascii="Arial" w:hAnsi="Arial" w:eastAsia="Arial" w:cs="Arial"/>
                <w:sz w:val="20"/>
                <w:szCs w:val="20"/>
              </w:rPr>
            </w:pPr>
            <w:r>
              <w:rPr>
                <w:rFonts w:ascii="Arial" w:hAnsi="Arial" w:eastAsia="Arial" w:cs="Arial"/>
                <w:sz w:val="20"/>
                <w:szCs w:val="20"/>
              </w:rPr>
              <w:t xml:space="preserve">+/- 1.5 months </w:t>
            </w:r>
          </w:p>
        </w:tc>
      </w:tr>
    </w:tbl>
    <w:p w:rsidR="001F0B77" w:rsidRDefault="001F0B77" w14:paraId="6D86AD5E" w14:textId="77777777"/>
    <w:tbl>
      <w:tblPr>
        <w:tblStyle w:val="af8"/>
        <w:tblW w:w="10155" w:type="dxa"/>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10155"/>
      </w:tblGrid>
      <w:tr w:rsidR="001F0B77" w:rsidTr="6D277221" w14:paraId="74C3CE72" w14:textId="77777777">
        <w:tc>
          <w:tcPr>
            <w:tcW w:w="10155" w:type="dxa"/>
            <w:shd w:val="clear" w:color="auto" w:fill="CFE2F3"/>
            <w:tcMar/>
          </w:tcPr>
          <w:p w:rsidR="001F0B77" w:rsidP="6D277221" w:rsidRDefault="00A35BB9" w14:paraId="62B5D546" w14:textId="77777777" w14:noSpellErr="1">
            <w:pPr>
              <w:spacing w:before="40" w:after="40"/>
              <w:rPr>
                <w:rFonts w:ascii="Arial" w:hAnsi="Arial" w:eastAsia="Arial" w:cs="Arial"/>
                <w:b w:val="1"/>
                <w:bCs w:val="1"/>
                <w:sz w:val="20"/>
                <w:szCs w:val="20"/>
              </w:rPr>
            </w:pPr>
            <w:commentRangeStart w:id="1704346630"/>
            <w:r w:rsidRPr="6D277221" w:rsidR="00A35BB9">
              <w:rPr>
                <w:rFonts w:ascii="Arial" w:hAnsi="Arial" w:eastAsia="Arial" w:cs="Arial"/>
                <w:b w:val="1"/>
                <w:bCs w:val="1"/>
                <w:sz w:val="20"/>
                <w:szCs w:val="20"/>
              </w:rPr>
              <w:t>7.0 KEY RISKS</w:t>
            </w:r>
            <w:commentRangeEnd w:id="1704346630"/>
            <w:r>
              <w:rPr>
                <w:rStyle w:val="CommentReference"/>
              </w:rPr>
              <w:commentReference w:id="1704346630"/>
            </w:r>
          </w:p>
        </w:tc>
      </w:tr>
      <w:tr w:rsidR="001F0B77" w:rsidTr="6D277221" w14:paraId="58709BD6" w14:textId="77777777">
        <w:trPr>
          <w:trHeight w:val="195"/>
        </w:trPr>
        <w:tc>
          <w:tcPr>
            <w:tcW w:w="101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6D277221" w:rsidRDefault="00A35BB9" w14:paraId="16D3DA76" w14:textId="77777777" w14:noSpellErr="1">
            <w:pPr>
              <w:ind w:left="82"/>
              <w:rPr>
                <w:rFonts w:ascii="Arial" w:hAnsi="Arial" w:eastAsia="Arial" w:cs="Arial"/>
                <w:sz w:val="20"/>
                <w:szCs w:val="20"/>
              </w:rPr>
            </w:pPr>
            <w:commentRangeStart w:id="1527991948"/>
            <w:r w:rsidRPr="6D277221" w:rsidR="00A35BB9">
              <w:rPr>
                <w:rFonts w:ascii="Arial" w:hAnsi="Arial" w:eastAsia="Arial" w:cs="Arial"/>
                <w:b w:val="1"/>
                <w:bCs w:val="1"/>
                <w:sz w:val="20"/>
                <w:szCs w:val="20"/>
              </w:rPr>
              <w:t>Regulatory Compliance:</w:t>
            </w:r>
            <w:commentRangeEnd w:id="1527991948"/>
            <w:r>
              <w:rPr>
                <w:rStyle w:val="CommentReference"/>
              </w:rPr>
              <w:commentReference w:id="1527991948"/>
            </w:r>
            <w:r w:rsidRPr="6D277221" w:rsidR="00A35BB9">
              <w:rPr>
                <w:rFonts w:ascii="Arial" w:hAnsi="Arial" w:eastAsia="Arial" w:cs="Arial"/>
                <w:b w:val="1"/>
                <w:bCs w:val="1"/>
                <w:sz w:val="20"/>
                <w:szCs w:val="20"/>
              </w:rPr>
              <w:t xml:space="preserve">  </w:t>
            </w:r>
            <w:r w:rsidRPr="6D277221" w:rsidR="00A35BB9">
              <w:rPr>
                <w:rFonts w:ascii="Arial" w:hAnsi="Arial" w:eastAsia="Arial" w:cs="Arial"/>
                <w:sz w:val="20"/>
                <w:szCs w:val="20"/>
              </w:rPr>
              <w:t xml:space="preserve">If product selection is formula, Federal Drug Administration (FDA) approval is required by Code of Federal Regulations (CFR) Title 21.  If the product is a supplement to formula, FDA certification is not required; however, FDA acknowledgement is required. </w:t>
            </w:r>
            <w:r w:rsidRPr="6D277221" w:rsidR="00A35BB9">
              <w:rPr>
                <w:rFonts w:ascii="Arial" w:hAnsi="Arial" w:eastAsia="Arial" w:cs="Arial"/>
                <w:sz w:val="20"/>
                <w:szCs w:val="20"/>
              </w:rPr>
              <w:t xml:space="preserve"> Federal Trade Commission (FTC) requirements apply to either product selection.</w:t>
            </w:r>
          </w:p>
        </w:tc>
      </w:tr>
      <w:tr w:rsidR="001F0B77" w:rsidTr="6D277221" w14:paraId="5CE75B08" w14:textId="77777777">
        <w:trPr>
          <w:trHeight w:val="195"/>
        </w:trPr>
        <w:tc>
          <w:tcPr>
            <w:tcW w:w="101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731738B5"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Adverse reactions to product:</w:t>
            </w:r>
            <w:r>
              <w:rPr>
                <w:rFonts w:ascii="Arial" w:hAnsi="Arial" w:eastAsia="Arial" w:cs="Arial"/>
                <w:sz w:val="20"/>
                <w:szCs w:val="20"/>
              </w:rPr>
              <w:t xml:space="preserve"> Comprehensive analysis of infant sample required to eliminate potential for adverse side effects, including distaste of the product.  </w:t>
            </w:r>
          </w:p>
        </w:tc>
      </w:tr>
      <w:tr w:rsidR="001F0B77" w:rsidTr="6D277221" w14:paraId="2DC3D350" w14:textId="77777777">
        <w:trPr>
          <w:trHeight w:val="315"/>
        </w:trPr>
        <w:tc>
          <w:tcPr>
            <w:tcW w:w="101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329C35AC"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 xml:space="preserve">Transfer and Management of Hazardous Material:  </w:t>
            </w:r>
            <w:r>
              <w:rPr>
                <w:rFonts w:ascii="Arial" w:hAnsi="Arial" w:eastAsia="Arial" w:cs="Arial"/>
                <w:sz w:val="20"/>
                <w:szCs w:val="20"/>
              </w:rPr>
              <w:t xml:space="preserve">Clear procedures and definition of liability for shipping and logistics to be outlined in contracts with shipping organization. Any contamination of the sample may lead to inaccurate diagnosis.  </w:t>
            </w:r>
          </w:p>
        </w:tc>
      </w:tr>
      <w:tr w:rsidR="001F0B77" w:rsidTr="6D277221" w14:paraId="1078647E" w14:textId="77777777">
        <w:trPr>
          <w:trHeight w:val="240"/>
        </w:trPr>
        <w:tc>
          <w:tcPr>
            <w:tcW w:w="10155"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4C8E7702"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Data breac</w:t>
            </w:r>
            <w:r>
              <w:rPr>
                <w:rFonts w:ascii="Arial" w:hAnsi="Arial" w:eastAsia="Arial" w:cs="Arial"/>
                <w:b/>
                <w:sz w:val="20"/>
                <w:szCs w:val="20"/>
              </w:rPr>
              <w:t xml:space="preserve">h:  </w:t>
            </w:r>
            <w:r>
              <w:rPr>
                <w:rFonts w:ascii="Arial" w:hAnsi="Arial" w:eastAsia="Arial" w:cs="Arial"/>
                <w:sz w:val="20"/>
                <w:szCs w:val="20"/>
              </w:rPr>
              <w:t xml:space="preserve">Potential risk of hacking to virtual database containing personal data. </w:t>
            </w:r>
          </w:p>
        </w:tc>
      </w:tr>
      <w:tr w:rsidR="001F0B77" w:rsidTr="6D277221" w14:paraId="114A5676" w14:textId="77777777">
        <w:tc>
          <w:tcPr>
            <w:tcW w:w="10155" w:type="dxa"/>
            <w:tcBorders>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75B3E44D"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 xml:space="preserve">Affordability of product:  </w:t>
            </w:r>
            <w:r>
              <w:rPr>
                <w:rFonts w:ascii="Arial" w:hAnsi="Arial" w:eastAsia="Arial" w:cs="Arial"/>
                <w:sz w:val="20"/>
                <w:szCs w:val="20"/>
              </w:rPr>
              <w:t>Price point for analysis and products need to be such that Customer Acquisition Cost (CAC) yields profit, but also meets affordability expectations of customers.</w:t>
            </w:r>
          </w:p>
        </w:tc>
      </w:tr>
      <w:tr w:rsidR="001F0B77" w:rsidTr="6D277221" w14:paraId="16FE1C78" w14:textId="77777777">
        <w:tc>
          <w:tcPr>
            <w:tcW w:w="10155" w:type="dxa"/>
            <w:tcBorders>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6BE3A356"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 xml:space="preserve">Contamination of Samples Leading to Inaccurate Diagnosis: </w:t>
            </w:r>
            <w:r>
              <w:rPr>
                <w:rFonts w:ascii="Arial" w:hAnsi="Arial" w:eastAsia="Arial" w:cs="Arial"/>
                <w:sz w:val="20"/>
                <w:szCs w:val="20"/>
              </w:rPr>
              <w:t xml:space="preserve"> Caretakers do not follow sample p</w:t>
            </w:r>
            <w:r>
              <w:rPr>
                <w:rFonts w:ascii="Arial" w:hAnsi="Arial" w:eastAsia="Arial" w:cs="Arial"/>
                <w:sz w:val="20"/>
                <w:szCs w:val="20"/>
              </w:rPr>
              <w:t>rocurement procedure, improper handling of samples within lab.</w:t>
            </w:r>
          </w:p>
        </w:tc>
      </w:tr>
      <w:tr w:rsidR="001F0B77" w:rsidTr="6D277221" w14:paraId="135E652D" w14:textId="77777777">
        <w:tc>
          <w:tcPr>
            <w:tcW w:w="10155" w:type="dxa"/>
            <w:tcBorders>
              <w:left w:val="single" w:color="000000" w:themeColor="text1" w:sz="8" w:space="0"/>
              <w:bottom w:val="single" w:color="000000" w:themeColor="text1" w:sz="8" w:space="0"/>
              <w:right w:val="single" w:color="000000" w:themeColor="text1" w:sz="8" w:space="0"/>
            </w:tcBorders>
            <w:tcMar>
              <w:top w:w="28" w:type="dxa"/>
              <w:left w:w="28" w:type="dxa"/>
              <w:bottom w:w="28" w:type="dxa"/>
              <w:right w:w="28" w:type="dxa"/>
            </w:tcMar>
          </w:tcPr>
          <w:p w:rsidR="001F0B77" w:rsidP="002B4106" w:rsidRDefault="00A35BB9" w14:paraId="2D96F5BF" w14:textId="77777777">
            <w:pPr>
              <w:pBdr>
                <w:top w:val="nil"/>
                <w:left w:val="nil"/>
                <w:bottom w:val="nil"/>
                <w:right w:val="nil"/>
                <w:between w:val="nil"/>
              </w:pBdr>
              <w:ind w:left="82"/>
              <w:rPr>
                <w:rFonts w:ascii="Arial" w:hAnsi="Arial" w:eastAsia="Arial" w:cs="Arial"/>
                <w:sz w:val="20"/>
                <w:szCs w:val="20"/>
              </w:rPr>
            </w:pPr>
            <w:r>
              <w:rPr>
                <w:rFonts w:ascii="Arial" w:hAnsi="Arial" w:eastAsia="Arial" w:cs="Arial"/>
                <w:b/>
                <w:sz w:val="20"/>
                <w:szCs w:val="20"/>
              </w:rPr>
              <w:t>Inventory Management:</w:t>
            </w:r>
            <w:r>
              <w:rPr>
                <w:rFonts w:ascii="Arial" w:hAnsi="Arial" w:eastAsia="Arial" w:cs="Arial"/>
                <w:sz w:val="20"/>
                <w:szCs w:val="20"/>
              </w:rPr>
              <w:t xml:space="preserve">  </w:t>
            </w:r>
            <w:r w:rsidR="002B4106">
              <w:rPr>
                <w:rFonts w:ascii="Arial" w:hAnsi="Arial" w:eastAsia="Arial" w:cs="Arial"/>
                <w:sz w:val="20"/>
                <w:szCs w:val="20"/>
              </w:rPr>
              <w:t>Shelf life</w:t>
            </w:r>
            <w:r>
              <w:rPr>
                <w:rFonts w:ascii="Arial" w:hAnsi="Arial" w:eastAsia="Arial" w:cs="Arial"/>
                <w:sz w:val="20"/>
                <w:szCs w:val="20"/>
              </w:rPr>
              <w:t xml:space="preserve"> of product will require additional attention in order sizing and management of material.    </w:t>
            </w:r>
          </w:p>
        </w:tc>
      </w:tr>
    </w:tbl>
    <w:p w:rsidR="001F0B77" w:rsidP="6D277221" w:rsidRDefault="001F0B77" w14:paraId="275C1916" w14:textId="77777777" w14:noSpellErr="1">
      <w:pPr>
        <w:rPr>
          <w:rFonts w:ascii="Arial" w:hAnsi="Arial" w:eastAsia="Arial" w:cs="Arial"/>
          <w:sz w:val="20"/>
          <w:szCs w:val="20"/>
        </w:rPr>
      </w:pPr>
      <w:bookmarkStart w:name="_GoBack" w:id="1"/>
      <w:bookmarkEnd w:id="1"/>
    </w:p>
    <w:p w:rsidR="63321EAF" w:rsidP="6D277221" w:rsidRDefault="63321EAF" w14:paraId="688B48C6" w14:textId="4F15203B">
      <w:pPr>
        <w:pStyle w:val="Normal"/>
        <w:bidi w:val="0"/>
        <w:spacing w:before="0" w:beforeAutospacing="off" w:after="0" w:afterAutospacing="off" w:line="259" w:lineRule="auto"/>
        <w:ind w:left="0" w:right="0"/>
        <w:jc w:val="left"/>
        <w:rPr>
          <w:rFonts w:ascii="Arial" w:hAnsi="Arial" w:eastAsia="Arial" w:cs="Arial"/>
          <w:sz w:val="20"/>
          <w:szCs w:val="20"/>
        </w:rPr>
      </w:pPr>
      <w:commentRangeStart w:id="1972762206"/>
      <w:r w:rsidRPr="6D277221" w:rsidR="63321EAF">
        <w:rPr>
          <w:rFonts w:ascii="Arial" w:hAnsi="Arial" w:eastAsia="Arial" w:cs="Arial"/>
          <w:sz w:val="20"/>
          <w:szCs w:val="20"/>
        </w:rPr>
        <w:t>.</w:t>
      </w:r>
      <w:commentRangeEnd w:id="1972762206"/>
      <w:r>
        <w:rPr>
          <w:rStyle w:val="CommentReference"/>
        </w:rPr>
        <w:commentReference w:id="1972762206"/>
      </w:r>
    </w:p>
    <w:sectPr w:rsidR="001F0B77">
      <w:headerReference w:type="default" r:id="rId10"/>
      <w:footerReference w:type="default" r:id="rId11"/>
      <w:headerReference w:type="first" r:id="rId12"/>
      <w:footerReference w:type="first" r:id="rId13"/>
      <w:pgSz w:w="12240" w:h="15840" w:orient="portrait"/>
      <w:pgMar w:top="851" w:right="1010" w:bottom="851" w:left="1010" w:header="720" w:footer="720" w:gutter="0"/>
      <w:pgNumType w:start="1"/>
      <w:cols w:equalWidth="0" w:space="720">
        <w:col w:w="9360"/>
      </w:cols>
      <w:titlePg/>
    </w:sectPr>
  </w:body>
</w:document>
</file>

<file path=word/comments.xml><?xml version="1.0" encoding="utf-8"?>
<w:comments xmlns:w14="http://schemas.microsoft.com/office/word/2010/wordml" xmlns:w="http://schemas.openxmlformats.org/wordprocessingml/2006/main">
  <w:comment w:initials="CS" w:author="Cristobal Garcia Sanchez" w:date="2020-01-26T23:00:22" w:id="1956196026">
    <w:p w:rsidR="142463DA" w:rsidRDefault="142463DA" w14:paraId="0032DB42" w14:textId="5147220F">
      <w:pPr>
        <w:pStyle w:val="CommentText"/>
      </w:pPr>
      <w:r w:rsidR="142463DA">
        <w:rPr/>
        <w:t>Nice logo!</w:t>
      </w:r>
      <w:r>
        <w:rPr>
          <w:rStyle w:val="CommentReference"/>
        </w:rPr>
        <w:annotationRef/>
      </w:r>
    </w:p>
  </w:comment>
  <w:comment w:initials="CS" w:author="Cristobal Garcia Sanchez" w:date="2020-01-26T23:24:56" w:id="2103312893">
    <w:p w:rsidR="6D277221" w:rsidRDefault="6D277221" w14:paraId="17EE6B3E" w14:textId="3F6A43C4">
      <w:pPr>
        <w:pStyle w:val="CommentText"/>
      </w:pPr>
      <w:r w:rsidR="6D277221">
        <w:rPr/>
        <w:t>Overall, you did a good job! Your project is very inspiring. The sections of identification, description, and stakeholders needs are well done. Your targets are reasonable at this stage. In addition, the charter considered the full system development cycle, and not only on the next four months. The charter is clear about the organization’s intents. However, it does not provide yet sufficient information for solid iron triangle tradeoffs. I think you have clarity about the challenge, but still grasping the boundaries, your role, and what goes into a project and what factors define its success. Therefore, the strategy, the scope, the risks/opportunities and deliverables are still immature. In order to clarify these topics, you may reflect and include on your charter the project tradeoffs and tensions; priorities; deliverables; opportunities; constrains; and success factors. And also be aware of your biases and clarify more assumptions. Please review the comments in detail.</w:t>
      </w:r>
      <w:r>
        <w:rPr>
          <w:rStyle w:val="CommentReference"/>
        </w:rPr>
        <w:annotationRef/>
      </w:r>
    </w:p>
  </w:comment>
  <w:comment w:initials="CS" w:author="Cristobal Garcia Sanchez" w:date="2020-01-26T23:31:10" w:id="424860865">
    <w:p w:rsidR="6D277221" w:rsidRDefault="6D277221" w14:paraId="32B86754" w14:textId="7012BB3B">
      <w:pPr>
        <w:pStyle w:val="CommentText"/>
      </w:pPr>
      <w:r w:rsidR="6D277221">
        <w:rPr/>
        <w:t xml:space="preserve">Elements for improving your charter: </w:t>
      </w:r>
      <w:r>
        <w:rPr>
          <w:rStyle w:val="CommentReference"/>
        </w:rPr>
        <w:annotationRef/>
      </w:r>
    </w:p>
    <w:p w:rsidR="6D277221" w:rsidRDefault="6D277221" w14:paraId="341D05F7" w14:textId="446DEBE5">
      <w:pPr>
        <w:pStyle w:val="CommentText"/>
      </w:pPr>
      <w:r w:rsidR="6D277221">
        <w:rPr/>
        <w:t xml:space="preserve">-Specify who is the authority for the chapter. Ensure the PM knows who has the authority to make critical decisions. </w:t>
      </w:r>
    </w:p>
    <w:p w:rsidR="6D277221" w:rsidRDefault="6D277221" w14:paraId="1261C37F" w14:textId="3688DCB3">
      <w:pPr>
        <w:pStyle w:val="CommentText"/>
      </w:pPr>
      <w:r w:rsidR="6D277221">
        <w:rPr/>
        <w:t xml:space="preserve">-Include a space for approvals and signatures. When the charter is ready, it’s important that the charter seals an agreement from parties involved. </w:t>
      </w:r>
    </w:p>
    <w:p w:rsidR="6D277221" w:rsidRDefault="6D277221" w14:paraId="42C10813" w14:textId="63664E94">
      <w:pPr>
        <w:pStyle w:val="CommentText"/>
      </w:pPr>
      <w:r w:rsidR="6D277221">
        <w:rPr/>
        <w:t>Element missing from the charter: Based on the assignment instructions, "Team roles and teamwork approach including coordination agreement".</w:t>
      </w:r>
    </w:p>
  </w:comment>
  <w:comment w:initials="CS" w:author="Cristobal Garcia Sanchez" w:date="2020-01-26T23:31:36" w:id="1368929802">
    <w:p w:rsidR="6D277221" w:rsidRDefault="6D277221" w14:paraId="22D0D22C" w14:textId="425AA22C">
      <w:pPr>
        <w:pStyle w:val="CommentText"/>
      </w:pPr>
      <w:r w:rsidR="6D277221">
        <w:rPr/>
        <w:t xml:space="preserve">Really good mission! Inspiring and effective. </w:t>
      </w:r>
      <w:r>
        <w:rPr>
          <w:rStyle w:val="CommentReference"/>
        </w:rPr>
        <w:annotationRef/>
      </w:r>
    </w:p>
  </w:comment>
  <w:comment w:initials="CS" w:author="Cristobal Garcia Sanchez" w:date="2020-01-26T23:33:02" w:id="1166959132">
    <w:p w:rsidR="6D277221" w:rsidRDefault="6D277221" w14:paraId="46B5C268" w14:textId="7EF342EF">
      <w:pPr>
        <w:pStyle w:val="CommentText"/>
      </w:pPr>
      <w:r w:rsidR="6D277221">
        <w:rPr/>
        <w:t>Great job</w:t>
      </w:r>
      <w:r>
        <w:rPr>
          <w:rStyle w:val="CommentReference"/>
        </w:rPr>
        <w:annotationRef/>
      </w:r>
    </w:p>
  </w:comment>
  <w:comment w:initials="CS" w:author="Cristobal Garcia Sanchez" w:date="2020-01-26T23:35:39" w:id="1989697172">
    <w:p w:rsidR="6D277221" w:rsidRDefault="6D277221" w14:paraId="2961F96F" w14:textId="088B92FF">
      <w:pPr>
        <w:pStyle w:val="CommentText"/>
      </w:pPr>
      <w:r w:rsidR="6D277221">
        <w:rPr/>
        <w:t>Very good!</w:t>
      </w:r>
      <w:r>
        <w:rPr>
          <w:rStyle w:val="CommentReference"/>
        </w:rPr>
        <w:annotationRef/>
      </w:r>
    </w:p>
  </w:comment>
  <w:comment w:initials="CS" w:author="Cristobal Garcia Sanchez" w:date="2020-01-26T23:41:16" w:id="1972762206">
    <w:p w:rsidR="6D277221" w:rsidRDefault="6D277221" w14:paraId="377B12D3" w14:textId="66DBED0E">
      <w:pPr>
        <w:pStyle w:val="CommentText"/>
      </w:pPr>
      <w:r w:rsidR="6D277221">
        <w:rPr/>
        <w:t xml:space="preserve">Do not focus only on improving your project. Invest time also on improving your team. Listen attentively to others point of views. And, of course improve yourself. Review last semester content. What’s clear and what topics do you need reinforcement. Catch up soon. Ask for guidance and provide guidance to your teammates. Every person in your team is outstanding. I’m confident in the end you will get a great grade. Hopefully, you can also get what really matters, a transformational experience; a satisfaction of becoming a systemic practitioner; a superb professional capable of leading change and solve real meaningful challenges like Butts2Bottles. </w:t>
      </w:r>
      <w:r>
        <w:rPr>
          <w:rStyle w:val="CommentReference"/>
        </w:rPr>
        <w:annotationRef/>
      </w:r>
    </w:p>
  </w:comment>
  <w:comment w:initials="CS" w:author="Cristobal Garcia Sanchez" w:date="2020-01-26T23:42:04" w:id="1527991948">
    <w:p w:rsidR="6D277221" w:rsidRDefault="6D277221" w14:paraId="406579A7" w14:textId="649F3A06">
      <w:pPr>
        <w:pStyle w:val="CommentText"/>
      </w:pPr>
      <w:r w:rsidR="6D277221">
        <w:rPr/>
        <w:t>Crucial!!! FDA approval is a must.</w:t>
      </w:r>
      <w:r>
        <w:rPr>
          <w:rStyle w:val="CommentReference"/>
        </w:rPr>
        <w:annotationRef/>
      </w:r>
    </w:p>
  </w:comment>
  <w:comment w:initials="CS" w:author="Cristobal Garcia Sanchez" w:date="2020-01-26T23:49:22" w:id="1704346630">
    <w:p w:rsidR="6D277221" w:rsidRDefault="6D277221" w14:paraId="04C5A905" w14:textId="5C9605BC">
      <w:pPr>
        <w:pStyle w:val="CommentText"/>
      </w:pPr>
      <w:r w:rsidR="6D277221">
        <w:rPr/>
        <w:t xml:space="preserve">A good start. These risks are real; but what other risks do you envision related to the technology? Since you are developing a new technology for solving a critical problem, initially your concerns should be in the feasibility (can you create the product?). Not in the viability (Does the product will be sustainable?) Risks that can complicate the development of the technology, not the politics or profits. Don’t get me wrong, I’m not saying regulatory compliance, adverse reactions to the product or inventory management are not important in the long term. But what are the main risks for the product architecture?  </w:t>
      </w:r>
      <w:r>
        <w:rPr>
          <w:rStyle w:val="CommentReference"/>
        </w:rPr>
        <w:annotationRef/>
      </w:r>
    </w:p>
    <w:p w:rsidR="6D277221" w:rsidRDefault="6D277221" w14:paraId="31FD1ED5" w14:textId="3C6B5442">
      <w:pPr>
        <w:pStyle w:val="CommentText"/>
      </w:pPr>
    </w:p>
    <w:p w:rsidR="6D277221" w:rsidRDefault="6D277221" w14:paraId="233EB40B" w14:textId="01EAA49A">
      <w:pPr>
        <w:pStyle w:val="CommentText"/>
      </w:pPr>
      <w:r w:rsidR="6D277221">
        <w:rPr/>
        <w:t>Is there a way that for each risk you can also estimate a preliminary probability of occurrence and the severity of the impact in case it happen? This information could help the PM to take better decisions. If you are specifying risks, why not opportunities? In this case there are multiple and attractive opportunities, and a huge potential market. From the business perspective, in fact the real risk is not taking advantage of the opportunity that you are identifying!</w:t>
      </w:r>
    </w:p>
  </w:comment>
  <w:comment w:initials="CS" w:author="Cristobal Garcia Sanchez" w:date="2020-01-26T23:53:35" w:id="1705608250">
    <w:p w:rsidR="6D277221" w:rsidRDefault="6D277221" w14:paraId="791EB4F8" w14:textId="14C12BC3">
      <w:pPr>
        <w:pStyle w:val="CommentText"/>
      </w:pPr>
      <w:r w:rsidR="6D277221">
        <w:rPr/>
        <w:t xml:space="preserve">The challenge in this project is the FDA approval. This may take years. So your business planning at this stage is unpredictable. </w:t>
      </w:r>
      <w:r>
        <w:rPr>
          <w:rStyle w:val="CommentReference"/>
        </w:rPr>
        <w:annotationRef/>
      </w:r>
    </w:p>
  </w:comment>
  <w:comment w:initials="CS" w:author="Cristobal Garcia Sanchez" w:date="2020-01-26T23:57:59" w:id="241316652">
    <w:p w:rsidR="6D277221" w:rsidRDefault="6D277221" w14:paraId="784DF85C" w14:textId="4BC21EAD">
      <w:pPr>
        <w:pStyle w:val="CommentText"/>
      </w:pPr>
      <w:r w:rsidR="6D277221">
        <w:rPr/>
        <w:t>You are assuming that the sample must be transported and analyses in a lab. What about other alternatives for analysis such as a personal device that can provide results in your home? For example diabetes blood testing devices. Be open to other alternatives. Keep a solution neutral space.</w:t>
      </w:r>
      <w:r>
        <w:rPr>
          <w:rStyle w:val="CommentReference"/>
        </w:rPr>
        <w:annotationRef/>
      </w:r>
    </w:p>
  </w:comment>
  <w:comment w:initials="CS" w:author="Cristobal Garcia Sanchez" w:date="2020-01-27T00:05:57" w:id="801493276">
    <w:p w:rsidR="6D277221" w:rsidP="09FFCA08" w:rsidRDefault="6D277221" w14:paraId="02D535DE" w14:textId="387A8FDC">
      <w:pPr>
        <w:pStyle w:val="CommentText"/>
      </w:pPr>
      <w:r w:rsidR="09FFCA08">
        <w:rPr/>
        <w:t xml:space="preserve">You are utilizing a concept of strategy similar as a plan. Prof.Cameron describes this approach as “a directed course of action to achieve an intended set of goals”. For example, you are launching a marketing campaign, establishing an online community, etc. My concern for this section of the charter, is that you may end up with a plan instead of a request for a plan. </w:t>
      </w:r>
      <w:r>
        <w:rPr>
          <w:rStyle w:val="CommentReference"/>
        </w:rPr>
        <w:annotationRef/>
      </w:r>
    </w:p>
    <w:p w:rsidR="6D277221" w:rsidP="09FFCA08" w:rsidRDefault="6D277221" w14:paraId="156E2F95" w14:textId="0885F72C">
      <w:pPr>
        <w:pStyle w:val="CommentText"/>
      </w:pPr>
    </w:p>
    <w:p w:rsidR="6D277221" w:rsidP="09FFCA08" w:rsidRDefault="6D277221" w14:paraId="004EBFC4" w14:textId="71B684EB">
      <w:pPr>
        <w:pStyle w:val="CommentText"/>
      </w:pPr>
      <w:r w:rsidR="09FFCA08">
        <w:rPr/>
        <w:t>-Strategy: Please remember that a strategy defines where to play and how to win. It refers to the creation of a unique and valuable position in the market for the organization, allowing the establishment of a preferable value in regards to competition. Strategy involves a whole system of activities, not a collection of parts. A real strategy passes two tests: that what we do as an organization really matters to our existing and potential customers/stakeholders; and second, it differentiates us from the competition and will be a sustainable source of competitive advantage.</w:t>
      </w:r>
    </w:p>
    <w:p w:rsidR="6D277221" w:rsidP="09FFCA08" w:rsidRDefault="6D277221" w14:paraId="71BA00CF" w14:textId="11E02045">
      <w:pPr>
        <w:pStyle w:val="CommentText"/>
      </w:pPr>
      <w:r w:rsidR="09FFCA08">
        <w:rPr/>
        <w:t>-Strategy &amp; Execution. Execution is a discipline for meshing strategy with reality, aligning people with goals, and achieving the promised results. Project execution is difficult to implement when people are asked to do many things and when leaders fail to show how putting strategy into practice.</w:t>
      </w:r>
    </w:p>
    <w:p w:rsidR="6D277221" w:rsidP="09FFCA08" w:rsidRDefault="6D277221" w14:paraId="0A0AC262" w14:textId="6912C258">
      <w:pPr>
        <w:pStyle w:val="CommentText"/>
      </w:pPr>
      <w:r w:rsidR="09FFCA08">
        <w:rPr/>
        <w:t>-Reflection: Based on this shared understanding, how can you improve your strategy? Does the new iteration of your strategy really facilitate the PM to execute the project? How does your project strategy aligns with your sponsor overall strategy?</w:t>
      </w:r>
    </w:p>
  </w:comment>
  <w:comment w:initials="CS" w:author="Cristobal Garcia Sanchez" w:date="2020-01-27T00:07:24" w:id="1200560247">
    <w:p w:rsidR="6D277221" w:rsidRDefault="6D277221" w14:paraId="107B1329" w14:textId="53397D58">
      <w:pPr>
        <w:pStyle w:val="CommentText"/>
      </w:pPr>
      <w:r w:rsidR="6D277221">
        <w:rPr/>
        <w:t>Once you discuss the project with your sponsor and mentor, focus on narrowing these objectives. You will need to transform them into specific and tangible goals and requirements. Remember that a goal as defined in SDM is what is planned to be accomplished following these criteria: representative, complete, solvable, consistent, attainable, traceable and verifiable.</w:t>
      </w:r>
      <w:r>
        <w:rPr>
          <w:rStyle w:val="CommentReference"/>
        </w:rPr>
        <w:annotationRef/>
      </w:r>
    </w:p>
  </w:comment>
  <w:comment w:initials="CS" w:author="Cristobal Garcia Sanchez" w:date="2020-01-27T00:12:06" w:id="836602856">
    <w:p w:rsidR="6D277221" w:rsidRDefault="6D277221" w14:paraId="27892D5E" w14:textId="295C87A6">
      <w:pPr>
        <w:pStyle w:val="CommentText"/>
      </w:pPr>
      <w:r w:rsidR="6D277221">
        <w:rPr/>
        <w:t>It seems more a communication purpose than the impact on society. The impact will be an increase the number of healthy children.</w:t>
      </w:r>
      <w:r>
        <w:rPr>
          <w:rStyle w:val="CommentReference"/>
        </w:rPr>
        <w:annotationRef/>
      </w:r>
    </w:p>
  </w:comment>
  <w:comment w:initials="CS" w:author="Cristobal Garcia Sanchez" w:date="2020-01-27T00:17:09" w:id="548173501">
    <w:p w:rsidR="6D277221" w:rsidRDefault="6D277221" w14:paraId="2C4B0BFC" w14:textId="0E569C06">
      <w:pPr>
        <w:pStyle w:val="CommentText"/>
      </w:pPr>
      <w:r w:rsidR="6D277221">
        <w:rPr/>
        <w:t>They seem ok at this stage. Be open to refining and narrowing these targets as you zoom in on a more specific solution area.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0032DB42"/>
  <w15:commentEx w15:done="0" w15:paraId="17EE6B3E"/>
  <w15:commentEx w15:done="0" w15:paraId="42C10813"/>
  <w15:commentEx w15:done="0" w15:paraId="22D0D22C"/>
  <w15:commentEx w15:done="0" w15:paraId="46B5C268"/>
  <w15:commentEx w15:done="0" w15:paraId="2961F96F"/>
  <w15:commentEx w15:done="0" w15:paraId="377B12D3"/>
  <w15:commentEx w15:done="0" w15:paraId="406579A7"/>
  <w15:commentEx w15:done="0" w15:paraId="233EB40B"/>
  <w15:commentEx w15:done="0" w15:paraId="791EB4F8"/>
  <w15:commentEx w15:done="0" w15:paraId="784DF85C"/>
  <w15:commentEx w15:done="0" w15:paraId="0A0AC262"/>
  <w15:commentEx w15:done="0" w15:paraId="107B1329"/>
  <w15:commentEx w15:done="0" w15:paraId="27892D5E"/>
  <w15:commentEx w15:done="0" w15:paraId="2C4B0BFC"/>
</w15:commentsEx>
</file>

<file path=word/commentsIds.xml><?xml version="1.0" encoding="utf-8"?>
<w16cid:commentsIds xmlns:mc="http://schemas.openxmlformats.org/markup-compatibility/2006" xmlns:w16cid="http://schemas.microsoft.com/office/word/2016/wordml/cid" mc:Ignorable="w16cid">
  <w16cid:commentId w16cid:paraId="0032DB42" w16cid:durableId="4EBC67C0"/>
  <w16cid:commentId w16cid:paraId="17EE6B3E" w16cid:durableId="7DAC5106"/>
  <w16cid:commentId w16cid:paraId="42C10813" w16cid:durableId="6AF7168C"/>
  <w16cid:commentId w16cid:paraId="22D0D22C" w16cid:durableId="71D682B5"/>
  <w16cid:commentId w16cid:paraId="46B5C268" w16cid:durableId="6BAAE4B8"/>
  <w16cid:commentId w16cid:paraId="2961F96F" w16cid:durableId="2728A2F9"/>
  <w16cid:commentId w16cid:paraId="377B12D3" w16cid:durableId="7C31C95A"/>
  <w16cid:commentId w16cid:paraId="406579A7" w16cid:durableId="73229C8C"/>
  <w16cid:commentId w16cid:paraId="233EB40B" w16cid:durableId="03D0A773"/>
  <w16cid:commentId w16cid:paraId="791EB4F8" w16cid:durableId="68703A76"/>
  <w16cid:commentId w16cid:paraId="784DF85C" w16cid:durableId="6440CDD3"/>
  <w16cid:commentId w16cid:paraId="0A0AC262" w16cid:durableId="48853568"/>
  <w16cid:commentId w16cid:paraId="107B1329" w16cid:durableId="6B9EB272"/>
  <w16cid:commentId w16cid:paraId="27892D5E" w16cid:durableId="6DCABEB9"/>
  <w16cid:commentId w16cid:paraId="2C4B0BFC" w16cid:durableId="5651793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A35BB9" w14:paraId="5325B757" w14:textId="77777777">
      <w:r>
        <w:separator/>
      </w:r>
    </w:p>
  </w:endnote>
  <w:endnote w:type="continuationSeparator" w:id="0">
    <w:p w:rsidR="00000000" w:rsidRDefault="00A35BB9" w14:paraId="78B201C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Futura Md BT">
    <w:altName w:val="Century Gothic"/>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Lora">
    <w:charset w:val="00"/>
    <w:family w:val="auto"/>
    <w:pitch w:val="default"/>
  </w:font>
  <w:font w:name="Roboto">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1F0B77" w:rsidRDefault="00A35BB9" w14:paraId="1507AA34" w14:textId="77777777">
    <w:pPr>
      <w:jc w:val="center"/>
      <w:rPr>
        <w:b/>
        <w:i/>
        <w:highlight w:val="yellow"/>
      </w:rPr>
    </w:pPr>
    <w:r>
      <w:rPr>
        <w:b/>
        <w:i/>
        <w:noProof/>
      </w:rPr>
      <w:drawing>
        <wp:inline distT="114300" distB="114300" distL="114300" distR="114300" wp14:anchorId="6A19316D" wp14:editId="638A223C">
          <wp:extent cx="404813" cy="319088"/>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0"/>
                  <a:stretch>
                    <a:fillRect/>
                  </a:stretch>
                </pic:blipFill>
                <pic:spPr>
                  <a:xfrm>
                    <a:off x="0" y="0"/>
                    <a:ext cx="404813" cy="319088"/>
                  </a:xfrm>
                  <a:prstGeom prst="rect">
                    <a:avLst/>
                  </a:prstGeom>
                  <a:ln/>
                </pic:spPr>
              </pic:pic>
            </a:graphicData>
          </a:graphic>
        </wp:inline>
      </w:drawing>
    </w:r>
    <w:r w:rsidRPr="09FFCA08" w:rsidR="09FFCA08">
      <w:rPr>
        <w:rFonts w:ascii="Lora" w:hAnsi="Lora" w:eastAsia="Lora" w:cs="Lora"/>
        <w:b w:val="1"/>
        <w:bCs w:val="1"/>
        <w:i w:val="1"/>
        <w:iCs w:val="1"/>
        <w:sz w:val="28"/>
        <w:szCs w:val="28"/>
      </w:rPr>
      <w:t>Delivering solutions to balance your baby’s belly</w:t>
    </w:r>
    <w:r>
      <w:rPr>
        <w:b/>
        <w:i/>
        <w:noProof/>
      </w:rPr>
      <w:drawing>
        <wp:inline distT="114300" distB="114300" distL="114300" distR="114300" wp14:anchorId="45505514" wp14:editId="35DCAEB7">
          <wp:extent cx="404813" cy="319088"/>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880"/>
                  <a:stretch>
                    <a:fillRect/>
                  </a:stretch>
                </pic:blipFill>
                <pic:spPr>
                  <a:xfrm>
                    <a:off x="0" y="0"/>
                    <a:ext cx="404813" cy="319088"/>
                  </a:xfrm>
                  <a:prstGeom prst="rect">
                    <a:avLst/>
                  </a:prstGeom>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B77" w:rsidRDefault="001F0B77" w14:paraId="0201B59C"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A35BB9" w14:paraId="413628F7" w14:textId="77777777">
      <w:r>
        <w:separator/>
      </w:r>
    </w:p>
  </w:footnote>
  <w:footnote w:type="continuationSeparator" w:id="0">
    <w:p w:rsidR="00000000" w:rsidRDefault="00A35BB9" w14:paraId="6AFB999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B77" w:rsidRDefault="001F0B77" w14:paraId="259E17C1" w14:textId="77777777">
    <w:pPr>
      <w:tabs>
        <w:tab w:val="left" w:pos="8910"/>
        <w:tab w:val="left" w:pos="90"/>
      </w:tabs>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0B77" w:rsidRDefault="001F0B77" w14:paraId="00E36400"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E7C05"/>
    <w:multiLevelType w:val="multilevel"/>
    <w:tmpl w:val="1B1EA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D0135AB"/>
    <w:multiLevelType w:val="multilevel"/>
    <w:tmpl w:val="1B2CB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3FA071F"/>
    <w:multiLevelType w:val="multilevel"/>
    <w:tmpl w:val="E5EC3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0306FB"/>
    <w:multiLevelType w:val="multilevel"/>
    <w:tmpl w:val="E8DAA27A"/>
    <w:lvl w:ilvl="0">
      <w:start w:val="1"/>
      <w:numFmt w:val="bullet"/>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4" w15:restartNumberingAfterBreak="0">
    <w:nsid w:val="64A01F52"/>
    <w:multiLevelType w:val="multilevel"/>
    <w:tmpl w:val="A440B2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mc="http://schemas.openxmlformats.org/markup-compatibility/2006" xmlns:w15="http://schemas.microsoft.com/office/word/2012/wordml" mc:Ignorable="w15">
  <w15:person w15:author="Cristobal Garcia Sanchez">
    <w15:presenceInfo w15:providerId="AD" w15:userId="S::crigar@mit.edu::7d2d84ee-1fae-4892-ab91-03750e9e03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B77"/>
    <w:rsid w:val="001F0B77"/>
    <w:rsid w:val="002B4106"/>
    <w:rsid w:val="009F016F"/>
    <w:rsid w:val="00A35BB9"/>
    <w:rsid w:val="027DFA1D"/>
    <w:rsid w:val="03E541AE"/>
    <w:rsid w:val="05A76673"/>
    <w:rsid w:val="09FFCA08"/>
    <w:rsid w:val="136CB766"/>
    <w:rsid w:val="142463DA"/>
    <w:rsid w:val="16EC0908"/>
    <w:rsid w:val="199B650F"/>
    <w:rsid w:val="1FC5D781"/>
    <w:rsid w:val="2BBADFFF"/>
    <w:rsid w:val="33BB865A"/>
    <w:rsid w:val="3765156E"/>
    <w:rsid w:val="3D67612A"/>
    <w:rsid w:val="4079ECD8"/>
    <w:rsid w:val="47528A5E"/>
    <w:rsid w:val="4A4EF932"/>
    <w:rsid w:val="4BF029DE"/>
    <w:rsid w:val="4FED0D14"/>
    <w:rsid w:val="58905AEC"/>
    <w:rsid w:val="5CEC7AC9"/>
    <w:rsid w:val="5FE59C27"/>
    <w:rsid w:val="63321EAF"/>
    <w:rsid w:val="6436FF6E"/>
    <w:rsid w:val="6788D45C"/>
    <w:rsid w:val="6D277221"/>
    <w:rsid w:val="6ED0257C"/>
    <w:rsid w:val="70820363"/>
    <w:rsid w:val="75B85675"/>
    <w:rsid w:val="794FC5C5"/>
    <w:rsid w:val="7DCC0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BA3FC"/>
  <w15:docId w15:val="{82C45C3F-273C-4FD3-AAC4-7B65FDCF5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hAnsi="Times New Roman" w:eastAsia="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pBdr>
        <w:bottom w:val="thickThinSmallGap" w:color="auto" w:sz="24" w:space="1"/>
      </w:pBdr>
      <w:tabs>
        <w:tab w:val="left" w:pos="720"/>
      </w:tabs>
      <w:spacing w:before="240" w:after="60"/>
      <w:outlineLvl w:val="0"/>
    </w:pPr>
    <w:rPr>
      <w:rFonts w:ascii="Futura Md BT" w:hAnsi="Futura Md BT" w:cs="Arial"/>
      <w:b/>
      <w:smallCaps/>
      <w:kern w:val="28"/>
      <w:sz w:val="28"/>
      <w:szCs w:val="20"/>
    </w:rPr>
  </w:style>
  <w:style w:type="paragraph" w:styleId="Heading2">
    <w:name w:val="heading 2"/>
    <w:aliases w:val="h2,A.B.C."/>
    <w:basedOn w:val="Normal"/>
    <w:next w:val="Normal"/>
    <w:uiPriority w:val="9"/>
    <w:semiHidden/>
    <w:unhideWhenUsed/>
    <w:qFormat/>
    <w:pPr>
      <w:keepNext/>
      <w:numPr>
        <w:ilvl w:val="1"/>
        <w:numId w:val="1"/>
      </w:numPr>
      <w:outlineLvl w:val="1"/>
    </w:pPr>
    <w:rPr>
      <w:rFonts w:ascii="Arial" w:hAnsi="Arial"/>
      <w:b/>
      <w:smallCaps/>
      <w:szCs w:val="20"/>
    </w:rPr>
  </w:style>
  <w:style w:type="paragraph" w:styleId="Heading3">
    <w:name w:val="heading 3"/>
    <w:basedOn w:val="Normal"/>
    <w:next w:val="Normal"/>
    <w:uiPriority w:val="9"/>
    <w:semiHidden/>
    <w:unhideWhenUsed/>
    <w:qFormat/>
    <w:pPr>
      <w:keepNext/>
      <w:numPr>
        <w:ilvl w:val="2"/>
        <w:numId w:val="1"/>
      </w:numPr>
      <w:outlineLvl w:val="2"/>
    </w:pPr>
    <w:rPr>
      <w:rFonts w:ascii="Arial" w:hAnsi="Arial"/>
      <w:b/>
      <w:smallCaps/>
      <w:szCs w:val="20"/>
    </w:rPr>
  </w:style>
  <w:style w:type="paragraph" w:styleId="Heading4">
    <w:name w:val="heading 4"/>
    <w:basedOn w:val="Normal"/>
    <w:next w:val="Normal"/>
    <w:uiPriority w:val="9"/>
    <w:semiHidden/>
    <w:unhideWhenUsed/>
    <w:qFormat/>
    <w:pPr>
      <w:keepNext/>
      <w:numPr>
        <w:ilvl w:val="3"/>
        <w:numId w:val="1"/>
      </w:numPr>
      <w:outlineLvl w:val="3"/>
    </w:pPr>
    <w:rPr>
      <w:rFonts w:ascii="Arial" w:hAnsi="Arial"/>
      <w:b/>
      <w:smallCaps/>
      <w:szCs w:val="20"/>
    </w:rPr>
  </w:style>
  <w:style w:type="paragraph" w:styleId="Heading5">
    <w:name w:val="heading 5"/>
    <w:basedOn w:val="Normal"/>
    <w:next w:val="Normal"/>
    <w:uiPriority w:val="9"/>
    <w:semiHidden/>
    <w:unhideWhenUsed/>
    <w:qFormat/>
    <w:pPr>
      <w:numPr>
        <w:ilvl w:val="4"/>
        <w:numId w:val="1"/>
      </w:numPr>
      <w:outlineLvl w:val="4"/>
    </w:pPr>
    <w:rPr>
      <w:rFonts w:ascii="Arial" w:hAnsi="Arial"/>
      <w:b/>
      <w:smallCaps/>
      <w:szCs w:val="20"/>
    </w:rPr>
  </w:style>
  <w:style w:type="paragraph" w:styleId="Heading6">
    <w:name w:val="heading 6"/>
    <w:basedOn w:val="Normal"/>
    <w:next w:val="Normal"/>
    <w:uiPriority w:val="9"/>
    <w:semiHidden/>
    <w:unhideWhenUsed/>
    <w:qFormat/>
    <w:pPr>
      <w:numPr>
        <w:ilvl w:val="5"/>
        <w:numId w:val="1"/>
      </w:numPr>
      <w:spacing w:before="240" w:after="60"/>
      <w:outlineLvl w:val="5"/>
    </w:pPr>
    <w:rPr>
      <w:i/>
      <w:sz w:val="22"/>
      <w:szCs w:val="20"/>
    </w:rPr>
  </w:style>
  <w:style w:type="paragraph" w:styleId="Heading7">
    <w:name w:val="heading 7"/>
    <w:basedOn w:val="Normal"/>
    <w:next w:val="Normal"/>
    <w:qFormat/>
    <w:pPr>
      <w:numPr>
        <w:ilvl w:val="6"/>
        <w:numId w:val="1"/>
      </w:numPr>
      <w:spacing w:before="240" w:after="60"/>
      <w:outlineLvl w:val="6"/>
    </w:pPr>
    <w:rPr>
      <w:rFonts w:ascii="Arial" w:hAnsi="Arial"/>
      <w:sz w:val="20"/>
      <w:szCs w:val="20"/>
    </w:rPr>
  </w:style>
  <w:style w:type="paragraph" w:styleId="Heading8">
    <w:name w:val="heading 8"/>
    <w:basedOn w:val="Normal"/>
    <w:next w:val="Normal"/>
    <w:qFormat/>
    <w:pPr>
      <w:numPr>
        <w:ilvl w:val="7"/>
        <w:numId w:val="1"/>
      </w:numPr>
      <w:spacing w:before="240" w:after="60"/>
      <w:outlineLvl w:val="7"/>
    </w:pPr>
    <w:rPr>
      <w:rFonts w:ascii="Arial" w:hAnsi="Arial"/>
      <w:i/>
      <w:sz w:val="20"/>
      <w:szCs w:val="20"/>
    </w:rPr>
  </w:style>
  <w:style w:type="paragraph" w:styleId="Heading9">
    <w:name w:val="heading 9"/>
    <w:basedOn w:val="Normal"/>
    <w:next w:val="Normal"/>
    <w:qFormat/>
    <w:pPr>
      <w:numPr>
        <w:ilvl w:val="8"/>
        <w:numId w:val="1"/>
      </w:numPr>
      <w:spacing w:before="240" w:after="60"/>
      <w:outlineLvl w:val="8"/>
    </w:pPr>
    <w:rPr>
      <w:rFonts w:ascii="Arial" w:hAnsi="Arial"/>
      <w:b/>
      <w:i/>
      <w:sz w:val="18"/>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semiHidden/>
    <w:pPr>
      <w:tabs>
        <w:tab w:val="center" w:pos="4320"/>
        <w:tab w:val="right" w:pos="9360"/>
      </w:tabs>
    </w:pPr>
    <w:rPr>
      <w:rFonts w:ascii="Arial" w:hAnsi="Arial"/>
      <w:i/>
      <w:sz w:val="16"/>
      <w:szCs w:val="20"/>
    </w:rPr>
  </w:style>
  <w:style w:type="paragraph" w:styleId="TOC1">
    <w:name w:val="toc 1"/>
    <w:basedOn w:val="Normal"/>
    <w:next w:val="Normal"/>
    <w:autoRedefine/>
    <w:semiHidden/>
    <w:pPr>
      <w:spacing w:before="120" w:after="120"/>
    </w:pPr>
    <w:rPr>
      <w:b/>
      <w:caps/>
      <w:sz w:val="20"/>
      <w:szCs w:val="20"/>
    </w:rPr>
  </w:style>
  <w:style w:type="paragraph" w:styleId="FootnoteText">
    <w:name w:val="footnote text"/>
    <w:basedOn w:val="Normal"/>
    <w:semiHidden/>
    <w:pPr>
      <w:jc w:val="both"/>
    </w:pPr>
    <w:rPr>
      <w:rFonts w:ascii="Arial" w:hAnsi="Arial"/>
      <w:sz w:val="20"/>
      <w:szCs w:val="20"/>
      <w:lang w:val="en-CA"/>
    </w:rPr>
  </w:style>
  <w:style w:type="paragraph" w:styleId="Salutation1" w:customStyle="1">
    <w:name w:val="Salutation1"/>
    <w:aliases w:val="st"/>
    <w:basedOn w:val="Normal"/>
    <w:pPr>
      <w:spacing w:before="260" w:line="260" w:lineRule="atLeast"/>
    </w:pPr>
    <w:rPr>
      <w:rFonts w:ascii="Times" w:hAnsi="Times"/>
      <w:szCs w:val="20"/>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table" w:styleId="a1" w:customStyle="1">
    <w:basedOn w:val="TableNormal"/>
    <w:tblPr>
      <w:tblStyleRowBandSize w:val="1"/>
      <w:tblStyleColBandSize w:val="1"/>
      <w:tblCellMar>
        <w:left w:w="115" w:type="dxa"/>
        <w:right w:w="115" w:type="dxa"/>
      </w:tblCellMar>
    </w:tblPr>
  </w:style>
  <w:style w:type="table" w:styleId="a2" w:customStyle="1">
    <w:basedOn w:val="TableNormal"/>
    <w:tblPr>
      <w:tblStyleRowBandSize w:val="1"/>
      <w:tblStyleColBandSize w:val="1"/>
      <w:tblCellMar>
        <w:left w:w="115" w:type="dxa"/>
        <w:right w:w="115" w:type="dxa"/>
      </w:tblCellMar>
    </w:tblPr>
  </w:style>
  <w:style w:type="table" w:styleId="a3" w:customStyle="1">
    <w:basedOn w:val="TableNormal"/>
    <w:tblPr>
      <w:tblStyleRowBandSize w:val="1"/>
      <w:tblStyleColBandSize w:val="1"/>
      <w:tblCellMar>
        <w:left w:w="115" w:type="dxa"/>
        <w:right w:w="115" w:type="dxa"/>
      </w:tblCellMar>
    </w:tblPr>
  </w:style>
  <w:style w:type="table" w:styleId="a4" w:customStyle="1">
    <w:basedOn w:val="TableNormal"/>
    <w:tblPr>
      <w:tblStyleRowBandSize w:val="1"/>
      <w:tblStyleColBandSize w:val="1"/>
      <w:tblCellMar>
        <w:left w:w="115" w:type="dxa"/>
        <w:right w:w="115" w:type="dxa"/>
      </w:tblCellMar>
    </w:tblPr>
  </w:style>
  <w:style w:type="table" w:styleId="a5" w:customStyle="1">
    <w:basedOn w:val="TableNormal"/>
    <w:tblPr>
      <w:tblStyleRowBandSize w:val="1"/>
      <w:tblStyleColBandSize w:val="1"/>
      <w:tblCellMar>
        <w:left w:w="115" w:type="dxa"/>
        <w:right w:w="115" w:type="dxa"/>
      </w:tblCellMar>
    </w:tblPr>
  </w:style>
  <w:style w:type="table" w:styleId="a6" w:customStyle="1">
    <w:basedOn w:val="TableNormal"/>
    <w:tblPr>
      <w:tblStyleRowBandSize w:val="1"/>
      <w:tblStyleColBandSize w:val="1"/>
      <w:tblCellMar>
        <w:left w:w="115" w:type="dxa"/>
        <w:right w:w="115" w:type="dxa"/>
      </w:tblCellMar>
    </w:tblPr>
  </w:style>
  <w:style w:type="table" w:styleId="a7" w:customStyle="1">
    <w:basedOn w:val="TableNormal"/>
    <w:tblPr>
      <w:tblStyleRowBandSize w:val="1"/>
      <w:tblStyleColBandSize w:val="1"/>
      <w:tblCellMar>
        <w:left w:w="115" w:type="dxa"/>
        <w:right w:w="115" w:type="dxa"/>
      </w:tblCellMar>
    </w:tblPr>
  </w:style>
  <w:style w:type="table" w:styleId="a8" w:customStyle="1">
    <w:basedOn w:val="TableNormal"/>
    <w:tblPr>
      <w:tblStyleRowBandSize w:val="1"/>
      <w:tblStyleColBandSize w:val="1"/>
      <w:tblCellMar>
        <w:left w:w="115" w:type="dxa"/>
        <w:right w:w="1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tblPr>
      <w:tblStyleRowBandSize w:val="1"/>
      <w:tblStyleColBandSize w:val="1"/>
      <w:tblCellMar>
        <w:left w:w="115" w:type="dxa"/>
        <w:right w:w="115" w:type="dxa"/>
      </w:tblCellMar>
    </w:tblPr>
  </w:style>
  <w:style w:type="table" w:styleId="ac" w:customStyle="1">
    <w:basedOn w:val="TableNormal"/>
    <w:tblPr>
      <w:tblStyleRowBandSize w:val="1"/>
      <w:tblStyleColBandSize w:val="1"/>
      <w:tblCellMar>
        <w:left w:w="115" w:type="dxa"/>
        <w:right w:w="115" w:type="dxa"/>
      </w:tblCellMar>
    </w:tblPr>
  </w:style>
  <w:style w:type="table" w:styleId="ad" w:customStyle="1">
    <w:basedOn w:val="TableNormal"/>
    <w:tblPr>
      <w:tblStyleRowBandSize w:val="1"/>
      <w:tblStyleColBandSize w:val="1"/>
      <w:tblCellMar>
        <w:left w:w="115" w:type="dxa"/>
        <w:right w:w="115" w:type="dxa"/>
      </w:tblCellMar>
    </w:tblPr>
  </w:style>
  <w:style w:type="table" w:styleId="ae" w:customStyle="1">
    <w:basedOn w:val="TableNormal"/>
    <w:tblPr>
      <w:tblStyleRowBandSize w:val="1"/>
      <w:tblStyleColBandSize w:val="1"/>
      <w:tblCellMar>
        <w:left w:w="115" w:type="dxa"/>
        <w:right w:w="115" w:type="dxa"/>
      </w:tblCellMar>
    </w:tblPr>
  </w:style>
  <w:style w:type="table" w:styleId="af" w:customStyle="1">
    <w:basedOn w:val="TableNormal"/>
    <w:tblPr>
      <w:tblStyleRowBandSize w:val="1"/>
      <w:tblStyleColBandSize w:val="1"/>
      <w:tblCellMar>
        <w:left w:w="115" w:type="dxa"/>
        <w:right w:w="115" w:type="dxa"/>
      </w:tblCellMar>
    </w:tblPr>
  </w:style>
  <w:style w:type="table" w:styleId="af0" w:customStyle="1">
    <w:basedOn w:val="TableNormal"/>
    <w:tblPr>
      <w:tblStyleRowBandSize w:val="1"/>
      <w:tblStyleColBandSize w:val="1"/>
      <w:tblCellMar>
        <w:left w:w="115" w:type="dxa"/>
        <w:right w:w="115" w:type="dxa"/>
      </w:tblCellMar>
    </w:tblPr>
  </w:style>
  <w:style w:type="table" w:styleId="af1" w:customStyle="1">
    <w:basedOn w:val="TableNormal"/>
    <w:tblPr>
      <w:tblStyleRowBandSize w:val="1"/>
      <w:tblStyleColBandSize w:val="1"/>
      <w:tblCellMar>
        <w:left w:w="115" w:type="dxa"/>
        <w:right w:w="115" w:type="dxa"/>
      </w:tblCellMar>
    </w:tblPr>
  </w:style>
  <w:style w:type="character" w:styleId="Heading1Char" w:customStyle="1">
    <w:name w:val="Heading 1 Char"/>
    <w:basedOn w:val="DefaultParagraphFont"/>
    <w:link w:val="Heading1"/>
    <w:uiPriority w:val="9"/>
    <w:rsid w:val="002A3375"/>
    <w:rPr>
      <w:rFonts w:ascii="Futura Md BT" w:hAnsi="Futura Md BT" w:cs="Arial"/>
      <w:b/>
      <w:smallCaps/>
      <w:kern w:val="28"/>
      <w:sz w:val="28"/>
      <w:szCs w:val="20"/>
    </w:rPr>
  </w:style>
  <w:style w:type="paragraph" w:styleId="Footer">
    <w:name w:val="footer"/>
    <w:basedOn w:val="Normal"/>
    <w:link w:val="FooterChar"/>
    <w:uiPriority w:val="99"/>
    <w:unhideWhenUsed/>
    <w:rsid w:val="002A3375"/>
    <w:pPr>
      <w:tabs>
        <w:tab w:val="center" w:pos="4680"/>
        <w:tab w:val="right" w:pos="9360"/>
      </w:tabs>
    </w:pPr>
  </w:style>
  <w:style w:type="character" w:styleId="FooterChar" w:customStyle="1">
    <w:name w:val="Footer Char"/>
    <w:basedOn w:val="DefaultParagraphFont"/>
    <w:link w:val="Footer"/>
    <w:uiPriority w:val="99"/>
    <w:rsid w:val="002A3375"/>
  </w:style>
  <w:style w:type="table" w:styleId="af2" w:customStyle="1">
    <w:basedOn w:val="TableNormal"/>
    <w:tblPr>
      <w:tblStyleRowBandSize w:val="1"/>
      <w:tblStyleColBandSize w:val="1"/>
      <w:tblCellMar>
        <w:left w:w="115" w:type="dxa"/>
        <w:right w:w="115" w:type="dxa"/>
      </w:tblCellMar>
    </w:tblPr>
  </w:style>
  <w:style w:type="table" w:styleId="af3" w:customStyle="1">
    <w:basedOn w:val="TableNormal"/>
    <w:tblPr>
      <w:tblStyleRowBandSize w:val="1"/>
      <w:tblStyleColBandSize w:val="1"/>
      <w:tblCellMar>
        <w:left w:w="115" w:type="dxa"/>
        <w:right w:w="115" w:type="dxa"/>
      </w:tblCellMar>
    </w:tblPr>
  </w:style>
  <w:style w:type="table" w:styleId="af4" w:customStyle="1">
    <w:basedOn w:val="TableNormal"/>
    <w:tblPr>
      <w:tblStyleRowBandSize w:val="1"/>
      <w:tblStyleColBandSize w:val="1"/>
      <w:tblCellMar>
        <w:left w:w="115" w:type="dxa"/>
        <w:right w:w="115" w:type="dxa"/>
      </w:tblCellMar>
    </w:tblPr>
  </w:style>
  <w:style w:type="table" w:styleId="af5" w:customStyle="1">
    <w:basedOn w:val="TableNormal"/>
    <w:tblPr>
      <w:tblStyleRowBandSize w:val="1"/>
      <w:tblStyleColBandSize w:val="1"/>
      <w:tblCellMar>
        <w:left w:w="115" w:type="dxa"/>
        <w:right w:w="115" w:type="dxa"/>
      </w:tblCellMar>
    </w:tblPr>
  </w:style>
  <w:style w:type="table" w:styleId="af6" w:customStyle="1">
    <w:basedOn w:val="TableNormal"/>
    <w:tblPr>
      <w:tblStyleRowBandSize w:val="1"/>
      <w:tblStyleColBandSize w:val="1"/>
      <w:tblCellMar>
        <w:left w:w="115" w:type="dxa"/>
        <w:right w:w="115" w:type="dxa"/>
      </w:tblCellMar>
    </w:tblPr>
  </w:style>
  <w:style w:type="table" w:styleId="af7" w:customStyle="1">
    <w:basedOn w:val="TableNormal"/>
    <w:tblPr>
      <w:tblStyleRowBandSize w:val="1"/>
      <w:tblStyleColBandSize w:val="1"/>
      <w:tblCellMar>
        <w:left w:w="115" w:type="dxa"/>
        <w:right w:w="115" w:type="dxa"/>
      </w:tblCellMar>
    </w:tblPr>
  </w:style>
  <w:style w:type="table" w:styleId="af8" w:customStyle="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2.xml" Id="rId13" /><Relationship Type="http://schemas.openxmlformats.org/officeDocument/2006/relationships/customXml" Target="../customXml/item4.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customXml" Target="../customXml/item3.xml" Id="rId17" /><Relationship Type="http://schemas.openxmlformats.org/officeDocument/2006/relationships/numbering" Target="numbering.xml" Id="rId2" /><Relationship Type="http://schemas.openxmlformats.org/officeDocument/2006/relationships/customXml" Target="../customXml/item2.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1.xm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10.png" Id="rId9" /><Relationship Type="http://schemas.openxmlformats.org/officeDocument/2006/relationships/fontTable" Target="fontTable.xml" Id="rId14" /><Relationship Type="http://schemas.openxmlformats.org/officeDocument/2006/relationships/comments" Target="/word/comments.xml" Id="Rb2412455adaa4873" /><Relationship Type="http://schemas.microsoft.com/office/2011/relationships/people" Target="/word/people.xml" Id="R29aee2ccd20842ea" /><Relationship Type="http://schemas.microsoft.com/office/2011/relationships/commentsExtended" Target="/word/commentsExtended.xml" Id="R75d54cb7a3624e2d" /><Relationship Type="http://schemas.microsoft.com/office/2016/09/relationships/commentsIds" Target="/word/commentsIds.xml" Id="R31e970dd86734667"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K/ffn5beQGpOoewGSuZzLh9Dvw==">AMUW2mUvTNOXsYuJxbKlOfOeckBJqUJCx/iLy//YxnjeNAafeVnRrTA4630f1Dm4gAPfS113s0JXg1lAy5fN4uI0+yt1lxHi6IxRKIO3uGoBpyBtVkpMBAtNUMldCXfGvf/eq59l1wo8</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C0683545F179C54CBEA8A9DC125F0EA2" ma:contentTypeVersion="10" ma:contentTypeDescription="Create a new document." ma:contentTypeScope="" ma:versionID="633cabfafe3cbac9b0765b7c553727cd">
  <xsd:schema xmlns:xsd="http://www.w3.org/2001/XMLSchema" xmlns:xs="http://www.w3.org/2001/XMLSchema" xmlns:p="http://schemas.microsoft.com/office/2006/metadata/properties" xmlns:ns2="09a6e78c-9219-4b1b-934b-c4c5fb899ade" xmlns:ns3="692f7e3c-cf7c-4de1-9334-de4620fe5601" targetNamespace="http://schemas.microsoft.com/office/2006/metadata/properties" ma:root="true" ma:fieldsID="aa9e1eab87cc7975c10eaf2406f37a57" ns2:_="" ns3:_="">
    <xsd:import namespace="09a6e78c-9219-4b1b-934b-c4c5fb899ade"/>
    <xsd:import namespace="692f7e3c-cf7c-4de1-9334-de4620fe560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a6e78c-9219-4b1b-934b-c4c5fb899a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2f7e3c-cf7c-4de1-9334-de4620fe56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5B4AEDF2-4B0A-4ED8-8D86-95742F742503}"/>
</file>

<file path=customXml/itemProps3.xml><?xml version="1.0" encoding="utf-8"?>
<ds:datastoreItem xmlns:ds="http://schemas.openxmlformats.org/officeDocument/2006/customXml" ds:itemID="{BF31E4DD-EF15-42BA-B0A0-B073506A0F9E}"/>
</file>

<file path=customXml/itemProps4.xml><?xml version="1.0" encoding="utf-8"?>
<ds:datastoreItem xmlns:ds="http://schemas.openxmlformats.org/officeDocument/2006/customXml" ds:itemID="{EF49A959-99AB-472F-BD9E-E3DFF2DF302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palermml</dc:creator>
  <lastModifiedBy>Cristobal Garcia Sanchez</lastModifiedBy>
  <revision>5</revision>
  <dcterms:created xsi:type="dcterms:W3CDTF">2020-01-17T22:45:00.0000000Z</dcterms:created>
  <dcterms:modified xsi:type="dcterms:W3CDTF">2020-01-27T16:52:00.5619673Z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0x010100C0683545F179C54CBEA8A9DC125F0EA2</vt:lpwstr>
  </property>
</Properties>
</file>