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52" w:rsidRPr="00FD7639" w:rsidRDefault="00B74352" w:rsidP="00B7435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before="0" w:after="0" w:line="240" w:lineRule="auto"/>
        <w:jc w:val="both"/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FD7639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 xml:space="preserve">CONTROL PRIMERA EVALUACIÓN JAVASCRIPT.      </w:t>
      </w:r>
    </w:p>
    <w:p w:rsidR="00B74352" w:rsidRPr="00FD7639" w:rsidRDefault="00B74352" w:rsidP="00B74352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before="0" w:after="0" w:line="240" w:lineRule="auto"/>
        <w:jc w:val="both"/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</w:pPr>
      <w:r w:rsidRPr="00FD7639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Curso 20</w:t>
      </w:r>
      <w:r w:rsidR="00AA353C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22</w:t>
      </w:r>
      <w:r w:rsidRPr="00FD7639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/20</w:t>
      </w:r>
      <w:r w:rsidR="00AA353C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>23</w:t>
      </w:r>
      <w:r w:rsidRPr="00FD7639"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 xml:space="preserve">     </w:t>
      </w:r>
      <w:r>
        <w:rPr>
          <w:rFonts w:asciiTheme="minorHAnsi" w:hAnsiTheme="minorHAnsi" w:cs="Calibri"/>
          <w:b w:val="0"/>
          <w:bCs w:val="0"/>
          <w:color w:val="000000"/>
          <w:sz w:val="22"/>
          <w:szCs w:val="22"/>
        </w:rPr>
        <w:t xml:space="preserve">                                        </w:t>
      </w:r>
      <w:r w:rsidRPr="00FD7639">
        <w:rPr>
          <w:rFonts w:asciiTheme="minorHAnsi" w:hAnsiTheme="minorHAnsi"/>
          <w:b w:val="0"/>
          <w:color w:val="000000"/>
          <w:sz w:val="22"/>
          <w:szCs w:val="22"/>
        </w:rPr>
        <w:t>PROGRAMACION EN ENTORNO CLIENTE. JAVASCRIPT</w:t>
      </w:r>
    </w:p>
    <w:p w:rsidR="00B74352" w:rsidRPr="00FD7639" w:rsidRDefault="00B74352" w:rsidP="00B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after="0" w:line="240" w:lineRule="auto"/>
        <w:jc w:val="both"/>
        <w:rPr>
          <w:rFonts w:cs="Calibri"/>
          <w:b/>
          <w:bCs/>
          <w:color w:val="000000"/>
        </w:rPr>
      </w:pPr>
      <w:r w:rsidRPr="00FD7639">
        <w:rPr>
          <w:rFonts w:cs="Calibri"/>
          <w:b/>
          <w:bCs/>
          <w:color w:val="000000"/>
        </w:rPr>
        <w:t>Fecha: 1</w:t>
      </w:r>
      <w:r w:rsidR="00C7345C">
        <w:rPr>
          <w:rFonts w:cs="Calibri"/>
          <w:b/>
          <w:bCs/>
          <w:color w:val="000000"/>
        </w:rPr>
        <w:t>4</w:t>
      </w:r>
      <w:r w:rsidRPr="00FD7639">
        <w:rPr>
          <w:rFonts w:cs="Calibri"/>
          <w:b/>
          <w:bCs/>
          <w:color w:val="000000"/>
        </w:rPr>
        <w:t>-1</w:t>
      </w:r>
      <w:r w:rsidR="00C7345C">
        <w:rPr>
          <w:rFonts w:cs="Calibri"/>
          <w:b/>
          <w:bCs/>
          <w:color w:val="000000"/>
        </w:rPr>
        <w:t>2</w:t>
      </w:r>
      <w:r w:rsidRPr="00FD7639">
        <w:rPr>
          <w:rFonts w:cs="Calibri"/>
          <w:b/>
          <w:bCs/>
          <w:color w:val="000000"/>
        </w:rPr>
        <w:t>-20</w:t>
      </w:r>
      <w:r w:rsidR="00C7345C">
        <w:rPr>
          <w:rFonts w:cs="Calibri"/>
          <w:b/>
          <w:bCs/>
          <w:color w:val="000000"/>
        </w:rPr>
        <w:t>22</w:t>
      </w:r>
      <w:r w:rsidRPr="00FD7639">
        <w:rPr>
          <w:rFonts w:cs="Calibri"/>
          <w:b/>
          <w:bCs/>
          <w:color w:val="000000"/>
        </w:rPr>
        <w:t xml:space="preserve">                             </w:t>
      </w:r>
      <w:r>
        <w:rPr>
          <w:rFonts w:cs="Calibri"/>
          <w:b/>
          <w:bCs/>
          <w:color w:val="000000"/>
        </w:rPr>
        <w:t xml:space="preserve">                                                                    </w:t>
      </w:r>
      <w:r w:rsidRPr="00FD7639">
        <w:rPr>
          <w:rFonts w:cs="Calibri"/>
          <w:b/>
          <w:bCs/>
          <w:color w:val="000000"/>
        </w:rPr>
        <w:t xml:space="preserve"> Duración: 3,45 HORAS</w:t>
      </w:r>
    </w:p>
    <w:p w:rsidR="00B74352" w:rsidRPr="00FD7639" w:rsidRDefault="00B74352" w:rsidP="00B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spacing w:after="0" w:line="240" w:lineRule="auto"/>
        <w:jc w:val="both"/>
        <w:rPr>
          <w:rFonts w:cs="Calibri"/>
          <w:b/>
          <w:bCs/>
          <w:color w:val="000000"/>
        </w:rPr>
      </w:pPr>
      <w:r w:rsidRPr="00FD7639">
        <w:rPr>
          <w:rFonts w:cs="Calibri"/>
          <w:b/>
          <w:bCs/>
          <w:color w:val="000000"/>
        </w:rPr>
        <w:t>Nombre y apellidos: __________________________________________________________</w:t>
      </w:r>
    </w:p>
    <w:p w:rsidR="009F1AAA" w:rsidRDefault="009F1AAA"/>
    <w:p w:rsidR="007E758D" w:rsidRPr="00C7345C" w:rsidRDefault="00B74352" w:rsidP="000D30BD">
      <w:pPr>
        <w:pStyle w:val="Prrafodelista"/>
        <w:numPr>
          <w:ilvl w:val="0"/>
          <w:numId w:val="3"/>
        </w:numPr>
        <w:rPr>
          <w:rFonts w:cstheme="minorHAnsi"/>
          <w:b/>
          <w:bCs/>
          <w:color w:val="C00000"/>
          <w:sz w:val="32"/>
          <w:szCs w:val="32"/>
          <w:lang w:val="es-ES"/>
        </w:rPr>
      </w:pPr>
      <w:r w:rsidRPr="00C7345C">
        <w:rPr>
          <w:rFonts w:cstheme="minorHAnsi"/>
          <w:b/>
          <w:bCs/>
          <w:color w:val="C00000"/>
          <w:sz w:val="32"/>
          <w:szCs w:val="32"/>
          <w:lang w:val="es-ES"/>
        </w:rPr>
        <w:t>Diseñar una caja de texto en la que se introducirán los datos para una</w:t>
      </w:r>
      <w:r w:rsidR="007E758D" w:rsidRPr="00C7345C">
        <w:rPr>
          <w:rFonts w:cstheme="minorHAnsi"/>
          <w:b/>
          <w:bCs/>
          <w:color w:val="C00000"/>
          <w:sz w:val="32"/>
          <w:szCs w:val="32"/>
          <w:lang w:val="es-ES"/>
        </w:rPr>
        <w:t xml:space="preserve"> validación con un </w:t>
      </w:r>
      <w:proofErr w:type="spellStart"/>
      <w:r w:rsidR="007E758D" w:rsidRPr="00C7345C">
        <w:rPr>
          <w:rFonts w:cstheme="minorHAnsi"/>
          <w:b/>
          <w:bCs/>
          <w:color w:val="C00000"/>
          <w:sz w:val="32"/>
          <w:szCs w:val="32"/>
          <w:lang w:val="es-ES"/>
        </w:rPr>
        <w:t>Capcha</w:t>
      </w:r>
      <w:proofErr w:type="spellEnd"/>
      <w:r w:rsidR="007E758D" w:rsidRPr="00C7345C">
        <w:rPr>
          <w:rFonts w:cstheme="minorHAnsi"/>
          <w:b/>
          <w:bCs/>
          <w:color w:val="C00000"/>
          <w:sz w:val="32"/>
          <w:szCs w:val="32"/>
          <w:lang w:val="es-ES"/>
        </w:rPr>
        <w:t xml:space="preserve">. </w:t>
      </w:r>
      <w:r w:rsidR="007E758D" w:rsidRPr="00C7345C">
        <w:rPr>
          <w:i/>
          <w:color w:val="92D050"/>
          <w:lang w:val="es-ES"/>
        </w:rPr>
        <w:t>(3</w:t>
      </w:r>
      <w:r w:rsidR="000D30BD" w:rsidRPr="00C7345C">
        <w:rPr>
          <w:i/>
          <w:color w:val="92D050"/>
          <w:lang w:val="es-ES"/>
        </w:rPr>
        <w:t>,5</w:t>
      </w:r>
      <w:r w:rsidR="007E758D" w:rsidRPr="00C7345C">
        <w:rPr>
          <w:i/>
          <w:color w:val="92D050"/>
          <w:lang w:val="es-ES"/>
        </w:rPr>
        <w:t xml:space="preserve"> puntos)</w:t>
      </w:r>
    </w:p>
    <w:p w:rsidR="007E758D" w:rsidRDefault="007E758D" w:rsidP="007E758D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</w:p>
    <w:p w:rsidR="007E758D" w:rsidRDefault="007E758D" w:rsidP="007E758D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center"/>
        <w:rPr>
          <w:color w:val="000000"/>
          <w:sz w:val="20"/>
          <w:szCs w:val="20"/>
          <w:lang w:val="es-ES"/>
        </w:rPr>
      </w:pPr>
      <w:r w:rsidRPr="0062676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B5A520D" wp14:editId="230A6D21">
            <wp:extent cx="1576720" cy="1330037"/>
            <wp:effectExtent l="0" t="0" r="444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11" t="819"/>
                    <a:stretch/>
                  </pic:blipFill>
                  <pic:spPr bwMode="auto">
                    <a:xfrm>
                      <a:off x="0" y="0"/>
                      <a:ext cx="1583395" cy="13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58D" w:rsidRDefault="007E758D" w:rsidP="007E758D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</w:p>
    <w:p w:rsidR="009F1AAA" w:rsidRPr="007E758D" w:rsidRDefault="009F1AAA" w:rsidP="007E758D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center"/>
        <w:rPr>
          <w:color w:val="000000"/>
          <w:sz w:val="20"/>
          <w:szCs w:val="20"/>
          <w:lang w:val="es-ES"/>
        </w:rPr>
      </w:pPr>
      <w:r w:rsidRPr="00626766">
        <w:rPr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6073A99" wp14:editId="0E5FF4EC">
            <wp:extent cx="2523506" cy="2315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417" cy="2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8D">
        <w:rPr>
          <w:color w:val="000000"/>
          <w:sz w:val="20"/>
          <w:szCs w:val="20"/>
          <w:lang w:val="es-ES"/>
        </w:rPr>
        <w:t>.</w:t>
      </w:r>
    </w:p>
    <w:p w:rsidR="009F1AAA" w:rsidRPr="00626766" w:rsidRDefault="009F1AAA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</w:p>
    <w:p w:rsidR="009F1AAA" w:rsidRPr="00626766" w:rsidRDefault="009F1AAA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  <w:r w:rsidRPr="00626766">
        <w:rPr>
          <w:color w:val="000000"/>
          <w:sz w:val="20"/>
          <w:szCs w:val="20"/>
          <w:lang w:val="es-ES"/>
        </w:rPr>
        <w:t xml:space="preserve">En esta caja de texto teclearemos los 4 números </w:t>
      </w:r>
      <w:r w:rsidR="007E758D">
        <w:rPr>
          <w:color w:val="000000"/>
          <w:sz w:val="20"/>
          <w:szCs w:val="20"/>
          <w:lang w:val="es-ES"/>
        </w:rPr>
        <w:t>que previamente se habrán mostrado en el formulario</w:t>
      </w:r>
      <w:r w:rsidRPr="00626766">
        <w:rPr>
          <w:color w:val="000000"/>
          <w:sz w:val="20"/>
          <w:szCs w:val="20"/>
          <w:lang w:val="es-ES"/>
        </w:rPr>
        <w:t xml:space="preserve"> tal y como se muestran en la imagen en la zona del formulario que hay a tal efecto.</w:t>
      </w:r>
    </w:p>
    <w:p w:rsidR="009F1AAA" w:rsidRPr="00626766" w:rsidRDefault="009F1AAA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  <w:r w:rsidRPr="00626766">
        <w:rPr>
          <w:color w:val="000000"/>
          <w:sz w:val="20"/>
          <w:szCs w:val="20"/>
          <w:lang w:val="es-ES"/>
        </w:rPr>
        <w:t xml:space="preserve">Se mostrarán aleatoriamente 4 de las 10 imágenes, pudiéndose repetir como máximo dos veces cada una de ellas. </w:t>
      </w:r>
    </w:p>
    <w:p w:rsidR="009F1AAA" w:rsidRPr="00626766" w:rsidRDefault="007E758D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  <w:r w:rsidRPr="00626766">
        <w:rPr>
          <w:noProof/>
          <w:color w:val="000000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2075C83" wp14:editId="2F74D380">
            <wp:simplePos x="0" y="0"/>
            <wp:positionH relativeFrom="margin">
              <wp:align>right</wp:align>
            </wp:positionH>
            <wp:positionV relativeFrom="margin">
              <wp:posOffset>3861633</wp:posOffset>
            </wp:positionV>
            <wp:extent cx="1288415" cy="44577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AAA" w:rsidRPr="00626766">
        <w:rPr>
          <w:color w:val="000000"/>
          <w:sz w:val="20"/>
          <w:szCs w:val="20"/>
          <w:lang w:val="es-ES"/>
        </w:rPr>
        <w:t xml:space="preserve">Tecleado el código del </w:t>
      </w:r>
      <w:r w:rsidR="009F1AAA" w:rsidRPr="00626766"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  <w:lang w:val="es-ES"/>
        </w:rPr>
        <w:t>Captcha</w:t>
      </w:r>
      <w:r w:rsidR="009F1AAA" w:rsidRPr="00626766">
        <w:rPr>
          <w:color w:val="000000"/>
          <w:sz w:val="20"/>
          <w:szCs w:val="20"/>
          <w:lang w:val="es-ES"/>
        </w:rPr>
        <w:t xml:space="preserve"> en la caja de texto, se comprobará y entonces será cuando podremos pulsar realmente el botón </w:t>
      </w:r>
      <w:r w:rsidR="009F1AAA" w:rsidRPr="00626766">
        <w:rPr>
          <w:b/>
          <w:i/>
          <w:color w:val="000000"/>
          <w:sz w:val="20"/>
          <w:szCs w:val="20"/>
          <w:lang w:val="es-ES"/>
        </w:rPr>
        <w:t>Regístrate.</w:t>
      </w:r>
      <w:r w:rsidR="009F1AAA" w:rsidRPr="00626766">
        <w:rPr>
          <w:color w:val="000000"/>
          <w:sz w:val="20"/>
          <w:szCs w:val="20"/>
          <w:lang w:val="es-ES"/>
        </w:rPr>
        <w:t xml:space="preserve"> Si pulsamos este botón y no hemos introducido los cuatro dígitos del código de validación, simplemente mostraremos un mensaje emergente que avise de tal circunstancia.</w:t>
      </w:r>
    </w:p>
    <w:p w:rsidR="009F1AAA" w:rsidRPr="00626766" w:rsidRDefault="009F1AAA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  <w:r w:rsidRPr="00626766">
        <w:rPr>
          <w:color w:val="000000"/>
          <w:sz w:val="20"/>
          <w:szCs w:val="20"/>
          <w:lang w:val="es-ES"/>
        </w:rPr>
        <w:t xml:space="preserve">También avisaremos en el caso </w:t>
      </w:r>
      <w:r w:rsidR="007E758D">
        <w:rPr>
          <w:color w:val="000000"/>
          <w:sz w:val="20"/>
          <w:szCs w:val="20"/>
          <w:lang w:val="es-ES"/>
        </w:rPr>
        <w:t>de introducir los cuatro elemen</w:t>
      </w:r>
      <w:r w:rsidRPr="00626766">
        <w:rPr>
          <w:color w:val="000000"/>
          <w:sz w:val="20"/>
          <w:szCs w:val="20"/>
          <w:lang w:val="es-ES"/>
        </w:rPr>
        <w:t>tos, pero que no coincidan con las imágenes mostradas.</w:t>
      </w:r>
    </w:p>
    <w:p w:rsidR="009F1AAA" w:rsidRPr="00626766" w:rsidRDefault="009F1AAA" w:rsidP="009F1AAA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  <w:r w:rsidRPr="00626766">
        <w:rPr>
          <w:color w:val="000000"/>
          <w:sz w:val="20"/>
          <w:szCs w:val="20"/>
          <w:lang w:val="es-ES"/>
        </w:rPr>
        <w:t>Estos dos mensajes de error, serán diferentes indicando en cada uno de ellos la circunstancia que genera el error.</w:t>
      </w:r>
    </w:p>
    <w:p w:rsidR="009F1AAA" w:rsidRPr="00626766" w:rsidRDefault="009F1AAA" w:rsidP="009F1AAA">
      <w:pPr>
        <w:keepNext/>
        <w:autoSpaceDE w:val="0"/>
        <w:autoSpaceDN w:val="0"/>
        <w:adjustRightInd w:val="0"/>
        <w:spacing w:before="100" w:after="100" w:line="240" w:lineRule="auto"/>
        <w:jc w:val="both"/>
        <w:rPr>
          <w:color w:val="000000"/>
          <w:sz w:val="20"/>
          <w:szCs w:val="20"/>
        </w:rPr>
      </w:pPr>
      <w:r w:rsidRPr="00626766">
        <w:rPr>
          <w:color w:val="000000"/>
          <w:sz w:val="20"/>
          <w:szCs w:val="20"/>
        </w:rPr>
        <w:t>Si el usuario tarda más de 5 segundos en teclear la combinación de caracteres propuesta en el campo de validación, automáticamente se le generará aleatoriamente otra secuencia.</w:t>
      </w:r>
    </w:p>
    <w:p w:rsidR="009F1AAA" w:rsidRPr="00C7345C" w:rsidRDefault="009F1AAA" w:rsidP="007E758D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lang w:val="es-ES"/>
        </w:rPr>
      </w:pPr>
      <w:r w:rsidRPr="00626766">
        <w:rPr>
          <w:color w:val="000000"/>
          <w:sz w:val="20"/>
          <w:szCs w:val="20"/>
          <w:lang w:val="es-ES"/>
        </w:rPr>
        <w:t xml:space="preserve">Si todo ha ido correctamente, al pulsar </w:t>
      </w:r>
      <w:r w:rsidRPr="00626766">
        <w:rPr>
          <w:noProof/>
          <w:sz w:val="20"/>
          <w:szCs w:val="20"/>
          <w:lang w:val="es-ES" w:eastAsia="es-ES"/>
        </w:rPr>
        <w:drawing>
          <wp:inline distT="0" distB="0" distL="0" distR="0" wp14:anchorId="5AE0A8E8" wp14:editId="77BCA4B2">
            <wp:extent cx="643651" cy="173302"/>
            <wp:effectExtent l="0" t="0" r="444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50" cy="20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766">
        <w:rPr>
          <w:b/>
          <w:i/>
          <w:color w:val="000000"/>
          <w:sz w:val="20"/>
          <w:szCs w:val="20"/>
          <w:lang w:val="es-ES"/>
        </w:rPr>
        <w:t>,</w:t>
      </w:r>
      <w:r w:rsidRPr="00626766">
        <w:rPr>
          <w:color w:val="000000"/>
          <w:sz w:val="20"/>
          <w:szCs w:val="20"/>
          <w:lang w:val="es-ES"/>
        </w:rPr>
        <w:t xml:space="preserve"> se grabará el registro en la base de datos de con los datos introducidos en el formulario. </w:t>
      </w:r>
      <w:r w:rsidR="000D30BD">
        <w:rPr>
          <w:color w:val="000000"/>
          <w:sz w:val="20"/>
          <w:szCs w:val="20"/>
          <w:lang w:val="es-ES"/>
        </w:rPr>
        <w:t>Como no hay formulario de entrada de datos, simplemente s</w:t>
      </w:r>
      <w:r w:rsidRPr="00626766">
        <w:rPr>
          <w:color w:val="000000"/>
          <w:sz w:val="20"/>
          <w:szCs w:val="20"/>
          <w:lang w:val="es-ES"/>
        </w:rPr>
        <w:t xml:space="preserve">e </w:t>
      </w:r>
      <w:r w:rsidR="000D30BD">
        <w:rPr>
          <w:color w:val="000000"/>
          <w:sz w:val="20"/>
          <w:szCs w:val="20"/>
          <w:lang w:val="es-ES"/>
        </w:rPr>
        <w:t>enviar el</w:t>
      </w:r>
      <w:r w:rsidR="007E758D">
        <w:rPr>
          <w:color w:val="000000"/>
          <w:sz w:val="20"/>
          <w:szCs w:val="20"/>
          <w:lang w:val="es-ES"/>
        </w:rPr>
        <w:t xml:space="preserve"> formulario </w:t>
      </w:r>
      <w:proofErr w:type="spellStart"/>
      <w:r w:rsidR="007E758D" w:rsidRPr="007E758D">
        <w:rPr>
          <w:b/>
          <w:color w:val="000000"/>
          <w:sz w:val="20"/>
          <w:szCs w:val="20"/>
          <w:lang w:val="es-ES"/>
        </w:rPr>
        <w:t>html</w:t>
      </w:r>
      <w:proofErr w:type="spellEnd"/>
      <w:r w:rsidR="007E758D">
        <w:rPr>
          <w:color w:val="000000"/>
          <w:sz w:val="20"/>
          <w:szCs w:val="20"/>
          <w:lang w:val="es-ES"/>
        </w:rPr>
        <w:t xml:space="preserve"> por </w:t>
      </w:r>
      <w:proofErr w:type="spellStart"/>
      <w:r w:rsidR="000D30BD" w:rsidRPr="000D30BD">
        <w:rPr>
          <w:b/>
          <w:i/>
          <w:color w:val="000000"/>
          <w:sz w:val="20"/>
          <w:szCs w:val="20"/>
          <w:lang w:val="es-ES"/>
        </w:rPr>
        <w:t>js</w:t>
      </w:r>
      <w:proofErr w:type="spellEnd"/>
      <w:r w:rsidR="000D30BD" w:rsidRPr="000D30BD">
        <w:rPr>
          <w:b/>
          <w:i/>
          <w:color w:val="000000"/>
          <w:sz w:val="20"/>
          <w:szCs w:val="20"/>
          <w:lang w:val="es-ES"/>
        </w:rPr>
        <w:t xml:space="preserve"> </w:t>
      </w:r>
      <w:r w:rsidR="000D30BD" w:rsidRPr="00626766">
        <w:rPr>
          <w:color w:val="000000"/>
          <w:sz w:val="20"/>
          <w:szCs w:val="20"/>
          <w:lang w:val="es-ES"/>
        </w:rPr>
        <w:t>al</w:t>
      </w:r>
      <w:r w:rsidR="007E758D">
        <w:rPr>
          <w:color w:val="000000"/>
          <w:sz w:val="20"/>
          <w:szCs w:val="20"/>
          <w:lang w:val="es-ES"/>
        </w:rPr>
        <w:t xml:space="preserve"> servidor</w:t>
      </w:r>
      <w:r w:rsidRPr="00626766">
        <w:rPr>
          <w:color w:val="000000"/>
          <w:sz w:val="20"/>
          <w:szCs w:val="20"/>
          <w:lang w:val="es-ES"/>
        </w:rPr>
        <w:t>.</w:t>
      </w:r>
      <w:r w:rsidR="007E758D">
        <w:rPr>
          <w:color w:val="000000"/>
          <w:sz w:val="20"/>
          <w:szCs w:val="20"/>
          <w:lang w:val="es-ES"/>
        </w:rPr>
        <w:t xml:space="preserve"> El formulario estará </w:t>
      </w:r>
      <w:r w:rsidR="000D30BD">
        <w:rPr>
          <w:color w:val="000000"/>
          <w:sz w:val="20"/>
          <w:szCs w:val="20"/>
          <w:lang w:val="es-ES"/>
        </w:rPr>
        <w:t>vacío</w:t>
      </w:r>
      <w:r w:rsidR="007E758D">
        <w:rPr>
          <w:color w:val="000000"/>
          <w:sz w:val="20"/>
          <w:szCs w:val="20"/>
          <w:lang w:val="es-ES"/>
        </w:rPr>
        <w:t>, pero se hará el proceso para enviar</w:t>
      </w:r>
      <w:r w:rsidR="000D30BD">
        <w:rPr>
          <w:color w:val="000000"/>
          <w:sz w:val="20"/>
          <w:szCs w:val="20"/>
          <w:lang w:val="es-ES"/>
        </w:rPr>
        <w:t xml:space="preserve">á </w:t>
      </w:r>
      <w:r w:rsidR="007E758D">
        <w:rPr>
          <w:color w:val="000000"/>
          <w:sz w:val="20"/>
          <w:szCs w:val="20"/>
          <w:lang w:val="es-ES"/>
        </w:rPr>
        <w:t xml:space="preserve">un formulario </w:t>
      </w:r>
      <w:r w:rsidR="000D30BD">
        <w:rPr>
          <w:color w:val="000000"/>
          <w:sz w:val="20"/>
          <w:szCs w:val="20"/>
          <w:lang w:val="es-ES"/>
        </w:rPr>
        <w:t xml:space="preserve">vacío, por </w:t>
      </w:r>
      <w:proofErr w:type="spellStart"/>
      <w:r w:rsidR="000D30BD">
        <w:rPr>
          <w:color w:val="000000"/>
          <w:sz w:val="20"/>
          <w:szCs w:val="20"/>
          <w:lang w:val="es-ES"/>
        </w:rPr>
        <w:t>Submit</w:t>
      </w:r>
      <w:proofErr w:type="spellEnd"/>
      <w:r w:rsidR="000D30BD">
        <w:rPr>
          <w:color w:val="000000"/>
          <w:sz w:val="20"/>
          <w:szCs w:val="20"/>
          <w:lang w:val="es-ES"/>
        </w:rPr>
        <w:t>.</w:t>
      </w:r>
      <w:r w:rsidR="007E758D" w:rsidRPr="00C7345C">
        <w:rPr>
          <w:lang w:val="es-ES"/>
        </w:rPr>
        <w:t xml:space="preserve"> </w:t>
      </w:r>
      <w:r w:rsidRPr="00C7345C">
        <w:rPr>
          <w:lang w:val="es-ES"/>
        </w:rPr>
        <w:br w:type="page"/>
      </w:r>
    </w:p>
    <w:p w:rsidR="009F1AAA" w:rsidRPr="00E82FF7" w:rsidRDefault="000D30BD" w:rsidP="000D30B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/>
          <w:color w:val="C00000"/>
          <w:sz w:val="44"/>
          <w:szCs w:val="44"/>
          <w:lang w:val="es-ES"/>
        </w:rPr>
      </w:pPr>
      <w:r>
        <w:rPr>
          <w:rFonts w:asciiTheme="minorHAnsi" w:hAnsiTheme="minorHAnsi" w:cstheme="minorHAnsi"/>
          <w:b/>
          <w:bCs/>
          <w:color w:val="C00000"/>
          <w:sz w:val="32"/>
          <w:szCs w:val="32"/>
          <w:lang w:val="es-ES"/>
        </w:rPr>
        <w:lastRenderedPageBreak/>
        <w:t xml:space="preserve">Ejercicio de intercambio </w:t>
      </w:r>
      <w:proofErr w:type="gramStart"/>
      <w:r>
        <w:rPr>
          <w:rFonts w:asciiTheme="minorHAnsi" w:hAnsiTheme="minorHAnsi" w:cstheme="minorHAnsi"/>
          <w:b/>
          <w:bCs/>
          <w:color w:val="C00000"/>
          <w:sz w:val="32"/>
          <w:szCs w:val="32"/>
          <w:lang w:val="es-ES"/>
        </w:rPr>
        <w:t>e</w:t>
      </w:r>
      <w:proofErr w:type="gramEnd"/>
      <w:r>
        <w:rPr>
          <w:rFonts w:asciiTheme="minorHAnsi" w:hAnsiTheme="minorHAnsi" w:cstheme="minorHAnsi"/>
          <w:b/>
          <w:bCs/>
          <w:color w:val="C00000"/>
          <w:sz w:val="32"/>
          <w:szCs w:val="32"/>
          <w:lang w:val="es-ES"/>
        </w:rPr>
        <w:t xml:space="preserve"> valores entre </w:t>
      </w:r>
      <w:proofErr w:type="spellStart"/>
      <w:r>
        <w:rPr>
          <w:rFonts w:asciiTheme="minorHAnsi" w:hAnsiTheme="minorHAnsi" w:cstheme="minorHAnsi"/>
          <w:b/>
          <w:bCs/>
          <w:color w:val="C00000"/>
          <w:sz w:val="32"/>
          <w:szCs w:val="32"/>
          <w:lang w:val="es-ES"/>
        </w:rPr>
        <w:t>Select</w:t>
      </w:r>
      <w:proofErr w:type="spellEnd"/>
      <w:r w:rsidR="009F1AAA" w:rsidRPr="00E82FF7">
        <w:rPr>
          <w:rFonts w:asciiTheme="minorHAnsi" w:hAnsiTheme="minorHAnsi" w:cstheme="minorHAnsi"/>
          <w:b/>
          <w:bCs/>
          <w:color w:val="C00000"/>
          <w:sz w:val="44"/>
          <w:szCs w:val="44"/>
          <w:lang w:val="es-ES"/>
        </w:rPr>
        <w:t xml:space="preserve"> </w:t>
      </w:r>
      <w:r w:rsidR="009F1AAA" w:rsidRPr="000D30BD">
        <w:rPr>
          <w:i/>
          <w:color w:val="92D050"/>
          <w:lang w:val="es-ES"/>
        </w:rPr>
        <w:t>(</w:t>
      </w:r>
      <w:r>
        <w:rPr>
          <w:i/>
          <w:color w:val="92D050"/>
          <w:lang w:val="es-ES"/>
        </w:rPr>
        <w:t>3</w:t>
      </w:r>
      <w:r w:rsidR="009F1AAA" w:rsidRPr="000D30BD">
        <w:rPr>
          <w:i/>
          <w:color w:val="92D050"/>
          <w:lang w:val="es-ES"/>
        </w:rPr>
        <w:t xml:space="preserve"> puntos).</w:t>
      </w:r>
    </w:p>
    <w:p w:rsidR="009F1AAA" w:rsidRPr="00E82FF7" w:rsidRDefault="009F1AAA" w:rsidP="009F1AA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E82FF7">
        <w:rPr>
          <w:rFonts w:asciiTheme="minorHAnsi" w:hAnsiTheme="minorHAnsi" w:cstheme="minorHAnsi"/>
          <w:color w:val="000000"/>
          <w:sz w:val="20"/>
          <w:szCs w:val="20"/>
        </w:rPr>
        <w:t xml:space="preserve">Realizar dos </w:t>
      </w:r>
      <w:proofErr w:type="spellStart"/>
      <w:r w:rsidRPr="00E82FF7">
        <w:rPr>
          <w:rFonts w:asciiTheme="minorHAnsi" w:hAnsiTheme="minorHAnsi" w:cstheme="minorHAnsi"/>
          <w:b/>
          <w:i/>
          <w:color w:val="000000"/>
          <w:sz w:val="20"/>
          <w:szCs w:val="20"/>
        </w:rPr>
        <w:t>select</w:t>
      </w:r>
      <w:proofErr w:type="spellEnd"/>
      <w:r w:rsidRPr="00E82FF7">
        <w:rPr>
          <w:rFonts w:asciiTheme="minorHAnsi" w:hAnsiTheme="minorHAnsi" w:cstheme="minorHAnsi"/>
          <w:color w:val="000000"/>
          <w:sz w:val="20"/>
          <w:szCs w:val="20"/>
        </w:rPr>
        <w:t xml:space="preserve">, de tal forma que cuando se haga clic en el </w:t>
      </w:r>
      <w:proofErr w:type="spellStart"/>
      <w:r w:rsidRPr="00E82FF7">
        <w:rPr>
          <w:rFonts w:asciiTheme="minorHAnsi" w:hAnsiTheme="minorHAnsi" w:cstheme="minorHAnsi"/>
          <w:b/>
          <w:i/>
          <w:color w:val="000000"/>
          <w:sz w:val="20"/>
          <w:szCs w:val="20"/>
        </w:rPr>
        <w:t>select</w:t>
      </w:r>
      <w:proofErr w:type="spellEnd"/>
      <w:r w:rsidRPr="00E82FF7">
        <w:rPr>
          <w:rFonts w:asciiTheme="minorHAnsi" w:hAnsiTheme="minorHAnsi" w:cstheme="minorHAnsi"/>
          <w:color w:val="000000"/>
          <w:sz w:val="20"/>
          <w:szCs w:val="20"/>
        </w:rPr>
        <w:t xml:space="preserve"> de la izquierda, se carguen automáticamente las ciudades en el </w:t>
      </w:r>
      <w:proofErr w:type="spellStart"/>
      <w:r w:rsidRPr="00E82FF7">
        <w:rPr>
          <w:rFonts w:asciiTheme="minorHAnsi" w:hAnsiTheme="minorHAnsi" w:cstheme="minorHAnsi"/>
          <w:b/>
          <w:i/>
          <w:color w:val="000000"/>
          <w:sz w:val="20"/>
          <w:szCs w:val="20"/>
        </w:rPr>
        <w:t>select</w:t>
      </w:r>
      <w:proofErr w:type="spellEnd"/>
      <w:r w:rsidRPr="00E82FF7">
        <w:rPr>
          <w:rFonts w:asciiTheme="minorHAnsi" w:hAnsiTheme="minorHAnsi" w:cstheme="minorHAnsi"/>
          <w:color w:val="000000"/>
          <w:sz w:val="20"/>
          <w:szCs w:val="20"/>
        </w:rPr>
        <w:t xml:space="preserve"> de la derecha. </w:t>
      </w:r>
    </w:p>
    <w:p w:rsidR="009F1AAA" w:rsidRPr="00E82FF7" w:rsidRDefault="009F1AAA" w:rsidP="009F1AA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E82FF7">
        <w:rPr>
          <w:rFonts w:asciiTheme="minorHAnsi" w:hAnsiTheme="minorHAnsi" w:cstheme="minorHAnsi"/>
          <w:color w:val="000000"/>
          <w:sz w:val="20"/>
          <w:szCs w:val="20"/>
        </w:rPr>
        <w:t xml:space="preserve">El contenido de los continentes es fijo: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Asia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Antártida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Europa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África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Oceanía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 y </w:t>
      </w:r>
      <w:r w:rsidRPr="00E82FF7">
        <w:rPr>
          <w:rStyle w:val="Hipervnculo"/>
          <w:rFonts w:asciiTheme="minorHAnsi" w:hAnsiTheme="minorHAnsi" w:cstheme="minorHAnsi"/>
          <w:color w:val="0645AD"/>
          <w:sz w:val="20"/>
          <w:szCs w:val="20"/>
        </w:rPr>
        <w:t>América</w:t>
      </w:r>
      <w:r w:rsidRPr="00E82FF7">
        <w:rPr>
          <w:rFonts w:asciiTheme="minorHAnsi" w:hAnsiTheme="minorHAnsi" w:cstheme="minorHAnsi"/>
          <w:color w:val="222222"/>
          <w:sz w:val="20"/>
          <w:szCs w:val="20"/>
        </w:rPr>
        <w:t>.</w:t>
      </w:r>
    </w:p>
    <w:p w:rsidR="009F1AAA" w:rsidRPr="00E82FF7" w:rsidRDefault="009F1AAA" w:rsidP="009F1AA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Las ciudades a mostrar, se obtendrán de ficheros </w:t>
      </w:r>
      <w:proofErr w:type="spellStart"/>
      <w:r w:rsidRPr="00E82FF7">
        <w:rPr>
          <w:rFonts w:asciiTheme="minorHAnsi" w:hAnsiTheme="minorHAnsi" w:cstheme="minorHAnsi"/>
          <w:b/>
          <w:color w:val="222222"/>
          <w:sz w:val="20"/>
          <w:szCs w:val="20"/>
        </w:rPr>
        <w:t>txt</w:t>
      </w:r>
      <w:proofErr w:type="spellEnd"/>
      <w:r w:rsidRPr="00E82FF7">
        <w:rPr>
          <w:rFonts w:asciiTheme="minorHAnsi" w:hAnsiTheme="minorHAnsi" w:cstheme="minorHAnsi"/>
          <w:color w:val="222222"/>
          <w:sz w:val="20"/>
          <w:szCs w:val="20"/>
        </w:rPr>
        <w:t xml:space="preserve"> desde un servidor web. En cada fichero hay un conjunto de ciudades de cada uno de los continentes.</w:t>
      </w:r>
    </w:p>
    <w:p w:rsidR="009F1AAA" w:rsidRPr="00E82FF7" w:rsidRDefault="009F1AAA" w:rsidP="009F1AAA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E82FF7">
        <w:rPr>
          <w:rFonts w:asciiTheme="minorHAnsi" w:hAnsiTheme="minorHAnsi" w:cstheme="minorHAnsi"/>
          <w:color w:val="000000"/>
          <w:sz w:val="20"/>
          <w:szCs w:val="20"/>
        </w:rPr>
        <w:t>Estas son las ciudades:</w:t>
      </w:r>
    </w:p>
    <w:p w:rsidR="009F1AAA" w:rsidRPr="00E82FF7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222222"/>
          <w:sz w:val="16"/>
          <w:szCs w:val="16"/>
          <w:lang w:val="es-ES"/>
        </w:rPr>
      </w:pPr>
      <w:r w:rsidRPr="00E82FF7">
        <w:rPr>
          <w:rFonts w:asciiTheme="minorHAnsi" w:hAnsiTheme="minorHAnsi" w:cstheme="minorHAnsi"/>
          <w:b/>
          <w:color w:val="00B050"/>
          <w:sz w:val="16"/>
          <w:szCs w:val="16"/>
          <w:lang w:val="es-ES"/>
        </w:rPr>
        <w:t xml:space="preserve">Asia.txt: </w:t>
      </w:r>
      <w:hyperlink r:id="rId11" w:tooltip="Afganistán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Afganistán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12" w:tooltip="Arabia Saudí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Arabia Saudí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13" w:tooltip="Armenia" w:history="1">
        <w:proofErr w:type="spellStart"/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Armenia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,</w:t>
      </w:r>
      <w:hyperlink r:id="rId14" w:tooltip="Azerbaiyán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Azerbaiyán</w:t>
        </w:r>
        <w:proofErr w:type="spellEnd"/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15" w:tooltip="Bangladés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Bangladés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16" w:tooltip="Baréin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Baréin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y </w:t>
      </w:r>
      <w:hyperlink r:id="rId17" w:tooltip="Birman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Birmania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.</w:t>
      </w:r>
    </w:p>
    <w:p w:rsidR="009F1AAA" w:rsidRPr="00E82FF7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Style w:val="Hipervnculo"/>
          <w:rFonts w:asciiTheme="minorHAnsi" w:hAnsiTheme="minorHAnsi" w:cstheme="minorHAnsi"/>
          <w:color w:val="0645AD"/>
          <w:sz w:val="16"/>
          <w:szCs w:val="16"/>
          <w:lang w:val="es-ES"/>
        </w:rPr>
      </w:pPr>
      <w:r w:rsidRPr="00E82FF7">
        <w:rPr>
          <w:rFonts w:asciiTheme="minorHAnsi" w:hAnsiTheme="minorHAnsi" w:cstheme="minorHAnsi"/>
          <w:b/>
          <w:color w:val="00B050"/>
          <w:sz w:val="16"/>
          <w:szCs w:val="16"/>
          <w:lang w:val="es-ES"/>
        </w:rPr>
        <w:t xml:space="preserve">Antártida.txt: </w:t>
      </w:r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Amundsen-Scott, </w:t>
      </w:r>
      <w:proofErr w:type="spellStart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McMurdo</w:t>
      </w:r>
      <w:proofErr w:type="spellEnd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Palmer, Dumont </w:t>
      </w:r>
      <w:proofErr w:type="spellStart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D'Urville</w:t>
      </w:r>
      <w:proofErr w:type="spellEnd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y </w:t>
      </w:r>
      <w:proofErr w:type="spellStart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Bharathi</w:t>
      </w:r>
      <w:proofErr w:type="spellEnd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.</w:t>
      </w:r>
    </w:p>
    <w:p w:rsidR="009F1AAA" w:rsidRPr="00E82FF7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645AD"/>
          <w:sz w:val="16"/>
          <w:szCs w:val="16"/>
          <w:u w:val="single"/>
          <w:lang w:val="es-ES"/>
        </w:rPr>
      </w:pPr>
      <w:r w:rsidRPr="00E82FF7">
        <w:rPr>
          <w:rFonts w:asciiTheme="minorHAnsi" w:hAnsiTheme="minorHAnsi" w:cstheme="minorHAnsi"/>
          <w:b/>
          <w:color w:val="00B050"/>
          <w:sz w:val="16"/>
          <w:szCs w:val="16"/>
          <w:lang w:val="es-ES"/>
        </w:rPr>
        <w:t xml:space="preserve">Europa.txt: </w:t>
      </w:r>
      <w:hyperlink r:id="rId18" w:tooltip="Andorr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Andorra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19" w:tooltip="Armen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Armenia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,</w:t>
      </w:r>
      <w:hyperlink r:id="rId20" w:tooltip="Austr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Austria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,</w:t>
      </w:r>
      <w:hyperlink r:id="rId21" w:tooltip="Azerbaiyán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Azerbaiyán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,</w:t>
      </w:r>
      <w:hyperlink r:id="rId22" w:tooltip="Bélgic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Bélgica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,</w:t>
      </w:r>
      <w:hyperlink r:id="rId23" w:tooltip="Bielorrus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Bielorrusia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,</w:t>
      </w:r>
      <w:hyperlink r:id="rId24" w:tooltip="Bosnia y Herzegovin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Bosnia y Herzegovina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y </w:t>
      </w:r>
      <w:hyperlink r:id="rId25" w:tooltip="Bulgar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Bulgaria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.</w:t>
      </w:r>
    </w:p>
    <w:p w:rsidR="009F1AAA" w:rsidRPr="00E82FF7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16"/>
          <w:szCs w:val="16"/>
          <w:lang w:val="es-ES"/>
        </w:rPr>
      </w:pPr>
      <w:r w:rsidRPr="00E82FF7">
        <w:rPr>
          <w:rFonts w:asciiTheme="minorHAnsi" w:hAnsiTheme="minorHAnsi" w:cstheme="minorHAnsi"/>
          <w:b/>
          <w:color w:val="00B050"/>
          <w:sz w:val="16"/>
          <w:szCs w:val="16"/>
          <w:lang w:val="es-ES"/>
        </w:rPr>
        <w:t>África.txt:</w:t>
      </w:r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Guinea-Bisáu, Guinea Ecuatorial, República de Guinea </w:t>
      </w:r>
      <w:proofErr w:type="gramStart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Ecuatorial ,</w:t>
      </w:r>
      <w:proofErr w:type="gramEnd"/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Kenia ,Lesoto , Maseru , Liberia , Monrovia , Libia , Madagascar , Malaui , República de Malaui y Malí .</w:t>
      </w:r>
    </w:p>
    <w:p w:rsidR="009F1AAA" w:rsidRPr="00C7345C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Style w:val="Hipervnculo"/>
          <w:rFonts w:asciiTheme="minorHAnsi" w:hAnsiTheme="minorHAnsi" w:cstheme="minorHAnsi"/>
          <w:b/>
          <w:color w:val="00B050"/>
          <w:sz w:val="16"/>
          <w:szCs w:val="16"/>
        </w:rPr>
      </w:pPr>
      <w:r w:rsidRPr="00C7345C">
        <w:rPr>
          <w:rFonts w:asciiTheme="minorHAnsi" w:hAnsiTheme="minorHAnsi" w:cstheme="minorHAnsi"/>
          <w:b/>
          <w:color w:val="00B050"/>
          <w:sz w:val="16"/>
          <w:szCs w:val="16"/>
        </w:rPr>
        <w:t xml:space="preserve">Oceanía.txt: </w:t>
      </w:r>
      <w:hyperlink r:id="rId26" w:tooltip="Sídney" w:history="1">
        <w:proofErr w:type="spellStart"/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Sídney</w:t>
        </w:r>
        <w:proofErr w:type="spellEnd"/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 xml:space="preserve">, </w:t>
      </w:r>
      <w:hyperlink r:id="rId27" w:tooltip="Melbourne" w:history="1"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Melbourne</w:t>
        </w:r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 xml:space="preserve">, </w:t>
      </w:r>
      <w:hyperlink r:id="rId28" w:tooltip="Brisbane" w:history="1"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Brisbane</w:t>
        </w:r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 xml:space="preserve">, </w:t>
      </w:r>
      <w:hyperlink r:id="rId29" w:tooltip="Perth (Australia)" w:history="1"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Perth</w:t>
        </w:r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 xml:space="preserve">, </w:t>
      </w:r>
      <w:hyperlink r:id="rId30" w:tooltip="Auckland" w:history="1"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Auckland</w:t>
        </w:r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 xml:space="preserve"> y </w:t>
      </w:r>
      <w:hyperlink r:id="rId31" w:tooltip="Adelaida (Australia)" w:history="1">
        <w:proofErr w:type="spellStart"/>
        <w:r w:rsidRPr="00C7345C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</w:rPr>
          <w:t>Adelaida</w:t>
        </w:r>
        <w:proofErr w:type="spellEnd"/>
      </w:hyperlink>
      <w:r w:rsidRPr="00C7345C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</w:rPr>
        <w:t>.</w:t>
      </w:r>
    </w:p>
    <w:p w:rsidR="009F1AAA" w:rsidRPr="00E82FF7" w:rsidRDefault="009F1AAA" w:rsidP="009F1A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Style w:val="Hipervnculo"/>
          <w:rFonts w:asciiTheme="minorHAnsi" w:hAnsiTheme="minorHAnsi" w:cstheme="minorHAnsi"/>
          <w:sz w:val="16"/>
          <w:szCs w:val="16"/>
          <w:lang w:val="es-ES"/>
        </w:rPr>
      </w:pPr>
      <w:r w:rsidRPr="00E82FF7">
        <w:rPr>
          <w:rFonts w:asciiTheme="minorHAnsi" w:hAnsiTheme="minorHAnsi" w:cstheme="minorHAnsi"/>
          <w:b/>
          <w:color w:val="00B050"/>
          <w:sz w:val="16"/>
          <w:szCs w:val="16"/>
          <w:lang w:val="es-ES"/>
        </w:rPr>
        <w:t xml:space="preserve">América.txt: </w:t>
      </w:r>
      <w:hyperlink r:id="rId32" w:tooltip="Estados Unidos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Estados Unidos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3" w:tooltip="Brasil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Brasil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4" w:tooltip="Canadá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Canadá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5" w:tooltip="México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México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6" w:tooltip="Chile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Chile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7" w:tooltip="Argentin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Argentina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8" w:tooltip="Colombi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Colombia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39" w:tooltip="Panamá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Panamá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40" w:tooltip="Perú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Perú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41" w:tooltip="Uruguay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Uruguay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, </w:t>
      </w:r>
      <w:hyperlink r:id="rId42" w:tooltip="República Dominicana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República Dominicana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 xml:space="preserve"> y </w:t>
      </w:r>
      <w:hyperlink r:id="rId43" w:tooltip="Puerto Rico" w:history="1">
        <w:r w:rsidRPr="00E82FF7">
          <w:rPr>
            <w:rStyle w:val="Hipervnculo"/>
            <w:rFonts w:asciiTheme="minorHAnsi" w:hAnsiTheme="minorHAnsi" w:cstheme="minorHAnsi"/>
            <w:color w:val="000000" w:themeColor="text1"/>
            <w:sz w:val="16"/>
            <w:szCs w:val="16"/>
            <w:lang w:val="es-ES"/>
          </w:rPr>
          <w:t>Puerto Rico</w:t>
        </w:r>
      </w:hyperlink>
      <w:r w:rsidRPr="00E82FF7">
        <w:rPr>
          <w:rStyle w:val="Hipervnculo"/>
          <w:rFonts w:asciiTheme="minorHAnsi" w:hAnsiTheme="minorHAnsi" w:cstheme="minorHAnsi"/>
          <w:color w:val="000000" w:themeColor="text1"/>
          <w:sz w:val="16"/>
          <w:szCs w:val="16"/>
          <w:lang w:val="es-ES"/>
        </w:rPr>
        <w:t>.</w:t>
      </w:r>
    </w:p>
    <w:p w:rsidR="009F1AAA" w:rsidRPr="00E82FF7" w:rsidRDefault="009F1AAA" w:rsidP="009F1AAA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:rsidR="009F1AAA" w:rsidRPr="00E82FF7" w:rsidRDefault="009F1AAA" w:rsidP="009F1AAA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E82FF7">
        <w:rPr>
          <w:rFonts w:cstheme="minorHAnsi"/>
          <w:color w:val="000000"/>
          <w:sz w:val="20"/>
          <w:szCs w:val="20"/>
        </w:rPr>
        <w:t>Al hacer clic en la población adecuada, la mostraremos en una cada de texto, junto a la provincia que la mostraremos en mayúsculas y entre paréntesis.</w:t>
      </w:r>
    </w:p>
    <w:p w:rsidR="009F1AAA" w:rsidRPr="00E82FF7" w:rsidRDefault="009F1AAA" w:rsidP="009F1AAA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9F1AAA" w:rsidRPr="00E82FF7" w:rsidRDefault="009F1AAA" w:rsidP="009F1AA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E82FF7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13C6F35" wp14:editId="46831A7F">
            <wp:extent cx="2183642" cy="1870546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85" cy="18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FF7">
        <w:rPr>
          <w:rFonts w:asciiTheme="minorHAnsi" w:hAnsiTheme="minorHAnsi" w:cstheme="minorHAnsi"/>
          <w:noProof/>
          <w:color w:val="000000"/>
        </w:rPr>
        <w:t xml:space="preserve">             </w:t>
      </w:r>
      <w:r w:rsidRPr="00E82FF7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2E9C569A" wp14:editId="3EB30AF7">
            <wp:extent cx="2158748" cy="184244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85" cy="18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DC" w:rsidRDefault="006366DC" w:rsidP="009F1AAA"/>
    <w:sectPr w:rsidR="006366DC">
      <w:headerReference w:type="default" r:id="rId4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8D" w:rsidRDefault="00D9068D" w:rsidP="00B74352">
      <w:pPr>
        <w:spacing w:after="0" w:line="240" w:lineRule="auto"/>
      </w:pPr>
      <w:r>
        <w:separator/>
      </w:r>
    </w:p>
  </w:endnote>
  <w:endnote w:type="continuationSeparator" w:id="0">
    <w:p w:rsidR="00D9068D" w:rsidRDefault="00D9068D" w:rsidP="00B7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8D" w:rsidRDefault="00D9068D" w:rsidP="00B74352">
      <w:pPr>
        <w:spacing w:after="0" w:line="240" w:lineRule="auto"/>
      </w:pPr>
      <w:r>
        <w:separator/>
      </w:r>
    </w:p>
  </w:footnote>
  <w:footnote w:type="continuationSeparator" w:id="0">
    <w:p w:rsidR="00D9068D" w:rsidRDefault="00D9068D" w:rsidP="00B7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52" w:rsidRPr="00285EFF" w:rsidRDefault="00B74352" w:rsidP="00B74352">
    <w:pPr>
      <w:pStyle w:val="Encabezado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04CD07A" wp14:editId="2DE6A619">
          <wp:simplePos x="0" y="0"/>
          <wp:positionH relativeFrom="column">
            <wp:posOffset>-266700</wp:posOffset>
          </wp:positionH>
          <wp:positionV relativeFrom="paragraph">
            <wp:posOffset>-295275</wp:posOffset>
          </wp:positionV>
          <wp:extent cx="296545" cy="353695"/>
          <wp:effectExtent l="0" t="0" r="8255" b="8255"/>
          <wp:wrapSquare wrapText="bothSides"/>
          <wp:docPr id="17" name="Imagen 17" descr="http://www.domenicoscarlatti.es/imagenes/pag1/titulopg1/logotipo/logoiesinpeque.jpg">
            <a:hlinkClick xmlns:a="http://schemas.openxmlformats.org/drawingml/2006/main" r:id="rId1" tgtFrame="_top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omenicoscarlatti.es/imagenes/pag1/titulopg1/logotipo/logoiesinpeque.jpg">
                    <a:hlinkClick r:id="rId1" tgtFrame="_top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54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85EFF">
      <w:rPr>
        <w:rFonts w:ascii="Verdana" w:hAnsi="Verdana"/>
        <w:b/>
        <w:bCs/>
        <w:sz w:val="16"/>
        <w:szCs w:val="16"/>
      </w:rPr>
      <w:t>I.E.S. DOMENICO SCARLATTI</w:t>
    </w:r>
  </w:p>
  <w:p w:rsidR="00B74352" w:rsidRDefault="00B743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2058"/>
    <w:multiLevelType w:val="hybridMultilevel"/>
    <w:tmpl w:val="A1A6F8BA"/>
    <w:lvl w:ilvl="0" w:tplc="17846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0000"/>
      </w:rPr>
    </w:lvl>
    <w:lvl w:ilvl="1" w:tplc="F25436CA">
      <w:start w:val="1"/>
      <w:numFmt w:val="lowerLetter"/>
      <w:lvlText w:val="%2."/>
      <w:lvlJc w:val="left"/>
      <w:pPr>
        <w:ind w:left="1440" w:hanging="360"/>
      </w:pPr>
      <w:rPr>
        <w:b/>
        <w:color w:val="0070C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1072"/>
    <w:multiLevelType w:val="hybridMultilevel"/>
    <w:tmpl w:val="CAFCC87E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546A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8496B0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F0DFA"/>
    <w:multiLevelType w:val="hybridMultilevel"/>
    <w:tmpl w:val="134ED7E2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546A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8496B0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53A3"/>
    <w:multiLevelType w:val="hybridMultilevel"/>
    <w:tmpl w:val="AF0AC1DA"/>
    <w:lvl w:ilvl="0" w:tplc="583EB0F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outline/>
        <w:color w:val="000000" w:themeColor="text1"/>
        <w:spacing w:val="0"/>
        <w:sz w:val="36"/>
        <w:szCs w:val="36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C1E01"/>
    <w:multiLevelType w:val="hybridMultilevel"/>
    <w:tmpl w:val="6F4C33E0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546A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8496B0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0A4"/>
    <w:multiLevelType w:val="hybridMultilevel"/>
    <w:tmpl w:val="5D7E3C7E"/>
    <w:lvl w:ilvl="0" w:tplc="2C8C783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FE4843"/>
    <w:multiLevelType w:val="hybridMultilevel"/>
    <w:tmpl w:val="C84231F4"/>
    <w:lvl w:ilvl="0" w:tplc="566AAD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00000"/>
        <w:sz w:val="40"/>
        <w:szCs w:val="4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E0410"/>
    <w:multiLevelType w:val="hybridMultilevel"/>
    <w:tmpl w:val="2A7C63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/>
        <w:color w:val="C00000"/>
      </w:rPr>
    </w:lvl>
    <w:lvl w:ilvl="1" w:tplc="F25436CA">
      <w:start w:val="1"/>
      <w:numFmt w:val="lowerLetter"/>
      <w:lvlText w:val="%2."/>
      <w:lvlJc w:val="left"/>
      <w:pPr>
        <w:ind w:left="1800" w:hanging="360"/>
      </w:pPr>
      <w:rPr>
        <w:b/>
        <w:color w:val="0070C0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6B"/>
    <w:rsid w:val="000B341C"/>
    <w:rsid w:val="000D30BD"/>
    <w:rsid w:val="004F7152"/>
    <w:rsid w:val="006366DC"/>
    <w:rsid w:val="006741CF"/>
    <w:rsid w:val="007E758D"/>
    <w:rsid w:val="009F1AAA"/>
    <w:rsid w:val="00AA353C"/>
    <w:rsid w:val="00B74352"/>
    <w:rsid w:val="00C7345C"/>
    <w:rsid w:val="00CD516B"/>
    <w:rsid w:val="00D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9D92"/>
  <w15:chartTrackingRefBased/>
  <w15:docId w15:val="{D533DE3E-FDEB-458D-A669-ACBAA0AF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35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16B"/>
    <w:pPr>
      <w:widowControl w:val="0"/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aconcuadrcula">
    <w:name w:val="Table Grid"/>
    <w:basedOn w:val="Tablanormal"/>
    <w:uiPriority w:val="39"/>
    <w:rsid w:val="009F1AA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1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F1AA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435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cabezado">
    <w:name w:val="header"/>
    <w:basedOn w:val="Normal"/>
    <w:link w:val="EncabezadoCar"/>
    <w:unhideWhenUsed/>
    <w:rsid w:val="00B74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352"/>
  </w:style>
  <w:style w:type="paragraph" w:styleId="Piedepgina">
    <w:name w:val="footer"/>
    <w:basedOn w:val="Normal"/>
    <w:link w:val="PiedepginaCar"/>
    <w:uiPriority w:val="99"/>
    <w:unhideWhenUsed/>
    <w:rsid w:val="00B74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Armenia" TargetMode="External"/><Relationship Id="rId18" Type="http://schemas.openxmlformats.org/officeDocument/2006/relationships/hyperlink" Target="https://es.wikipedia.org/wiki/Andorra" TargetMode="External"/><Relationship Id="rId26" Type="http://schemas.openxmlformats.org/officeDocument/2006/relationships/hyperlink" Target="https://es.wikipedia.org/wiki/S%C3%ADdney" TargetMode="External"/><Relationship Id="rId39" Type="http://schemas.openxmlformats.org/officeDocument/2006/relationships/hyperlink" Target="https://es.wikipedia.org/wiki/Panam%C3%A1" TargetMode="External"/><Relationship Id="rId21" Type="http://schemas.openxmlformats.org/officeDocument/2006/relationships/hyperlink" Target="https://es.wikipedia.org/wiki/Azerbaiy%C3%A1n" TargetMode="External"/><Relationship Id="rId34" Type="http://schemas.openxmlformats.org/officeDocument/2006/relationships/hyperlink" Target="https://es.wikipedia.org/wiki/Canad%C3%A1" TargetMode="External"/><Relationship Id="rId42" Type="http://schemas.openxmlformats.org/officeDocument/2006/relationships/hyperlink" Target="https://es.wikipedia.org/wiki/Rep%C3%BAblica_Dominicana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s.wikipedia.org/wiki/Bar%C3%A9in" TargetMode="External"/><Relationship Id="rId29" Type="http://schemas.openxmlformats.org/officeDocument/2006/relationships/hyperlink" Target="https://es.wikipedia.org/wiki/Perth_(Australia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Afganist%C3%A1n" TargetMode="External"/><Relationship Id="rId24" Type="http://schemas.openxmlformats.org/officeDocument/2006/relationships/hyperlink" Target="https://es.wikipedia.org/wiki/Bosnia_y_Herzegovina" TargetMode="External"/><Relationship Id="rId32" Type="http://schemas.openxmlformats.org/officeDocument/2006/relationships/hyperlink" Target="https://es.wikipedia.org/wiki/Estados_Unidos" TargetMode="External"/><Relationship Id="rId37" Type="http://schemas.openxmlformats.org/officeDocument/2006/relationships/hyperlink" Target="https://es.wikipedia.org/wiki/Argentina" TargetMode="External"/><Relationship Id="rId40" Type="http://schemas.openxmlformats.org/officeDocument/2006/relationships/hyperlink" Target="https://es.wikipedia.org/wiki/Per%C3%BA" TargetMode="External"/><Relationship Id="rId45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Banglad%C3%A9s" TargetMode="External"/><Relationship Id="rId23" Type="http://schemas.openxmlformats.org/officeDocument/2006/relationships/hyperlink" Target="https://es.wikipedia.org/wiki/Bielorrusia" TargetMode="External"/><Relationship Id="rId28" Type="http://schemas.openxmlformats.org/officeDocument/2006/relationships/hyperlink" Target="https://es.wikipedia.org/wiki/Brisbane" TargetMode="External"/><Relationship Id="rId36" Type="http://schemas.openxmlformats.org/officeDocument/2006/relationships/hyperlink" Target="https://es.wikipedia.org/wiki/Chil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s.wikipedia.org/wiki/Armenia" TargetMode="External"/><Relationship Id="rId31" Type="http://schemas.openxmlformats.org/officeDocument/2006/relationships/hyperlink" Target="https://es.wikipedia.org/wiki/Adelaida_(Australia)" TargetMode="Externa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wikipedia.org/wiki/Azerbaiy%C3%A1n" TargetMode="External"/><Relationship Id="rId22" Type="http://schemas.openxmlformats.org/officeDocument/2006/relationships/hyperlink" Target="https://es.wikipedia.org/wiki/B%C3%A9lgica" TargetMode="External"/><Relationship Id="rId27" Type="http://schemas.openxmlformats.org/officeDocument/2006/relationships/hyperlink" Target="https://es.wikipedia.org/wiki/Melbourne" TargetMode="External"/><Relationship Id="rId30" Type="http://schemas.openxmlformats.org/officeDocument/2006/relationships/hyperlink" Target="https://es.wikipedia.org/wiki/Auckland" TargetMode="External"/><Relationship Id="rId35" Type="http://schemas.openxmlformats.org/officeDocument/2006/relationships/hyperlink" Target="https://es.wikipedia.org/wiki/M%C3%A9xico" TargetMode="External"/><Relationship Id="rId43" Type="http://schemas.openxmlformats.org/officeDocument/2006/relationships/hyperlink" Target="https://es.wikipedia.org/wiki/Puerto_Rico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Arabia_Saud%C3%AD" TargetMode="External"/><Relationship Id="rId17" Type="http://schemas.openxmlformats.org/officeDocument/2006/relationships/hyperlink" Target="https://es.wikipedia.org/wiki/Birmania" TargetMode="External"/><Relationship Id="rId25" Type="http://schemas.openxmlformats.org/officeDocument/2006/relationships/hyperlink" Target="https://es.wikipedia.org/wiki/Bulgaria" TargetMode="External"/><Relationship Id="rId33" Type="http://schemas.openxmlformats.org/officeDocument/2006/relationships/hyperlink" Target="https://es.wikipedia.org/wiki/Brasil" TargetMode="External"/><Relationship Id="rId38" Type="http://schemas.openxmlformats.org/officeDocument/2006/relationships/hyperlink" Target="https://es.wikipedia.org/wiki/Colombia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es.wikipedia.org/wiki/Austria" TargetMode="External"/><Relationship Id="rId41" Type="http://schemas.openxmlformats.org/officeDocument/2006/relationships/hyperlink" Target="https://es.wikipedia.org/wiki/Urugua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domenicoscarlatti.es/imagenes/pag1/titulopg1/logotipo/logoiesinpeque.jpg" TargetMode="External"/><Relationship Id="rId2" Type="http://schemas.openxmlformats.org/officeDocument/2006/relationships/image" Target="media/image7.jpeg"/><Relationship Id="rId1" Type="http://schemas.openxmlformats.org/officeDocument/2006/relationships/hyperlink" Target="http://www.domenicoscarlatti.es/index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MUÑOZ LÓPEZ</dc:creator>
  <cp:keywords/>
  <dc:description/>
  <cp:lastModifiedBy>paco</cp:lastModifiedBy>
  <cp:revision>4</cp:revision>
  <dcterms:created xsi:type="dcterms:W3CDTF">2022-12-14T09:06:00Z</dcterms:created>
  <dcterms:modified xsi:type="dcterms:W3CDTF">2022-12-14T09:07:00Z</dcterms:modified>
</cp:coreProperties>
</file>