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89DF34" w14:textId="77777777" w:rsidR="00E37542" w:rsidRDefault="00000000">
      <w:pPr>
        <w:jc w:val="center"/>
      </w:pPr>
      <w:r>
        <w:rPr>
          <w:b/>
          <w:i/>
          <w:sz w:val="40"/>
        </w:rPr>
        <w:t>Varjak Paw</w:t>
      </w:r>
      <w:r>
        <w:rPr>
          <w:b/>
          <w:sz w:val="32"/>
        </w:rPr>
        <w:t>: Writing Teaching Sequence, Year 4 Term 6</w:t>
      </w:r>
    </w:p>
    <w:p w14:paraId="4444827E" w14:textId="77777777" w:rsidR="00E37542" w:rsidRDefault="00000000">
      <w:pPr>
        <w:jc w:val="center"/>
      </w:pPr>
      <w:r>
        <w:rPr>
          <w:i/>
          <w:sz w:val="24"/>
        </w:rPr>
        <w:t>by S. F. Said, illustrated by Dave McKean</w:t>
      </w:r>
    </w:p>
    <w:p w14:paraId="134EE2E2" w14:textId="77777777" w:rsidR="00E37542" w:rsidRDefault="00000000">
      <w:pPr>
        <w:jc w:val="center"/>
      </w:pPr>
      <w:r>
        <w:rPr>
          <w:b/>
        </w:rPr>
        <w:t>Year 4  |  Term 6  |  3 Weeks (21 Lessons)</w:t>
      </w:r>
    </w:p>
    <w:p w14:paraId="5462C580" w14:textId="77777777" w:rsidR="00E37542" w:rsidRDefault="00E37542"/>
    <w:p w14:paraId="6C3FB1B0" w14:textId="77777777" w:rsidR="00E37542" w:rsidRDefault="00000000">
      <w:pPr>
        <w:spacing w:before="240" w:after="120"/>
      </w:pPr>
      <w:r>
        <w:rPr>
          <w:b/>
          <w:sz w:val="32"/>
        </w:rPr>
        <w:t>Unit Overview</w:t>
      </w:r>
    </w:p>
    <w:tbl>
      <w:tblPr>
        <w:tblW w:w="0" w:type="auto"/>
        <w:tblLayout w:type="fixed"/>
        <w:tblLook w:val="04A0" w:firstRow="1" w:lastRow="0" w:firstColumn="1" w:lastColumn="0" w:noHBand="0" w:noVBand="1"/>
      </w:tblPr>
      <w:tblGrid>
        <w:gridCol w:w="2268"/>
        <w:gridCol w:w="7370"/>
      </w:tblGrid>
      <w:tr w:rsidR="00E37542" w14:paraId="49D0E412" w14:textId="77777777">
        <w:tc>
          <w:tcPr>
            <w:tcW w:w="2268" w:type="dxa"/>
            <w:tcBorders>
              <w:top w:val="single" w:sz="4" w:space="0" w:color="666666"/>
              <w:left w:val="single" w:sz="4" w:space="0" w:color="666666"/>
              <w:bottom w:val="single" w:sz="4" w:space="0" w:color="666666"/>
              <w:right w:val="single" w:sz="4" w:space="0" w:color="666666"/>
            </w:tcBorders>
            <w:shd w:val="clear" w:color="auto" w:fill="F2F2F2"/>
          </w:tcPr>
          <w:p w14:paraId="6290A63F" w14:textId="77777777" w:rsidR="00E37542" w:rsidRDefault="00000000">
            <w:pPr>
              <w:spacing w:before="40" w:after="40"/>
            </w:pPr>
            <w:r>
              <w:rPr>
                <w:b/>
                <w:sz w:val="20"/>
              </w:rPr>
              <w:t>Key Question</w:t>
            </w:r>
          </w:p>
        </w:tc>
        <w:tc>
          <w:tcPr>
            <w:tcW w:w="7370" w:type="dxa"/>
            <w:tcBorders>
              <w:top w:val="single" w:sz="4" w:space="0" w:color="666666"/>
              <w:left w:val="single" w:sz="4" w:space="0" w:color="666666"/>
              <w:bottom w:val="single" w:sz="4" w:space="0" w:color="666666"/>
              <w:right w:val="single" w:sz="4" w:space="0" w:color="666666"/>
            </w:tcBorders>
          </w:tcPr>
          <w:p w14:paraId="62469BB9" w14:textId="06374BF7" w:rsidR="00E37542" w:rsidRDefault="00000000">
            <w:pPr>
              <w:spacing w:before="40" w:after="40"/>
            </w:pPr>
            <w:bookmarkStart w:id="0" w:name="_Hlk229225983"/>
            <w:r>
              <w:rPr>
                <w:i/>
                <w:sz w:val="20"/>
              </w:rPr>
              <w:t>How does a writer make a reader feel characters</w:t>
            </w:r>
            <w:r w:rsidR="00212072">
              <w:rPr>
                <w:i/>
                <w:sz w:val="20"/>
              </w:rPr>
              <w:t>’</w:t>
            </w:r>
            <w:r>
              <w:rPr>
                <w:i/>
                <w:sz w:val="20"/>
              </w:rPr>
              <w:t xml:space="preserve"> </w:t>
            </w:r>
            <w:r w:rsidR="00212072">
              <w:rPr>
                <w:i/>
                <w:sz w:val="20"/>
              </w:rPr>
              <w:t>emotions</w:t>
            </w:r>
            <w:r>
              <w:rPr>
                <w:i/>
                <w:sz w:val="20"/>
              </w:rPr>
              <w:t>?</w:t>
            </w:r>
            <w:bookmarkEnd w:id="0"/>
          </w:p>
        </w:tc>
      </w:tr>
      <w:tr w:rsidR="00E37542" w14:paraId="30CB7B4F" w14:textId="77777777">
        <w:tc>
          <w:tcPr>
            <w:tcW w:w="2268" w:type="dxa"/>
            <w:tcBorders>
              <w:top w:val="single" w:sz="4" w:space="0" w:color="666666"/>
              <w:left w:val="single" w:sz="4" w:space="0" w:color="666666"/>
              <w:bottom w:val="single" w:sz="4" w:space="0" w:color="666666"/>
              <w:right w:val="single" w:sz="4" w:space="0" w:color="666666"/>
            </w:tcBorders>
            <w:shd w:val="clear" w:color="auto" w:fill="F2F2F2"/>
          </w:tcPr>
          <w:p w14:paraId="6DCA5489" w14:textId="77777777" w:rsidR="00E37542" w:rsidRDefault="00000000">
            <w:pPr>
              <w:spacing w:before="40" w:after="40"/>
            </w:pPr>
            <w:r>
              <w:rPr>
                <w:b/>
                <w:sz w:val="20"/>
              </w:rPr>
              <w:t>Text</w:t>
            </w:r>
          </w:p>
        </w:tc>
        <w:tc>
          <w:tcPr>
            <w:tcW w:w="7370" w:type="dxa"/>
            <w:tcBorders>
              <w:top w:val="single" w:sz="4" w:space="0" w:color="666666"/>
              <w:left w:val="single" w:sz="4" w:space="0" w:color="666666"/>
              <w:bottom w:val="single" w:sz="4" w:space="0" w:color="666666"/>
              <w:right w:val="single" w:sz="4" w:space="0" w:color="666666"/>
            </w:tcBorders>
          </w:tcPr>
          <w:p w14:paraId="061A0F59" w14:textId="77777777" w:rsidR="00E37542" w:rsidRDefault="00000000">
            <w:pPr>
              <w:spacing w:before="40" w:after="40"/>
            </w:pPr>
            <w:r>
              <w:rPr>
                <w:sz w:val="20"/>
              </w:rPr>
              <w:t>Varjak Paw by S. F. Said</w:t>
            </w:r>
          </w:p>
        </w:tc>
      </w:tr>
      <w:tr w:rsidR="00E37542" w14:paraId="144F1F97" w14:textId="77777777">
        <w:tc>
          <w:tcPr>
            <w:tcW w:w="2268" w:type="dxa"/>
            <w:tcBorders>
              <w:top w:val="single" w:sz="4" w:space="0" w:color="666666"/>
              <w:left w:val="single" w:sz="4" w:space="0" w:color="666666"/>
              <w:bottom w:val="single" w:sz="4" w:space="0" w:color="666666"/>
              <w:right w:val="single" w:sz="4" w:space="0" w:color="666666"/>
            </w:tcBorders>
            <w:shd w:val="clear" w:color="auto" w:fill="F2F2F2"/>
          </w:tcPr>
          <w:p w14:paraId="09466576" w14:textId="77777777" w:rsidR="00E37542" w:rsidRDefault="00000000">
            <w:pPr>
              <w:spacing w:before="40" w:after="40"/>
            </w:pPr>
            <w:r>
              <w:rPr>
                <w:b/>
                <w:sz w:val="20"/>
              </w:rPr>
              <w:t>Final Outcome</w:t>
            </w:r>
          </w:p>
        </w:tc>
        <w:tc>
          <w:tcPr>
            <w:tcW w:w="7370" w:type="dxa"/>
            <w:tcBorders>
              <w:top w:val="single" w:sz="4" w:space="0" w:color="666666"/>
              <w:left w:val="single" w:sz="4" w:space="0" w:color="666666"/>
              <w:bottom w:val="single" w:sz="4" w:space="0" w:color="666666"/>
              <w:right w:val="single" w:sz="4" w:space="0" w:color="666666"/>
            </w:tcBorders>
          </w:tcPr>
          <w:p w14:paraId="6CAF1896" w14:textId="77777777" w:rsidR="00E37542" w:rsidRDefault="00000000">
            <w:pPr>
              <w:spacing w:before="40" w:after="40"/>
            </w:pPr>
            <w:r>
              <w:rPr>
                <w:sz w:val="20"/>
              </w:rPr>
              <w:t>An extended narrative recounting Varjak's first night outside the Contessa's house, written from his perspective. A shorter follow-on guide to surviving the city based on Jalal's Seven Skills.</w:t>
            </w:r>
          </w:p>
        </w:tc>
      </w:tr>
      <w:tr w:rsidR="00E37542" w14:paraId="0B77049F" w14:textId="77777777">
        <w:tc>
          <w:tcPr>
            <w:tcW w:w="2268" w:type="dxa"/>
            <w:tcBorders>
              <w:top w:val="single" w:sz="4" w:space="0" w:color="666666"/>
              <w:left w:val="single" w:sz="4" w:space="0" w:color="666666"/>
              <w:bottom w:val="single" w:sz="4" w:space="0" w:color="666666"/>
              <w:right w:val="single" w:sz="4" w:space="0" w:color="666666"/>
            </w:tcBorders>
            <w:shd w:val="clear" w:color="auto" w:fill="F2F2F2"/>
          </w:tcPr>
          <w:p w14:paraId="3A7BA951" w14:textId="77777777" w:rsidR="00E37542" w:rsidRDefault="00000000">
            <w:pPr>
              <w:spacing w:before="40" w:after="40"/>
            </w:pPr>
            <w:r>
              <w:rPr>
                <w:b/>
                <w:sz w:val="20"/>
              </w:rPr>
              <w:t>Writing Foci</w:t>
            </w:r>
          </w:p>
        </w:tc>
        <w:tc>
          <w:tcPr>
            <w:tcW w:w="7370" w:type="dxa"/>
            <w:tcBorders>
              <w:top w:val="single" w:sz="4" w:space="0" w:color="666666"/>
              <w:left w:val="single" w:sz="4" w:space="0" w:color="666666"/>
              <w:bottom w:val="single" w:sz="4" w:space="0" w:color="666666"/>
              <w:right w:val="single" w:sz="4" w:space="0" w:color="666666"/>
            </w:tcBorders>
          </w:tcPr>
          <w:p w14:paraId="351B4A83" w14:textId="77777777" w:rsidR="00E37542" w:rsidRDefault="00000000">
            <w:pPr>
              <w:spacing w:before="40" w:after="40"/>
            </w:pPr>
            <w:r>
              <w:rPr>
                <w:b/>
                <w:sz w:val="20"/>
              </w:rPr>
              <w:t>1. Description of setting and character</w:t>
            </w:r>
            <w:r>
              <w:br/>
            </w:r>
            <w:r>
              <w:rPr>
                <w:sz w:val="20"/>
              </w:rPr>
              <w:t>• Expanded noun phrases with modifying adjectives, modifying nouns and prepositional phrases</w:t>
            </w:r>
            <w:r>
              <w:br/>
            </w:r>
            <w:r>
              <w:rPr>
                <w:sz w:val="20"/>
              </w:rPr>
              <w:t>• Sensory detail; thoughts and reactions to show feeling</w:t>
            </w:r>
          </w:p>
          <w:p w14:paraId="7306655E" w14:textId="77777777" w:rsidR="00E37542" w:rsidRDefault="00000000">
            <w:pPr>
              <w:spacing w:before="40" w:after="40"/>
            </w:pPr>
            <w:r>
              <w:rPr>
                <w:b/>
                <w:sz w:val="20"/>
              </w:rPr>
              <w:t>2. Figurative language</w:t>
            </w:r>
            <w:r>
              <w:br/>
            </w:r>
            <w:r>
              <w:rPr>
                <w:sz w:val="20"/>
              </w:rPr>
              <w:t>• Simile, alliteration, hyperbole, power of three</w:t>
            </w:r>
          </w:p>
          <w:p w14:paraId="576BC8EC" w14:textId="77777777" w:rsidR="00E37542" w:rsidRDefault="00000000">
            <w:pPr>
              <w:spacing w:before="40" w:after="40"/>
            </w:pPr>
            <w:r>
              <w:rPr>
                <w:b/>
                <w:sz w:val="20"/>
              </w:rPr>
              <w:t>3. Sentence structure</w:t>
            </w:r>
            <w:r>
              <w:br/>
            </w:r>
            <w:r>
              <w:rPr>
                <w:sz w:val="20"/>
              </w:rPr>
              <w:t>• Fronted adverbials (time, place, manner) with comma</w:t>
            </w:r>
            <w:r>
              <w:br/>
            </w:r>
            <w:r>
              <w:rPr>
                <w:sz w:val="20"/>
              </w:rPr>
              <w:t>• Subordinating conjunctions; subordinate clause at start and end</w:t>
            </w:r>
          </w:p>
          <w:p w14:paraId="5D07F6A6" w14:textId="77777777" w:rsidR="00E37542" w:rsidRDefault="00000000">
            <w:pPr>
              <w:spacing w:before="40" w:after="40"/>
            </w:pPr>
            <w:r>
              <w:rPr>
                <w:b/>
                <w:sz w:val="20"/>
              </w:rPr>
              <w:t>4. Direct speech punctuation</w:t>
            </w:r>
            <w:r>
              <w:br/>
            </w:r>
            <w:r>
              <w:rPr>
                <w:sz w:val="20"/>
              </w:rPr>
              <w:t>• Inverted commas, capitals, end punctuation; new speaker, new line</w:t>
            </w:r>
          </w:p>
          <w:p w14:paraId="158E343F" w14:textId="77777777" w:rsidR="00E37542" w:rsidRDefault="00000000">
            <w:pPr>
              <w:spacing w:before="40" w:after="40"/>
            </w:pPr>
            <w:r>
              <w:rPr>
                <w:b/>
                <w:sz w:val="20"/>
              </w:rPr>
              <w:t>5. Cohesion, paragraphing and non-fiction features</w:t>
            </w:r>
            <w:r>
              <w:br/>
            </w:r>
            <w:r>
              <w:rPr>
                <w:sz w:val="20"/>
              </w:rPr>
              <w:t>• Paragraphs organised by change in time, place or topic</w:t>
            </w:r>
            <w:r>
              <w:br/>
            </w:r>
            <w:r>
              <w:rPr>
                <w:sz w:val="20"/>
              </w:rPr>
              <w:t>• Headings, sub-headings, precise nouns, present perfect (non-fiction)</w:t>
            </w:r>
          </w:p>
        </w:tc>
      </w:tr>
      <w:tr w:rsidR="00E37542" w14:paraId="29C8635B" w14:textId="77777777">
        <w:tc>
          <w:tcPr>
            <w:tcW w:w="2268" w:type="dxa"/>
            <w:tcBorders>
              <w:top w:val="single" w:sz="4" w:space="0" w:color="666666"/>
              <w:left w:val="single" w:sz="4" w:space="0" w:color="666666"/>
              <w:bottom w:val="single" w:sz="4" w:space="0" w:color="666666"/>
              <w:right w:val="single" w:sz="4" w:space="0" w:color="666666"/>
            </w:tcBorders>
            <w:shd w:val="clear" w:color="auto" w:fill="F2F2F2"/>
          </w:tcPr>
          <w:p w14:paraId="6FF8EFEC" w14:textId="77777777" w:rsidR="00E37542" w:rsidRDefault="00000000">
            <w:pPr>
              <w:spacing w:before="40" w:after="40"/>
            </w:pPr>
            <w:r>
              <w:rPr>
                <w:b/>
                <w:sz w:val="20"/>
              </w:rPr>
              <w:t>NC Links</w:t>
            </w:r>
          </w:p>
        </w:tc>
        <w:tc>
          <w:tcPr>
            <w:tcW w:w="7370" w:type="dxa"/>
            <w:tcBorders>
              <w:top w:val="single" w:sz="4" w:space="0" w:color="666666"/>
              <w:left w:val="single" w:sz="4" w:space="0" w:color="666666"/>
              <w:bottom w:val="single" w:sz="4" w:space="0" w:color="666666"/>
              <w:right w:val="single" w:sz="4" w:space="0" w:color="666666"/>
            </w:tcBorders>
          </w:tcPr>
          <w:p w14:paraId="3C19185C" w14:textId="77777777" w:rsidR="00E37542" w:rsidRDefault="00000000">
            <w:pPr>
              <w:spacing w:before="40" w:after="40"/>
            </w:pPr>
            <w:r>
              <w:rPr>
                <w:sz w:val="20"/>
              </w:rPr>
              <w:t>• Describe settings, characters and atmosphere</w:t>
            </w:r>
            <w:r>
              <w:br/>
            </w:r>
            <w:r>
              <w:rPr>
                <w:sz w:val="20"/>
              </w:rPr>
              <w:t>• Use a wide range of devices to build cohesion within and across paragraphs</w:t>
            </w:r>
            <w:r>
              <w:br/>
            </w:r>
            <w:r>
              <w:rPr>
                <w:sz w:val="20"/>
              </w:rPr>
              <w:t>• Use figurative language for effect</w:t>
            </w:r>
            <w:r>
              <w:br/>
            </w:r>
            <w:r>
              <w:rPr>
                <w:sz w:val="20"/>
              </w:rPr>
              <w:t>• Use fronted adverbials, including punctuating with a comma</w:t>
            </w:r>
            <w:r>
              <w:br/>
            </w:r>
            <w:r>
              <w:rPr>
                <w:sz w:val="20"/>
              </w:rPr>
              <w:t>• Use a range of sentence structures (simple, compound, complex)</w:t>
            </w:r>
            <w:r>
              <w:br/>
            </w:r>
            <w:r>
              <w:rPr>
                <w:sz w:val="20"/>
              </w:rPr>
              <w:t>• Use and punctuate direct speech (including inverted commas)</w:t>
            </w:r>
            <w:r>
              <w:br/>
            </w:r>
            <w:r>
              <w:rPr>
                <w:sz w:val="20"/>
              </w:rPr>
              <w:t>• Organise paragraphs around a theme</w:t>
            </w:r>
            <w:r>
              <w:br/>
            </w:r>
            <w:r>
              <w:rPr>
                <w:sz w:val="20"/>
              </w:rPr>
              <w:t>• Use headings and sub-headings to aid presentation</w:t>
            </w:r>
            <w:r>
              <w:br/>
            </w:r>
            <w:r>
              <w:rPr>
                <w:sz w:val="20"/>
              </w:rPr>
              <w:t>• Propose changes to grammar and vocabulary to enhance effects and clarify meaning</w:t>
            </w:r>
          </w:p>
        </w:tc>
      </w:tr>
    </w:tbl>
    <w:p w14:paraId="07985D0C" w14:textId="77777777" w:rsidR="00E37542" w:rsidRDefault="00E37542"/>
    <w:p w14:paraId="7B3657AB" w14:textId="77777777" w:rsidR="00E37542" w:rsidRDefault="00000000">
      <w:pPr>
        <w:spacing w:before="240" w:after="120"/>
      </w:pPr>
      <w:r>
        <w:rPr>
          <w:b/>
          <w:sz w:val="32"/>
        </w:rPr>
        <w:t>Why This Text?</w:t>
      </w:r>
    </w:p>
    <w:p w14:paraId="6ECE31CE" w14:textId="77777777" w:rsidR="00E37542" w:rsidRDefault="00000000">
      <w:pPr>
        <w:spacing w:after="120"/>
      </w:pPr>
      <w:r>
        <w:t xml:space="preserve">Varjak Paw is a powerful model for atmospheric description. Said writes a familiar city through the eyes of a cat who has never been outside, so every sight and sound becomes new and strange. Short sentences mark moments of fear; longer sentences carry the rhythm of movement and search. Children meet a protagonist whose interior life drives the writing. Varjak's thoughts and reactions show us how to build character from the inside out. The Seven Skills give a clear non-fiction structure to follow, and the contrast between the </w:t>
      </w:r>
      <w:r>
        <w:lastRenderedPageBreak/>
        <w:t>safe house and the dangerous city lets children practise tension and atmosphere with a strong sense of purpose.</w:t>
      </w:r>
    </w:p>
    <w:p w14:paraId="7759A13F" w14:textId="77777777" w:rsidR="00E37542" w:rsidRDefault="00000000">
      <w:pPr>
        <w:spacing w:after="120"/>
      </w:pPr>
      <w:r>
        <w:t>Dave McKean's illustrations open up oracy and visual literacy work, and the book sits well alongside the Year 4 reading curriculum. Most importantly, children who read Varjak Paw remember it. They'll come back to it across the unit with growing confidence.</w:t>
      </w:r>
    </w:p>
    <w:p w14:paraId="448BE001" w14:textId="77777777" w:rsidR="00E37542" w:rsidRDefault="00000000">
      <w:pPr>
        <w:spacing w:before="240" w:after="120"/>
      </w:pPr>
      <w:r>
        <w:rPr>
          <w:b/>
          <w:sz w:val="32"/>
        </w:rPr>
        <w:t>Week 1: Immerse and Have-a-Go</w:t>
      </w:r>
    </w:p>
    <w:p w14:paraId="451D526A" w14:textId="77777777" w:rsidR="00E37542" w:rsidRDefault="00000000">
      <w:pPr>
        <w:spacing w:after="120"/>
      </w:pPr>
      <w:r>
        <w:rPr>
          <w:i/>
        </w:rPr>
        <w:t>This week introduces the text and the world. Children build vocabulary and skills they will use throughout the unit. By Friday they have produced a cold task: the opening sixty seconds of Varjak's first night outside.</w:t>
      </w:r>
    </w:p>
    <w:tbl>
      <w:tblPr>
        <w:tblW w:w="0" w:type="auto"/>
        <w:tblLayout w:type="fixed"/>
        <w:tblLook w:val="04A0" w:firstRow="1" w:lastRow="0" w:firstColumn="1" w:lastColumn="0" w:noHBand="0" w:noVBand="1"/>
      </w:tblPr>
      <w:tblGrid>
        <w:gridCol w:w="907"/>
        <w:gridCol w:w="2154"/>
        <w:gridCol w:w="4706"/>
        <w:gridCol w:w="1871"/>
      </w:tblGrid>
      <w:tr w:rsidR="00E37542" w14:paraId="7A0C1E6F" w14:textId="77777777">
        <w:tc>
          <w:tcPr>
            <w:tcW w:w="907" w:type="dxa"/>
            <w:tcBorders>
              <w:top w:val="single" w:sz="4" w:space="0" w:color="666666"/>
              <w:left w:val="single" w:sz="4" w:space="0" w:color="666666"/>
              <w:bottom w:val="single" w:sz="4" w:space="0" w:color="666666"/>
              <w:right w:val="single" w:sz="4" w:space="0" w:color="666666"/>
            </w:tcBorders>
            <w:shd w:val="clear" w:color="auto" w:fill="D9E2F3"/>
          </w:tcPr>
          <w:p w14:paraId="10EF945D" w14:textId="77777777" w:rsidR="00E37542" w:rsidRDefault="00000000">
            <w:pPr>
              <w:spacing w:before="40" w:after="40"/>
            </w:pPr>
            <w:r>
              <w:rPr>
                <w:b/>
                <w:sz w:val="20"/>
              </w:rPr>
              <w:t>Lesson</w:t>
            </w:r>
          </w:p>
        </w:tc>
        <w:tc>
          <w:tcPr>
            <w:tcW w:w="2154" w:type="dxa"/>
            <w:tcBorders>
              <w:top w:val="single" w:sz="4" w:space="0" w:color="666666"/>
              <w:left w:val="single" w:sz="4" w:space="0" w:color="666666"/>
              <w:bottom w:val="single" w:sz="4" w:space="0" w:color="666666"/>
              <w:right w:val="single" w:sz="4" w:space="0" w:color="666666"/>
            </w:tcBorders>
            <w:shd w:val="clear" w:color="auto" w:fill="D9E2F3"/>
          </w:tcPr>
          <w:p w14:paraId="521B5DD2" w14:textId="77777777" w:rsidR="00E37542" w:rsidRDefault="00000000">
            <w:pPr>
              <w:spacing w:before="40" w:after="40"/>
            </w:pPr>
            <w:r>
              <w:rPr>
                <w:b/>
                <w:sz w:val="20"/>
              </w:rPr>
              <w:t>Focus</w:t>
            </w:r>
          </w:p>
        </w:tc>
        <w:tc>
          <w:tcPr>
            <w:tcW w:w="4706" w:type="dxa"/>
            <w:tcBorders>
              <w:top w:val="single" w:sz="4" w:space="0" w:color="666666"/>
              <w:left w:val="single" w:sz="4" w:space="0" w:color="666666"/>
              <w:bottom w:val="single" w:sz="4" w:space="0" w:color="666666"/>
              <w:right w:val="single" w:sz="4" w:space="0" w:color="666666"/>
            </w:tcBorders>
            <w:shd w:val="clear" w:color="auto" w:fill="D9E2F3"/>
          </w:tcPr>
          <w:p w14:paraId="7EEB174E" w14:textId="77777777" w:rsidR="00E37542" w:rsidRDefault="00000000">
            <w:pPr>
              <w:spacing w:before="40" w:after="40"/>
            </w:pPr>
            <w:r>
              <w:rPr>
                <w:b/>
                <w:sz w:val="20"/>
              </w:rPr>
              <w:t>Activities</w:t>
            </w:r>
          </w:p>
        </w:tc>
        <w:tc>
          <w:tcPr>
            <w:tcW w:w="1871" w:type="dxa"/>
            <w:tcBorders>
              <w:top w:val="single" w:sz="4" w:space="0" w:color="666666"/>
              <w:left w:val="single" w:sz="4" w:space="0" w:color="666666"/>
              <w:bottom w:val="single" w:sz="4" w:space="0" w:color="666666"/>
              <w:right w:val="single" w:sz="4" w:space="0" w:color="666666"/>
            </w:tcBorders>
            <w:shd w:val="clear" w:color="auto" w:fill="D9E2F3"/>
          </w:tcPr>
          <w:p w14:paraId="1BE9F942" w14:textId="77777777" w:rsidR="00E37542" w:rsidRDefault="00000000">
            <w:pPr>
              <w:spacing w:before="40" w:after="40"/>
            </w:pPr>
            <w:r>
              <w:rPr>
                <w:b/>
                <w:sz w:val="20"/>
              </w:rPr>
              <w:t>Resources</w:t>
            </w:r>
          </w:p>
        </w:tc>
      </w:tr>
      <w:tr w:rsidR="00E37542" w14:paraId="6F6562C3" w14:textId="77777777">
        <w:tc>
          <w:tcPr>
            <w:tcW w:w="907" w:type="dxa"/>
            <w:tcBorders>
              <w:top w:val="single" w:sz="4" w:space="0" w:color="666666"/>
              <w:left w:val="single" w:sz="4" w:space="0" w:color="666666"/>
              <w:bottom w:val="single" w:sz="4" w:space="0" w:color="666666"/>
              <w:right w:val="single" w:sz="4" w:space="0" w:color="666666"/>
            </w:tcBorders>
            <w:shd w:val="clear" w:color="auto" w:fill="F2CFEE"/>
          </w:tcPr>
          <w:p w14:paraId="3DF870C6" w14:textId="77777777" w:rsidR="00E37542" w:rsidRDefault="00000000">
            <w:pPr>
              <w:spacing w:before="40" w:after="40"/>
              <w:jc w:val="center"/>
            </w:pPr>
            <w:r>
              <w:rPr>
                <w:b/>
                <w:sz w:val="20"/>
              </w:rPr>
              <w:t>1</w:t>
            </w:r>
          </w:p>
        </w:tc>
        <w:tc>
          <w:tcPr>
            <w:tcW w:w="2154" w:type="dxa"/>
            <w:tcBorders>
              <w:top w:val="single" w:sz="4" w:space="0" w:color="666666"/>
              <w:left w:val="single" w:sz="4" w:space="0" w:color="666666"/>
              <w:bottom w:val="single" w:sz="4" w:space="0" w:color="666666"/>
              <w:right w:val="single" w:sz="4" w:space="0" w:color="666666"/>
            </w:tcBorders>
          </w:tcPr>
          <w:p w14:paraId="7F0B3DB5" w14:textId="77777777" w:rsidR="00E37542" w:rsidRDefault="00000000">
            <w:pPr>
              <w:spacing w:before="40" w:after="40"/>
            </w:pPr>
            <w:r>
              <w:rPr>
                <w:b/>
                <w:sz w:val="20"/>
              </w:rPr>
              <w:t>WOW! Engaging with the text and exploring Varjak's world</w:t>
            </w:r>
          </w:p>
          <w:p w14:paraId="6D4B4A87" w14:textId="77777777" w:rsidR="00E37542" w:rsidRDefault="00000000">
            <w:pPr>
              <w:spacing w:before="40" w:after="40"/>
            </w:pPr>
            <w:r>
              <w:rPr>
                <w:i/>
                <w:sz w:val="20"/>
              </w:rPr>
              <w:t>[Immerse]</w:t>
            </w:r>
          </w:p>
        </w:tc>
        <w:tc>
          <w:tcPr>
            <w:tcW w:w="4706" w:type="dxa"/>
            <w:tcBorders>
              <w:top w:val="single" w:sz="4" w:space="0" w:color="666666"/>
              <w:left w:val="single" w:sz="4" w:space="0" w:color="666666"/>
              <w:bottom w:val="single" w:sz="4" w:space="0" w:color="666666"/>
              <w:right w:val="single" w:sz="4" w:space="0" w:color="666666"/>
            </w:tcBorders>
          </w:tcPr>
          <w:p w14:paraId="7C770DF5" w14:textId="77777777" w:rsidR="00E37542" w:rsidRDefault="00000000">
            <w:pPr>
              <w:spacing w:before="40" w:after="40"/>
            </w:pPr>
            <w:r>
              <w:rPr>
                <w:b/>
                <w:sz w:val="18"/>
              </w:rPr>
              <w:t>Hook and Immersion</w:t>
            </w:r>
          </w:p>
          <w:p w14:paraId="7E5F6603" w14:textId="77777777" w:rsidR="00E37542" w:rsidRDefault="00000000">
            <w:pPr>
              <w:spacing w:before="40" w:after="40"/>
            </w:pPr>
            <w:r>
              <w:rPr>
                <w:sz w:val="18"/>
              </w:rPr>
              <w:t xml:space="preserve">Show the cover of </w:t>
            </w:r>
            <w:r>
              <w:rPr>
                <w:i/>
                <w:sz w:val="18"/>
              </w:rPr>
              <w:t>Varjak Paw</w:t>
            </w:r>
            <w:r>
              <w:rPr>
                <w:sz w:val="18"/>
              </w:rPr>
              <w:t xml:space="preserve"> and Dave McKean's illustrations. Discuss: What kind of story do you think this will be? What can we tell about the cat from the way he is drawn?</w:t>
            </w:r>
          </w:p>
          <w:p w14:paraId="2CD98497" w14:textId="77777777" w:rsidR="00E37542" w:rsidRDefault="00000000">
            <w:pPr>
              <w:spacing w:before="40" w:after="40"/>
            </w:pPr>
            <w:r>
              <w:rPr>
                <w:sz w:val="18"/>
              </w:rPr>
              <w:t>Read the opening chapter aloud. Pause to discuss: Who is Varjak? What is the Contessa's house like? How is Varjak treated by his family?</w:t>
            </w:r>
          </w:p>
          <w:p w14:paraId="2FC0664E" w14:textId="77777777" w:rsidR="00E37542" w:rsidRDefault="00000000">
            <w:pPr>
              <w:spacing w:before="40" w:after="40"/>
            </w:pPr>
            <w:r>
              <w:rPr>
                <w:b/>
                <w:sz w:val="18"/>
              </w:rPr>
              <w:t>Exploring the world</w:t>
            </w:r>
          </w:p>
          <w:p w14:paraId="032182D3" w14:textId="77777777" w:rsidR="00E37542" w:rsidRDefault="00000000">
            <w:pPr>
              <w:spacing w:before="40" w:after="40"/>
            </w:pPr>
            <w:r>
              <w:rPr>
                <w:sz w:val="18"/>
              </w:rPr>
              <w:t>Children draw and label Varjak based on textual evidence. Capture words from the text that describe him.</w:t>
            </w:r>
          </w:p>
          <w:p w14:paraId="37A48CE1" w14:textId="77777777" w:rsidR="00E37542" w:rsidRDefault="00000000">
            <w:pPr>
              <w:spacing w:before="40" w:after="40"/>
            </w:pPr>
            <w:r>
              <w:rPr>
                <w:sz w:val="18"/>
              </w:rPr>
              <w:t>Begin a class working wall: Varjak's world (the house, his family, how he feels, what he wants).</w:t>
            </w:r>
          </w:p>
          <w:p w14:paraId="3EBD5E5F" w14:textId="77777777" w:rsidR="00E37542" w:rsidRDefault="00000000">
            <w:pPr>
              <w:spacing w:before="40" w:after="40"/>
            </w:pPr>
            <w:r>
              <w:rPr>
                <w:b/>
                <w:sz w:val="18"/>
              </w:rPr>
              <w:t>Discussion</w:t>
            </w:r>
          </w:p>
          <w:p w14:paraId="01DA29B3" w14:textId="77777777" w:rsidR="00E37542" w:rsidRDefault="00000000">
            <w:pPr>
              <w:spacing w:before="40" w:after="40"/>
            </w:pPr>
            <w:r>
              <w:rPr>
                <w:sz w:val="18"/>
              </w:rPr>
              <w:t>Why does the author make Varjak so different from his family? What might happen because of that?</w:t>
            </w:r>
          </w:p>
        </w:tc>
        <w:tc>
          <w:tcPr>
            <w:tcW w:w="1871" w:type="dxa"/>
            <w:tcBorders>
              <w:top w:val="single" w:sz="4" w:space="0" w:color="666666"/>
              <w:left w:val="single" w:sz="4" w:space="0" w:color="666666"/>
              <w:bottom w:val="single" w:sz="4" w:space="0" w:color="666666"/>
              <w:right w:val="single" w:sz="4" w:space="0" w:color="666666"/>
            </w:tcBorders>
          </w:tcPr>
          <w:p w14:paraId="297E5A92" w14:textId="77777777" w:rsidR="00E37542" w:rsidRDefault="00000000">
            <w:pPr>
              <w:spacing w:before="40" w:after="40"/>
            </w:pPr>
            <w:r>
              <w:rPr>
                <w:sz w:val="18"/>
              </w:rPr>
              <w:t xml:space="preserve">Copy of </w:t>
            </w:r>
            <w:r>
              <w:rPr>
                <w:i/>
                <w:sz w:val="18"/>
              </w:rPr>
              <w:t>Varjak Paw</w:t>
            </w:r>
            <w:r>
              <w:rPr>
                <w:sz w:val="18"/>
              </w:rPr>
              <w:t>; cover image displayed; working wall paper</w:t>
            </w:r>
          </w:p>
        </w:tc>
      </w:tr>
      <w:tr w:rsidR="00E37542" w14:paraId="580F9D1A" w14:textId="77777777">
        <w:tc>
          <w:tcPr>
            <w:tcW w:w="907" w:type="dxa"/>
            <w:tcBorders>
              <w:top w:val="single" w:sz="4" w:space="0" w:color="666666"/>
              <w:left w:val="single" w:sz="4" w:space="0" w:color="666666"/>
              <w:bottom w:val="single" w:sz="4" w:space="0" w:color="666666"/>
              <w:right w:val="single" w:sz="4" w:space="0" w:color="666666"/>
            </w:tcBorders>
            <w:shd w:val="clear" w:color="auto" w:fill="F2CFEE"/>
          </w:tcPr>
          <w:p w14:paraId="1F8ACDE0" w14:textId="77777777" w:rsidR="00E37542" w:rsidRDefault="00000000">
            <w:pPr>
              <w:spacing w:before="40" w:after="40"/>
              <w:jc w:val="center"/>
            </w:pPr>
            <w:r>
              <w:rPr>
                <w:b/>
                <w:sz w:val="20"/>
              </w:rPr>
              <w:t>2</w:t>
            </w:r>
          </w:p>
        </w:tc>
        <w:tc>
          <w:tcPr>
            <w:tcW w:w="2154" w:type="dxa"/>
            <w:tcBorders>
              <w:top w:val="single" w:sz="4" w:space="0" w:color="666666"/>
              <w:left w:val="single" w:sz="4" w:space="0" w:color="666666"/>
              <w:bottom w:val="single" w:sz="4" w:space="0" w:color="666666"/>
              <w:right w:val="single" w:sz="4" w:space="0" w:color="666666"/>
            </w:tcBorders>
          </w:tcPr>
          <w:p w14:paraId="2B08C798" w14:textId="77777777" w:rsidR="00E37542" w:rsidRDefault="00000000">
            <w:pPr>
              <w:spacing w:before="40" w:after="40"/>
            </w:pPr>
            <w:r>
              <w:rPr>
                <w:b/>
                <w:sz w:val="20"/>
              </w:rPr>
              <w:t>To explore how a writer builds atmosphere in a strange new world</w:t>
            </w:r>
          </w:p>
          <w:p w14:paraId="0ADDD50F" w14:textId="77777777" w:rsidR="00E37542" w:rsidRDefault="00000000">
            <w:pPr>
              <w:spacing w:before="40" w:after="40"/>
            </w:pPr>
            <w:r>
              <w:rPr>
                <w:i/>
                <w:sz w:val="20"/>
              </w:rPr>
              <w:t>[Immerse]</w:t>
            </w:r>
          </w:p>
        </w:tc>
        <w:tc>
          <w:tcPr>
            <w:tcW w:w="4706" w:type="dxa"/>
            <w:tcBorders>
              <w:top w:val="single" w:sz="4" w:space="0" w:color="666666"/>
              <w:left w:val="single" w:sz="4" w:space="0" w:color="666666"/>
              <w:bottom w:val="single" w:sz="4" w:space="0" w:color="666666"/>
              <w:right w:val="single" w:sz="4" w:space="0" w:color="666666"/>
            </w:tcBorders>
          </w:tcPr>
          <w:p w14:paraId="7B4354D2" w14:textId="77777777" w:rsidR="00E37542" w:rsidRDefault="00000000">
            <w:pPr>
              <w:spacing w:before="40" w:after="40"/>
            </w:pPr>
            <w:r>
              <w:rPr>
                <w:b/>
                <w:sz w:val="18"/>
              </w:rPr>
              <w:t>Revisit</w:t>
            </w:r>
          </w:p>
          <w:p w14:paraId="6119FB37" w14:textId="77777777" w:rsidR="00E37542" w:rsidRDefault="00000000">
            <w:pPr>
              <w:spacing w:before="40" w:after="40"/>
            </w:pPr>
            <w:r>
              <w:rPr>
                <w:sz w:val="18"/>
              </w:rPr>
              <w:t>Recap Varjak's life in the house. Today, he steps outside for the first time.</w:t>
            </w:r>
          </w:p>
          <w:p w14:paraId="3CC761A5" w14:textId="77777777" w:rsidR="00E37542" w:rsidRDefault="00000000">
            <w:pPr>
              <w:spacing w:before="40" w:after="40"/>
            </w:pPr>
            <w:r>
              <w:rPr>
                <w:sz w:val="18"/>
              </w:rPr>
              <w:t>Read aloud the section where Varjak leaves the Contessa's house and finds himself in the city.</w:t>
            </w:r>
          </w:p>
          <w:p w14:paraId="47F9C9A9" w14:textId="77777777" w:rsidR="00E37542" w:rsidRDefault="00000000">
            <w:pPr>
              <w:spacing w:before="40" w:after="40"/>
            </w:pPr>
            <w:r>
              <w:rPr>
                <w:b/>
                <w:sz w:val="18"/>
              </w:rPr>
              <w:t>Reading like a writer</w:t>
            </w:r>
          </w:p>
          <w:p w14:paraId="54BA469D" w14:textId="77777777" w:rsidR="00E37542" w:rsidRDefault="00000000">
            <w:pPr>
              <w:spacing w:before="40" w:after="40"/>
            </w:pPr>
            <w:r>
              <w:rPr>
                <w:sz w:val="18"/>
              </w:rPr>
              <w:t>Display a key passage on the board. Children annotate in pairs: Which words make the city feel strange or threatening? What does Varjak see, hear, smell?</w:t>
            </w:r>
          </w:p>
          <w:p w14:paraId="0933D64C" w14:textId="77777777" w:rsidR="00E37542" w:rsidRDefault="00000000">
            <w:pPr>
              <w:spacing w:before="40" w:after="40"/>
            </w:pPr>
            <w:r>
              <w:rPr>
                <w:sz w:val="18"/>
              </w:rPr>
              <w:t>Draw out: short sentences for tension, sensory detail, the contrast between the safe house and the dangerous outside.</w:t>
            </w:r>
          </w:p>
          <w:p w14:paraId="24B0CC3F" w14:textId="77777777" w:rsidR="00E37542" w:rsidRDefault="00000000">
            <w:pPr>
              <w:spacing w:before="40" w:after="40"/>
            </w:pPr>
            <w:r>
              <w:rPr>
                <w:b/>
                <w:sz w:val="18"/>
              </w:rPr>
              <w:t>Build the working wall</w:t>
            </w:r>
          </w:p>
          <w:p w14:paraId="2D984DED" w14:textId="77777777" w:rsidR="00E37542" w:rsidRDefault="00000000">
            <w:pPr>
              <w:spacing w:before="40" w:after="40"/>
            </w:pPr>
            <w:r>
              <w:rPr>
                <w:sz w:val="18"/>
              </w:rPr>
              <w:t>Capture words and phrases for: city sights, city sounds, city smells, city dangers. Children add to this throughout the unit.</w:t>
            </w:r>
          </w:p>
        </w:tc>
        <w:tc>
          <w:tcPr>
            <w:tcW w:w="1871" w:type="dxa"/>
            <w:tcBorders>
              <w:top w:val="single" w:sz="4" w:space="0" w:color="666666"/>
              <w:left w:val="single" w:sz="4" w:space="0" w:color="666666"/>
              <w:bottom w:val="single" w:sz="4" w:space="0" w:color="666666"/>
              <w:right w:val="single" w:sz="4" w:space="0" w:color="666666"/>
            </w:tcBorders>
          </w:tcPr>
          <w:p w14:paraId="46F24A0D" w14:textId="77777777" w:rsidR="00E37542" w:rsidRDefault="00000000">
            <w:pPr>
              <w:spacing w:before="40" w:after="40"/>
            </w:pPr>
            <w:r>
              <w:rPr>
                <w:sz w:val="18"/>
              </w:rPr>
              <w:t xml:space="preserve">Key passage displayed; annotation pens; working wall headed </w:t>
            </w:r>
            <w:r>
              <w:rPr>
                <w:i/>
                <w:sz w:val="18"/>
              </w:rPr>
              <w:t>The City</w:t>
            </w:r>
          </w:p>
        </w:tc>
      </w:tr>
      <w:tr w:rsidR="00E37542" w14:paraId="554C9E00" w14:textId="77777777">
        <w:tc>
          <w:tcPr>
            <w:tcW w:w="907" w:type="dxa"/>
            <w:tcBorders>
              <w:top w:val="single" w:sz="4" w:space="0" w:color="666666"/>
              <w:left w:val="single" w:sz="4" w:space="0" w:color="666666"/>
              <w:bottom w:val="single" w:sz="4" w:space="0" w:color="666666"/>
              <w:right w:val="single" w:sz="4" w:space="0" w:color="666666"/>
            </w:tcBorders>
            <w:shd w:val="clear" w:color="auto" w:fill="F2CFEE"/>
          </w:tcPr>
          <w:p w14:paraId="6A0ADA1D" w14:textId="77777777" w:rsidR="00E37542" w:rsidRDefault="00000000">
            <w:pPr>
              <w:spacing w:before="40" w:after="40"/>
              <w:jc w:val="center"/>
            </w:pPr>
            <w:r>
              <w:rPr>
                <w:b/>
                <w:sz w:val="20"/>
              </w:rPr>
              <w:t>3</w:t>
            </w:r>
          </w:p>
        </w:tc>
        <w:tc>
          <w:tcPr>
            <w:tcW w:w="2154" w:type="dxa"/>
            <w:tcBorders>
              <w:top w:val="single" w:sz="4" w:space="0" w:color="666666"/>
              <w:left w:val="single" w:sz="4" w:space="0" w:color="666666"/>
              <w:bottom w:val="single" w:sz="4" w:space="0" w:color="666666"/>
              <w:right w:val="single" w:sz="4" w:space="0" w:color="666666"/>
            </w:tcBorders>
          </w:tcPr>
          <w:p w14:paraId="3D5E8B6A" w14:textId="77777777" w:rsidR="00E37542" w:rsidRDefault="00000000">
            <w:pPr>
              <w:spacing w:before="40" w:after="40"/>
            </w:pPr>
            <w:r>
              <w:rPr>
                <w:b/>
                <w:sz w:val="20"/>
              </w:rPr>
              <w:t>To explore character through thoughts and reactions</w:t>
            </w:r>
          </w:p>
          <w:p w14:paraId="6F17252A" w14:textId="77777777" w:rsidR="00E37542" w:rsidRDefault="00000000">
            <w:pPr>
              <w:spacing w:before="40" w:after="40"/>
            </w:pPr>
            <w:r>
              <w:rPr>
                <w:i/>
                <w:sz w:val="20"/>
              </w:rPr>
              <w:t>[Immerse]</w:t>
            </w:r>
          </w:p>
        </w:tc>
        <w:tc>
          <w:tcPr>
            <w:tcW w:w="4706" w:type="dxa"/>
            <w:tcBorders>
              <w:top w:val="single" w:sz="4" w:space="0" w:color="666666"/>
              <w:left w:val="single" w:sz="4" w:space="0" w:color="666666"/>
              <w:bottom w:val="single" w:sz="4" w:space="0" w:color="666666"/>
              <w:right w:val="single" w:sz="4" w:space="0" w:color="666666"/>
            </w:tcBorders>
          </w:tcPr>
          <w:p w14:paraId="65F9BD48" w14:textId="77777777" w:rsidR="00E37542" w:rsidRDefault="00000000">
            <w:pPr>
              <w:spacing w:before="40" w:after="40"/>
            </w:pPr>
            <w:r>
              <w:rPr>
                <w:b/>
                <w:sz w:val="18"/>
              </w:rPr>
              <w:t>Revisit</w:t>
            </w:r>
          </w:p>
          <w:p w14:paraId="38DF6B1E" w14:textId="77777777" w:rsidR="00E37542" w:rsidRDefault="00000000">
            <w:pPr>
              <w:spacing w:before="40" w:after="40"/>
            </w:pPr>
            <w:r>
              <w:rPr>
                <w:sz w:val="18"/>
              </w:rPr>
              <w:t xml:space="preserve">Reread a short passage where Varjak is afraid. Ask: How do we know he is afraid? Did the writer say </w:t>
            </w:r>
            <w:r>
              <w:rPr>
                <w:i/>
                <w:sz w:val="18"/>
              </w:rPr>
              <w:t>Varjak was afraid</w:t>
            </w:r>
            <w:r>
              <w:rPr>
                <w:sz w:val="18"/>
              </w:rPr>
              <w:t>?</w:t>
            </w:r>
          </w:p>
          <w:p w14:paraId="6E1D3051" w14:textId="77777777" w:rsidR="00E37542" w:rsidRDefault="00000000">
            <w:pPr>
              <w:spacing w:before="40" w:after="40"/>
            </w:pPr>
            <w:r>
              <w:rPr>
                <w:b/>
                <w:sz w:val="18"/>
              </w:rPr>
              <w:t>Teach</w:t>
            </w:r>
          </w:p>
          <w:p w14:paraId="70D38C22" w14:textId="77777777" w:rsidR="00E37542" w:rsidRDefault="00000000">
            <w:pPr>
              <w:spacing w:before="40" w:after="40"/>
            </w:pPr>
            <w:r>
              <w:rPr>
                <w:sz w:val="18"/>
              </w:rPr>
              <w:t>Identify the techniques: physical reactions (his fur stood on end, his heart pounded), short sentences, internal thoughts (could it be a Vanishing? was this it?), what he notices in the world around him.</w:t>
            </w:r>
          </w:p>
          <w:p w14:paraId="7EB3E62A" w14:textId="77777777" w:rsidR="00E37542" w:rsidRDefault="00000000">
            <w:pPr>
              <w:spacing w:before="40" w:after="40"/>
            </w:pPr>
            <w:r>
              <w:rPr>
                <w:b/>
                <w:sz w:val="18"/>
              </w:rPr>
              <w:t>Drama / Oracy</w:t>
            </w:r>
          </w:p>
          <w:p w14:paraId="5691D62A" w14:textId="77777777" w:rsidR="00E37542" w:rsidRDefault="00000000">
            <w:pPr>
              <w:spacing w:before="40" w:after="40"/>
            </w:pPr>
            <w:r>
              <w:rPr>
                <w:sz w:val="18"/>
              </w:rPr>
              <w:lastRenderedPageBreak/>
              <w:t>Hot-seat Varjak. Children take turns answering questions in role: What did you see when you first stepped outside? What did you hear? What were you most afraid of?</w:t>
            </w:r>
          </w:p>
          <w:p w14:paraId="33D1DB4E" w14:textId="77777777" w:rsidR="00E37542" w:rsidRDefault="00000000">
            <w:pPr>
              <w:spacing w:before="40" w:after="40"/>
            </w:pPr>
            <w:r>
              <w:rPr>
                <w:b/>
                <w:sz w:val="18"/>
              </w:rPr>
              <w:t>Apply</w:t>
            </w:r>
          </w:p>
          <w:p w14:paraId="14D71535" w14:textId="77777777" w:rsidR="00E37542" w:rsidRDefault="00000000">
            <w:pPr>
              <w:spacing w:before="40" w:after="40"/>
            </w:pPr>
            <w:r>
              <w:rPr>
                <w:sz w:val="18"/>
              </w:rPr>
              <w:t xml:space="preserve">Children write one short paragraph showing Varjak's fear without using the words </w:t>
            </w:r>
            <w:r>
              <w:rPr>
                <w:i/>
                <w:sz w:val="18"/>
              </w:rPr>
              <w:t>afraid</w:t>
            </w:r>
            <w:r>
              <w:rPr>
                <w:sz w:val="18"/>
              </w:rPr>
              <w:t xml:space="preserve"> or </w:t>
            </w:r>
            <w:r>
              <w:rPr>
                <w:i/>
                <w:sz w:val="18"/>
              </w:rPr>
              <w:t>scared</w:t>
            </w:r>
            <w:r>
              <w:rPr>
                <w:sz w:val="18"/>
              </w:rPr>
              <w:t>. Share best examples.</w:t>
            </w:r>
          </w:p>
        </w:tc>
        <w:tc>
          <w:tcPr>
            <w:tcW w:w="1871" w:type="dxa"/>
            <w:tcBorders>
              <w:top w:val="single" w:sz="4" w:space="0" w:color="666666"/>
              <w:left w:val="single" w:sz="4" w:space="0" w:color="666666"/>
              <w:bottom w:val="single" w:sz="4" w:space="0" w:color="666666"/>
              <w:right w:val="single" w:sz="4" w:space="0" w:color="666666"/>
            </w:tcBorders>
          </w:tcPr>
          <w:p w14:paraId="1A554BE0" w14:textId="77777777" w:rsidR="00E37542" w:rsidRDefault="00000000">
            <w:pPr>
              <w:spacing w:before="40" w:after="40"/>
            </w:pPr>
            <w:r>
              <w:rPr>
                <w:sz w:val="18"/>
              </w:rPr>
              <w:lastRenderedPageBreak/>
              <w:t>Passage extract; hot-seat chair / role label; working wall</w:t>
            </w:r>
          </w:p>
        </w:tc>
      </w:tr>
      <w:tr w:rsidR="00E37542" w14:paraId="3FD2CFCB" w14:textId="77777777">
        <w:tc>
          <w:tcPr>
            <w:tcW w:w="907" w:type="dxa"/>
            <w:tcBorders>
              <w:top w:val="single" w:sz="4" w:space="0" w:color="666666"/>
              <w:left w:val="single" w:sz="4" w:space="0" w:color="666666"/>
              <w:bottom w:val="single" w:sz="4" w:space="0" w:color="666666"/>
              <w:right w:val="single" w:sz="4" w:space="0" w:color="666666"/>
            </w:tcBorders>
            <w:shd w:val="clear" w:color="auto" w:fill="F2CFEE"/>
          </w:tcPr>
          <w:p w14:paraId="775646BB" w14:textId="77777777" w:rsidR="00E37542" w:rsidRDefault="00000000">
            <w:pPr>
              <w:spacing w:before="40" w:after="40"/>
              <w:jc w:val="center"/>
            </w:pPr>
            <w:r>
              <w:rPr>
                <w:b/>
                <w:sz w:val="20"/>
              </w:rPr>
              <w:t>4</w:t>
            </w:r>
          </w:p>
        </w:tc>
        <w:tc>
          <w:tcPr>
            <w:tcW w:w="2154" w:type="dxa"/>
            <w:tcBorders>
              <w:top w:val="single" w:sz="4" w:space="0" w:color="666666"/>
              <w:left w:val="single" w:sz="4" w:space="0" w:color="666666"/>
              <w:bottom w:val="single" w:sz="4" w:space="0" w:color="666666"/>
              <w:right w:val="single" w:sz="4" w:space="0" w:color="666666"/>
            </w:tcBorders>
          </w:tcPr>
          <w:p w14:paraId="43E460E1" w14:textId="77777777" w:rsidR="00E37542" w:rsidRDefault="00000000">
            <w:pPr>
              <w:spacing w:before="40" w:after="40"/>
            </w:pPr>
            <w:r>
              <w:rPr>
                <w:b/>
                <w:sz w:val="20"/>
              </w:rPr>
              <w:t>To gather and organise vocabulary for setting description</w:t>
            </w:r>
          </w:p>
          <w:p w14:paraId="2B6575A0" w14:textId="77777777" w:rsidR="00E37542" w:rsidRDefault="00000000">
            <w:pPr>
              <w:spacing w:before="40" w:after="40"/>
            </w:pPr>
            <w:r>
              <w:rPr>
                <w:i/>
                <w:sz w:val="20"/>
              </w:rPr>
              <w:t>[Immerse]</w:t>
            </w:r>
          </w:p>
        </w:tc>
        <w:tc>
          <w:tcPr>
            <w:tcW w:w="4706" w:type="dxa"/>
            <w:tcBorders>
              <w:top w:val="single" w:sz="4" w:space="0" w:color="666666"/>
              <w:left w:val="single" w:sz="4" w:space="0" w:color="666666"/>
              <w:bottom w:val="single" w:sz="4" w:space="0" w:color="666666"/>
              <w:right w:val="single" w:sz="4" w:space="0" w:color="666666"/>
            </w:tcBorders>
          </w:tcPr>
          <w:p w14:paraId="6E5E4574" w14:textId="77777777" w:rsidR="00E37542" w:rsidRDefault="00000000">
            <w:pPr>
              <w:spacing w:before="40" w:after="40"/>
            </w:pPr>
            <w:r>
              <w:rPr>
                <w:b/>
                <w:sz w:val="18"/>
              </w:rPr>
              <w:t>Revisit</w:t>
            </w:r>
          </w:p>
          <w:p w14:paraId="319B542D" w14:textId="77777777" w:rsidR="00E37542" w:rsidRDefault="00000000">
            <w:pPr>
              <w:spacing w:before="40" w:after="40"/>
            </w:pPr>
            <w:r>
              <w:rPr>
                <w:sz w:val="18"/>
              </w:rPr>
              <w:t>Look at the working wall. Strong words so far?</w:t>
            </w:r>
          </w:p>
          <w:p w14:paraId="2EF8FE84" w14:textId="77777777" w:rsidR="00E37542" w:rsidRDefault="00000000">
            <w:pPr>
              <w:spacing w:before="40" w:after="40"/>
            </w:pPr>
            <w:r>
              <w:rPr>
                <w:b/>
                <w:sz w:val="18"/>
              </w:rPr>
              <w:t>Teach</w:t>
            </w:r>
          </w:p>
          <w:p w14:paraId="2148E253" w14:textId="77777777" w:rsidR="00E37542" w:rsidRDefault="00000000">
            <w:pPr>
              <w:spacing w:before="40" w:after="40"/>
            </w:pPr>
            <w:r>
              <w:rPr>
                <w:sz w:val="18"/>
              </w:rPr>
              <w:t xml:space="preserve">Precise nouns work harder than vague ones: </w:t>
            </w:r>
            <w:r>
              <w:rPr>
                <w:i/>
                <w:sz w:val="18"/>
              </w:rPr>
              <w:t>fire escape</w:t>
            </w:r>
            <w:r>
              <w:rPr>
                <w:sz w:val="18"/>
              </w:rPr>
              <w:t xml:space="preserve"> not </w:t>
            </w:r>
            <w:r>
              <w:rPr>
                <w:i/>
                <w:sz w:val="18"/>
              </w:rPr>
              <w:t>stairs</w:t>
            </w:r>
            <w:r>
              <w:rPr>
                <w:sz w:val="18"/>
              </w:rPr>
              <w:t xml:space="preserve">; </w:t>
            </w:r>
            <w:r>
              <w:rPr>
                <w:i/>
                <w:sz w:val="18"/>
              </w:rPr>
              <w:t>alleyway</w:t>
            </w:r>
            <w:r>
              <w:rPr>
                <w:sz w:val="18"/>
              </w:rPr>
              <w:t xml:space="preserve"> not </w:t>
            </w:r>
            <w:r>
              <w:rPr>
                <w:i/>
                <w:sz w:val="18"/>
              </w:rPr>
              <w:t>street</w:t>
            </w:r>
            <w:r>
              <w:rPr>
                <w:sz w:val="18"/>
              </w:rPr>
              <w:t xml:space="preserve">; </w:t>
            </w:r>
            <w:r>
              <w:rPr>
                <w:i/>
                <w:sz w:val="18"/>
              </w:rPr>
              <w:t>dustbin</w:t>
            </w:r>
            <w:r>
              <w:rPr>
                <w:sz w:val="18"/>
              </w:rPr>
              <w:t xml:space="preserve"> not </w:t>
            </w:r>
            <w:r>
              <w:rPr>
                <w:i/>
                <w:sz w:val="18"/>
              </w:rPr>
              <w:t>bin</w:t>
            </w:r>
            <w:r>
              <w:rPr>
                <w:sz w:val="18"/>
              </w:rPr>
              <w:t>. Show how Said chooses precise nouns to make the city feel real.</w:t>
            </w:r>
          </w:p>
          <w:p w14:paraId="041F51DD" w14:textId="77777777" w:rsidR="00E37542" w:rsidRDefault="00000000">
            <w:pPr>
              <w:spacing w:before="40" w:after="40"/>
            </w:pPr>
            <w:r>
              <w:rPr>
                <w:b/>
                <w:sz w:val="18"/>
              </w:rPr>
              <w:t>Vocabulary gathering</w:t>
            </w:r>
          </w:p>
          <w:p w14:paraId="4094383E" w14:textId="77777777" w:rsidR="00E37542" w:rsidRDefault="00000000">
            <w:pPr>
              <w:spacing w:before="40" w:after="40"/>
            </w:pPr>
            <w:r>
              <w:rPr>
                <w:sz w:val="18"/>
              </w:rPr>
              <w:t>Rotate around four stations, each focused on one sensory category (sights / sounds / smells / textures of the city). Children gather words and short phrases.</w:t>
            </w:r>
          </w:p>
          <w:p w14:paraId="113E7BC4" w14:textId="77777777" w:rsidR="00E37542" w:rsidRDefault="00000000">
            <w:pPr>
              <w:spacing w:before="40" w:after="40"/>
            </w:pPr>
            <w:r>
              <w:rPr>
                <w:b/>
                <w:sz w:val="18"/>
              </w:rPr>
              <w:t>Sort and select</w:t>
            </w:r>
          </w:p>
          <w:p w14:paraId="251ECE7E" w14:textId="77777777" w:rsidR="00E37542" w:rsidRDefault="00000000">
            <w:pPr>
              <w:spacing w:before="40" w:after="40"/>
            </w:pPr>
            <w:r>
              <w:rPr>
                <w:sz w:val="18"/>
              </w:rPr>
              <w:t>Pairs sort the vocabulary by mood: which words make the city feel threatening? Which make it feel busy? Which make it feel huge? Add sorted words to the working wall.</w:t>
            </w:r>
          </w:p>
        </w:tc>
        <w:tc>
          <w:tcPr>
            <w:tcW w:w="1871" w:type="dxa"/>
            <w:tcBorders>
              <w:top w:val="single" w:sz="4" w:space="0" w:color="666666"/>
              <w:left w:val="single" w:sz="4" w:space="0" w:color="666666"/>
              <w:bottom w:val="single" w:sz="4" w:space="0" w:color="666666"/>
              <w:right w:val="single" w:sz="4" w:space="0" w:color="666666"/>
            </w:tcBorders>
          </w:tcPr>
          <w:p w14:paraId="29E48BC5" w14:textId="77777777" w:rsidR="00E37542" w:rsidRDefault="00000000">
            <w:pPr>
              <w:spacing w:before="40" w:after="40"/>
            </w:pPr>
            <w:r>
              <w:rPr>
                <w:sz w:val="18"/>
              </w:rPr>
              <w:t>Four station cards; sticky notes; thesauruses; working wall</w:t>
            </w:r>
          </w:p>
        </w:tc>
      </w:tr>
      <w:tr w:rsidR="00E37542" w14:paraId="42F862E1" w14:textId="77777777">
        <w:tc>
          <w:tcPr>
            <w:tcW w:w="907" w:type="dxa"/>
            <w:tcBorders>
              <w:top w:val="single" w:sz="4" w:space="0" w:color="666666"/>
              <w:left w:val="single" w:sz="4" w:space="0" w:color="666666"/>
              <w:bottom w:val="single" w:sz="4" w:space="0" w:color="666666"/>
              <w:right w:val="single" w:sz="4" w:space="0" w:color="666666"/>
            </w:tcBorders>
            <w:shd w:val="clear" w:color="auto" w:fill="F2CFEE"/>
          </w:tcPr>
          <w:p w14:paraId="157A86AD" w14:textId="77777777" w:rsidR="00E37542" w:rsidRDefault="00000000">
            <w:pPr>
              <w:spacing w:before="40" w:after="40"/>
              <w:jc w:val="center"/>
            </w:pPr>
            <w:r>
              <w:rPr>
                <w:b/>
                <w:sz w:val="20"/>
              </w:rPr>
              <w:t>5</w:t>
            </w:r>
          </w:p>
        </w:tc>
        <w:tc>
          <w:tcPr>
            <w:tcW w:w="2154" w:type="dxa"/>
            <w:tcBorders>
              <w:top w:val="single" w:sz="4" w:space="0" w:color="666666"/>
              <w:left w:val="single" w:sz="4" w:space="0" w:color="666666"/>
              <w:bottom w:val="single" w:sz="4" w:space="0" w:color="666666"/>
              <w:right w:val="single" w:sz="4" w:space="0" w:color="666666"/>
            </w:tcBorders>
          </w:tcPr>
          <w:p w14:paraId="188D4BDA" w14:textId="77777777" w:rsidR="00E37542" w:rsidRDefault="00000000">
            <w:pPr>
              <w:spacing w:before="40" w:after="40"/>
            </w:pPr>
            <w:r>
              <w:rPr>
                <w:b/>
                <w:sz w:val="20"/>
              </w:rPr>
              <w:t>To capture first impressions of the city in a short burst write</w:t>
            </w:r>
          </w:p>
          <w:p w14:paraId="7FA3BC17" w14:textId="77777777" w:rsidR="00E37542" w:rsidRDefault="00000000">
            <w:pPr>
              <w:spacing w:before="40" w:after="40"/>
            </w:pPr>
            <w:r>
              <w:rPr>
                <w:i/>
                <w:sz w:val="20"/>
              </w:rPr>
              <w:t>[Immerse]</w:t>
            </w:r>
          </w:p>
        </w:tc>
        <w:tc>
          <w:tcPr>
            <w:tcW w:w="4706" w:type="dxa"/>
            <w:tcBorders>
              <w:top w:val="single" w:sz="4" w:space="0" w:color="666666"/>
              <w:left w:val="single" w:sz="4" w:space="0" w:color="666666"/>
              <w:bottom w:val="single" w:sz="4" w:space="0" w:color="666666"/>
              <w:right w:val="single" w:sz="4" w:space="0" w:color="666666"/>
            </w:tcBorders>
          </w:tcPr>
          <w:p w14:paraId="4773ACA6" w14:textId="77777777" w:rsidR="00E37542" w:rsidRDefault="00000000">
            <w:pPr>
              <w:spacing w:before="40" w:after="40"/>
            </w:pPr>
            <w:r>
              <w:rPr>
                <w:b/>
                <w:sz w:val="18"/>
              </w:rPr>
              <w:t>Revisit</w:t>
            </w:r>
          </w:p>
          <w:p w14:paraId="3BB34488" w14:textId="77777777" w:rsidR="00E37542" w:rsidRDefault="00000000">
            <w:pPr>
              <w:spacing w:before="40" w:after="40"/>
            </w:pPr>
            <w:r>
              <w:rPr>
                <w:sz w:val="18"/>
              </w:rPr>
              <w:t>Look at the working wall. Recap: what makes a setting description powerful?</w:t>
            </w:r>
          </w:p>
          <w:p w14:paraId="6758E248" w14:textId="77777777" w:rsidR="00E37542" w:rsidRDefault="00000000">
            <w:pPr>
              <w:spacing w:before="40" w:after="40"/>
            </w:pPr>
            <w:r>
              <w:rPr>
                <w:b/>
                <w:sz w:val="18"/>
              </w:rPr>
              <w:t>Model</w:t>
            </w:r>
          </w:p>
          <w:p w14:paraId="57EDCBEE" w14:textId="77777777" w:rsidR="00E37542" w:rsidRDefault="00000000">
            <w:pPr>
              <w:spacing w:before="40" w:after="40"/>
            </w:pPr>
            <w:r>
              <w:rPr>
                <w:sz w:val="18"/>
              </w:rPr>
              <w:t>Teacher writes the first three sentences live, thinking aloud about word choices, sentence length, what Varjak notices first.</w:t>
            </w:r>
          </w:p>
          <w:p w14:paraId="58B55941" w14:textId="77777777" w:rsidR="00E37542" w:rsidRDefault="00000000">
            <w:pPr>
              <w:spacing w:before="40" w:after="40"/>
            </w:pPr>
            <w:r>
              <w:rPr>
                <w:b/>
                <w:sz w:val="18"/>
              </w:rPr>
              <w:t>Short burst write</w:t>
            </w:r>
          </w:p>
          <w:p w14:paraId="402DECC1" w14:textId="77777777" w:rsidR="00E37542" w:rsidRDefault="00000000">
            <w:pPr>
              <w:spacing w:before="40" w:after="40"/>
            </w:pPr>
            <w:r>
              <w:rPr>
                <w:sz w:val="18"/>
              </w:rPr>
              <w:t>Children write the opening sixty seconds of Varjak's first night outside. Aim: half a page. Focus is on capturing atmosphere, not finishing the story.</w:t>
            </w:r>
          </w:p>
          <w:p w14:paraId="3CE06F4C" w14:textId="77777777" w:rsidR="00E37542" w:rsidRDefault="00000000">
            <w:pPr>
              <w:spacing w:before="40" w:after="40"/>
            </w:pPr>
            <w:r>
              <w:rPr>
                <w:b/>
                <w:sz w:val="18"/>
              </w:rPr>
              <w:t>Share and reflect</w:t>
            </w:r>
          </w:p>
          <w:p w14:paraId="091A7F85" w14:textId="77777777" w:rsidR="00E37542" w:rsidRDefault="00000000">
            <w:pPr>
              <w:spacing w:before="40" w:after="40"/>
            </w:pPr>
            <w:r>
              <w:rPr>
                <w:sz w:val="18"/>
              </w:rPr>
              <w:t xml:space="preserve">Children read their best sentence aloud. Identify what makes each one effective. This piece is the </w:t>
            </w:r>
            <w:r>
              <w:rPr>
                <w:i/>
                <w:sz w:val="18"/>
              </w:rPr>
              <w:t>cold task</w:t>
            </w:r>
            <w:r>
              <w:rPr>
                <w:sz w:val="18"/>
              </w:rPr>
              <w:t>. Children will return to it across the unit and see how their writing develops.</w:t>
            </w:r>
          </w:p>
        </w:tc>
        <w:tc>
          <w:tcPr>
            <w:tcW w:w="1871" w:type="dxa"/>
            <w:tcBorders>
              <w:top w:val="single" w:sz="4" w:space="0" w:color="666666"/>
              <w:left w:val="single" w:sz="4" w:space="0" w:color="666666"/>
              <w:bottom w:val="single" w:sz="4" w:space="0" w:color="666666"/>
              <w:right w:val="single" w:sz="4" w:space="0" w:color="666666"/>
            </w:tcBorders>
          </w:tcPr>
          <w:p w14:paraId="589ABAAD" w14:textId="77777777" w:rsidR="00E37542" w:rsidRDefault="00000000">
            <w:pPr>
              <w:spacing w:before="40" w:after="40"/>
            </w:pPr>
            <w:r>
              <w:rPr>
                <w:sz w:val="18"/>
              </w:rPr>
              <w:t>Working wall; modelled opening; writing books</w:t>
            </w:r>
          </w:p>
        </w:tc>
      </w:tr>
      <w:tr w:rsidR="00E37542" w14:paraId="64F1AD2D" w14:textId="77777777">
        <w:tc>
          <w:tcPr>
            <w:tcW w:w="907" w:type="dxa"/>
            <w:tcBorders>
              <w:top w:val="single" w:sz="4" w:space="0" w:color="666666"/>
              <w:left w:val="single" w:sz="4" w:space="0" w:color="666666"/>
              <w:bottom w:val="single" w:sz="4" w:space="0" w:color="666666"/>
              <w:right w:val="single" w:sz="4" w:space="0" w:color="666666"/>
            </w:tcBorders>
            <w:shd w:val="clear" w:color="auto" w:fill="DAF2D0"/>
          </w:tcPr>
          <w:p w14:paraId="4DF61805" w14:textId="77777777" w:rsidR="00E37542" w:rsidRDefault="00000000">
            <w:pPr>
              <w:spacing w:before="40" w:after="40"/>
              <w:jc w:val="center"/>
            </w:pPr>
            <w:r>
              <w:rPr>
                <w:b/>
                <w:sz w:val="20"/>
              </w:rPr>
              <w:t>6</w:t>
            </w:r>
          </w:p>
        </w:tc>
        <w:tc>
          <w:tcPr>
            <w:tcW w:w="2154" w:type="dxa"/>
            <w:tcBorders>
              <w:top w:val="single" w:sz="4" w:space="0" w:color="666666"/>
              <w:left w:val="single" w:sz="4" w:space="0" w:color="666666"/>
              <w:bottom w:val="single" w:sz="4" w:space="0" w:color="666666"/>
              <w:right w:val="single" w:sz="4" w:space="0" w:color="666666"/>
            </w:tcBorders>
          </w:tcPr>
          <w:p w14:paraId="75046030" w14:textId="77777777" w:rsidR="00E37542" w:rsidRDefault="00000000">
            <w:pPr>
              <w:spacing w:before="40" w:after="40"/>
            </w:pPr>
            <w:r>
              <w:rPr>
                <w:b/>
                <w:sz w:val="20"/>
              </w:rPr>
              <w:t>To use expanded noun phrases to describe the city</w:t>
            </w:r>
          </w:p>
          <w:p w14:paraId="43EB129D" w14:textId="77777777" w:rsidR="00E37542" w:rsidRDefault="00000000">
            <w:pPr>
              <w:spacing w:before="40" w:after="40"/>
            </w:pPr>
            <w:r>
              <w:rPr>
                <w:i/>
                <w:sz w:val="20"/>
              </w:rPr>
              <w:t>[Have-a-Go]</w:t>
            </w:r>
          </w:p>
        </w:tc>
        <w:tc>
          <w:tcPr>
            <w:tcW w:w="4706" w:type="dxa"/>
            <w:tcBorders>
              <w:top w:val="single" w:sz="4" w:space="0" w:color="666666"/>
              <w:left w:val="single" w:sz="4" w:space="0" w:color="666666"/>
              <w:bottom w:val="single" w:sz="4" w:space="0" w:color="666666"/>
              <w:right w:val="single" w:sz="4" w:space="0" w:color="666666"/>
            </w:tcBorders>
          </w:tcPr>
          <w:p w14:paraId="2C35F092" w14:textId="77777777" w:rsidR="00E37542" w:rsidRDefault="00000000">
            <w:pPr>
              <w:spacing w:before="40" w:after="40"/>
            </w:pPr>
            <w:r>
              <w:rPr>
                <w:b/>
                <w:sz w:val="18"/>
              </w:rPr>
              <w:t>Revisit</w:t>
            </w:r>
          </w:p>
          <w:p w14:paraId="2C5ADB38" w14:textId="77777777" w:rsidR="00E37542" w:rsidRDefault="00000000">
            <w:pPr>
              <w:spacing w:before="40" w:after="40"/>
            </w:pPr>
            <w:r>
              <w:rPr>
                <w:sz w:val="18"/>
              </w:rPr>
              <w:t xml:space="preserve">Show two sentences side by side: </w:t>
            </w:r>
            <w:r>
              <w:rPr>
                <w:i/>
                <w:sz w:val="18"/>
              </w:rPr>
              <w:t>the building</w:t>
            </w:r>
            <w:r>
              <w:rPr>
                <w:sz w:val="18"/>
              </w:rPr>
              <w:t xml:space="preserve"> / </w:t>
            </w:r>
            <w:r>
              <w:rPr>
                <w:i/>
                <w:sz w:val="18"/>
              </w:rPr>
              <w:t>the towering building with windows like watching eyes</w:t>
            </w:r>
            <w:r>
              <w:rPr>
                <w:sz w:val="18"/>
              </w:rPr>
              <w:t>. Which puts a clearer picture in your head? Why?</w:t>
            </w:r>
          </w:p>
          <w:p w14:paraId="3498C671" w14:textId="77777777" w:rsidR="00E37542" w:rsidRDefault="00000000">
            <w:pPr>
              <w:spacing w:before="40" w:after="40"/>
            </w:pPr>
            <w:r>
              <w:rPr>
                <w:b/>
                <w:sz w:val="18"/>
              </w:rPr>
              <w:t>Teach</w:t>
            </w:r>
          </w:p>
          <w:p w14:paraId="6401A162" w14:textId="77777777" w:rsidR="00E37542" w:rsidRDefault="00000000">
            <w:pPr>
              <w:spacing w:before="40" w:after="40"/>
            </w:pPr>
            <w:r>
              <w:rPr>
                <w:sz w:val="18"/>
              </w:rPr>
              <w:t>Define expanded noun phrase. Show three ways to expand: modifying adjectives (</w:t>
            </w:r>
            <w:r>
              <w:rPr>
                <w:i/>
                <w:sz w:val="18"/>
              </w:rPr>
              <w:t>the towering, ancient building</w:t>
            </w:r>
            <w:r>
              <w:rPr>
                <w:sz w:val="18"/>
              </w:rPr>
              <w:t>), modifying nouns (</w:t>
            </w:r>
            <w:r>
              <w:rPr>
                <w:i/>
                <w:sz w:val="18"/>
              </w:rPr>
              <w:t>the warehouse building</w:t>
            </w:r>
            <w:r>
              <w:rPr>
                <w:sz w:val="18"/>
              </w:rPr>
              <w:t>), prepositional phrases (</w:t>
            </w:r>
            <w:r>
              <w:rPr>
                <w:i/>
                <w:sz w:val="18"/>
              </w:rPr>
              <w:t>the building with broken windows</w:t>
            </w:r>
            <w:r>
              <w:rPr>
                <w:sz w:val="18"/>
              </w:rPr>
              <w:t>).</w:t>
            </w:r>
          </w:p>
          <w:p w14:paraId="2D991F9E" w14:textId="77777777" w:rsidR="00E37542" w:rsidRDefault="00000000">
            <w:pPr>
              <w:spacing w:before="40" w:after="40"/>
            </w:pPr>
            <w:r>
              <w:rPr>
                <w:sz w:val="18"/>
              </w:rPr>
              <w:t xml:space="preserve">Model layering all three: </w:t>
            </w:r>
            <w:r>
              <w:rPr>
                <w:i/>
                <w:sz w:val="18"/>
              </w:rPr>
              <w:t>the towering warehouse building with windows like watching eyes</w:t>
            </w:r>
            <w:r>
              <w:rPr>
                <w:sz w:val="18"/>
              </w:rPr>
              <w:t>.</w:t>
            </w:r>
          </w:p>
          <w:p w14:paraId="665EC344" w14:textId="77777777" w:rsidR="00E37542" w:rsidRDefault="00000000">
            <w:pPr>
              <w:spacing w:before="40" w:after="40"/>
            </w:pPr>
            <w:r>
              <w:rPr>
                <w:b/>
                <w:sz w:val="18"/>
              </w:rPr>
              <w:t>Practise</w:t>
            </w:r>
          </w:p>
          <w:p w14:paraId="5C7603DC" w14:textId="77777777" w:rsidR="00E37542" w:rsidRDefault="00000000">
            <w:pPr>
              <w:spacing w:before="40" w:after="40"/>
            </w:pPr>
            <w:r>
              <w:rPr>
                <w:sz w:val="18"/>
              </w:rPr>
              <w:t>Children build expanded noun phrases for objects in the city: a fire escape, a dustbin, an alleyway, a streetlamp, a parked car. Each must use at least one prepositional phrase.</w:t>
            </w:r>
          </w:p>
          <w:p w14:paraId="367EE7F0" w14:textId="77777777" w:rsidR="00E37542" w:rsidRDefault="00000000">
            <w:pPr>
              <w:spacing w:before="40" w:after="40"/>
            </w:pPr>
            <w:r>
              <w:rPr>
                <w:b/>
                <w:sz w:val="18"/>
              </w:rPr>
              <w:lastRenderedPageBreak/>
              <w:t>Apply</w:t>
            </w:r>
          </w:p>
          <w:p w14:paraId="3D94B3EF" w14:textId="77777777" w:rsidR="00E37542" w:rsidRDefault="00000000">
            <w:pPr>
              <w:spacing w:before="40" w:after="40"/>
            </w:pPr>
            <w:r>
              <w:rPr>
                <w:sz w:val="18"/>
              </w:rPr>
              <w:t>Children rewrite three sentences from Lesson 5, replacing simple noun phrases with expanded ones.</w:t>
            </w:r>
          </w:p>
        </w:tc>
        <w:tc>
          <w:tcPr>
            <w:tcW w:w="1871" w:type="dxa"/>
            <w:tcBorders>
              <w:top w:val="single" w:sz="4" w:space="0" w:color="666666"/>
              <w:left w:val="single" w:sz="4" w:space="0" w:color="666666"/>
              <w:bottom w:val="single" w:sz="4" w:space="0" w:color="666666"/>
              <w:right w:val="single" w:sz="4" w:space="0" w:color="666666"/>
            </w:tcBorders>
          </w:tcPr>
          <w:p w14:paraId="0CC7B82F" w14:textId="77777777" w:rsidR="00E37542" w:rsidRDefault="00000000">
            <w:pPr>
              <w:spacing w:before="40" w:after="40"/>
            </w:pPr>
            <w:r>
              <w:rPr>
                <w:sz w:val="18"/>
              </w:rPr>
              <w:lastRenderedPageBreak/>
              <w:t>Comparison sentences; expanded noun phrase frame; Lesson 5 writing</w:t>
            </w:r>
          </w:p>
        </w:tc>
      </w:tr>
      <w:tr w:rsidR="00E37542" w14:paraId="671E899D" w14:textId="77777777">
        <w:tc>
          <w:tcPr>
            <w:tcW w:w="907" w:type="dxa"/>
            <w:tcBorders>
              <w:top w:val="single" w:sz="4" w:space="0" w:color="666666"/>
              <w:left w:val="single" w:sz="4" w:space="0" w:color="666666"/>
              <w:bottom w:val="single" w:sz="4" w:space="0" w:color="666666"/>
              <w:right w:val="single" w:sz="4" w:space="0" w:color="666666"/>
            </w:tcBorders>
            <w:shd w:val="clear" w:color="auto" w:fill="DAF2D0"/>
          </w:tcPr>
          <w:p w14:paraId="268D89D7" w14:textId="77777777" w:rsidR="00E37542" w:rsidRDefault="00000000">
            <w:pPr>
              <w:spacing w:before="40" w:after="40"/>
              <w:jc w:val="center"/>
            </w:pPr>
            <w:r>
              <w:rPr>
                <w:b/>
                <w:sz w:val="20"/>
              </w:rPr>
              <w:t>7</w:t>
            </w:r>
          </w:p>
        </w:tc>
        <w:tc>
          <w:tcPr>
            <w:tcW w:w="2154" w:type="dxa"/>
            <w:tcBorders>
              <w:top w:val="single" w:sz="4" w:space="0" w:color="666666"/>
              <w:left w:val="single" w:sz="4" w:space="0" w:color="666666"/>
              <w:bottom w:val="single" w:sz="4" w:space="0" w:color="666666"/>
              <w:right w:val="single" w:sz="4" w:space="0" w:color="666666"/>
            </w:tcBorders>
          </w:tcPr>
          <w:p w14:paraId="1EEDC590" w14:textId="77777777" w:rsidR="00E37542" w:rsidRDefault="00000000">
            <w:pPr>
              <w:spacing w:before="40" w:after="40"/>
            </w:pPr>
            <w:r>
              <w:rPr>
                <w:b/>
                <w:sz w:val="20"/>
              </w:rPr>
              <w:t>To use similes and alliteration to build atmosphere</w:t>
            </w:r>
          </w:p>
          <w:p w14:paraId="22C0F197" w14:textId="77777777" w:rsidR="00E37542" w:rsidRDefault="00000000">
            <w:pPr>
              <w:spacing w:before="40" w:after="40"/>
            </w:pPr>
            <w:r>
              <w:rPr>
                <w:i/>
                <w:sz w:val="20"/>
              </w:rPr>
              <w:t>[Have-a-Go]</w:t>
            </w:r>
          </w:p>
        </w:tc>
        <w:tc>
          <w:tcPr>
            <w:tcW w:w="4706" w:type="dxa"/>
            <w:tcBorders>
              <w:top w:val="single" w:sz="4" w:space="0" w:color="666666"/>
              <w:left w:val="single" w:sz="4" w:space="0" w:color="666666"/>
              <w:bottom w:val="single" w:sz="4" w:space="0" w:color="666666"/>
              <w:right w:val="single" w:sz="4" w:space="0" w:color="666666"/>
            </w:tcBorders>
          </w:tcPr>
          <w:p w14:paraId="5F01043F" w14:textId="77777777" w:rsidR="00E37542" w:rsidRDefault="00000000">
            <w:pPr>
              <w:spacing w:before="40" w:after="40"/>
            </w:pPr>
            <w:r>
              <w:rPr>
                <w:b/>
                <w:sz w:val="18"/>
              </w:rPr>
              <w:t>Revisit</w:t>
            </w:r>
          </w:p>
          <w:p w14:paraId="450CCF49" w14:textId="77777777" w:rsidR="00E37542" w:rsidRDefault="00000000">
            <w:pPr>
              <w:spacing w:before="40" w:after="40"/>
            </w:pPr>
            <w:r>
              <w:rPr>
                <w:sz w:val="18"/>
              </w:rPr>
              <w:t>Read a short passage from Said. Highlight any similes or alliteration. Discuss: what is the effect?</w:t>
            </w:r>
          </w:p>
          <w:p w14:paraId="1778FAAA" w14:textId="77777777" w:rsidR="00E37542" w:rsidRDefault="00000000">
            <w:pPr>
              <w:spacing w:before="40" w:after="40"/>
            </w:pPr>
            <w:r>
              <w:rPr>
                <w:b/>
                <w:sz w:val="18"/>
              </w:rPr>
              <w:t>Teach simile</w:t>
            </w:r>
          </w:p>
          <w:p w14:paraId="173508C1" w14:textId="77777777" w:rsidR="00E37542" w:rsidRDefault="00000000">
            <w:pPr>
              <w:spacing w:before="40" w:after="40"/>
            </w:pPr>
            <w:r>
              <w:rPr>
                <w:sz w:val="18"/>
              </w:rPr>
              <w:t xml:space="preserve">Define: comparing one thing to another using </w:t>
            </w:r>
            <w:r>
              <w:rPr>
                <w:i/>
                <w:sz w:val="18"/>
              </w:rPr>
              <w:t>like</w:t>
            </w:r>
            <w:r>
              <w:rPr>
                <w:sz w:val="18"/>
              </w:rPr>
              <w:t xml:space="preserve"> or </w:t>
            </w:r>
            <w:r>
              <w:rPr>
                <w:i/>
                <w:sz w:val="18"/>
              </w:rPr>
              <w:t>as</w:t>
            </w:r>
            <w:r>
              <w:rPr>
                <w:sz w:val="18"/>
              </w:rPr>
              <w:t xml:space="preserve">. Model: </w:t>
            </w:r>
            <w:r>
              <w:rPr>
                <w:i/>
                <w:sz w:val="18"/>
              </w:rPr>
              <w:t>cars roared past like angry beasts</w:t>
            </w:r>
            <w:r>
              <w:rPr>
                <w:sz w:val="18"/>
              </w:rPr>
              <w:t>. Discuss why that simile works (sound, danger).</w:t>
            </w:r>
          </w:p>
          <w:p w14:paraId="689D820B" w14:textId="77777777" w:rsidR="00E37542" w:rsidRDefault="00000000">
            <w:pPr>
              <w:spacing w:before="40" w:after="40"/>
            </w:pPr>
            <w:r>
              <w:rPr>
                <w:b/>
                <w:sz w:val="18"/>
              </w:rPr>
              <w:t>Teach alliteration</w:t>
            </w:r>
          </w:p>
          <w:p w14:paraId="7D92C718" w14:textId="77777777" w:rsidR="00E37542" w:rsidRDefault="00000000">
            <w:pPr>
              <w:spacing w:before="40" w:after="40"/>
            </w:pPr>
            <w:r>
              <w:rPr>
                <w:sz w:val="18"/>
              </w:rPr>
              <w:t xml:space="preserve">Define: repeating consonant sounds at the start of nearby words. Model: </w:t>
            </w:r>
            <w:r>
              <w:rPr>
                <w:i/>
                <w:sz w:val="18"/>
              </w:rPr>
              <w:t>cracked concrete</w:t>
            </w:r>
            <w:r>
              <w:rPr>
                <w:sz w:val="18"/>
              </w:rPr>
              <w:t xml:space="preserve">; </w:t>
            </w:r>
            <w:r>
              <w:rPr>
                <w:i/>
                <w:sz w:val="18"/>
              </w:rPr>
              <w:t>shadows that shifted and slid</w:t>
            </w:r>
            <w:r>
              <w:rPr>
                <w:sz w:val="18"/>
              </w:rPr>
              <w:t>. Discuss the effect on the reader.</w:t>
            </w:r>
          </w:p>
          <w:p w14:paraId="02ECE187" w14:textId="77777777" w:rsidR="00E37542" w:rsidRDefault="00000000">
            <w:pPr>
              <w:spacing w:before="40" w:after="40"/>
            </w:pPr>
            <w:r>
              <w:rPr>
                <w:b/>
                <w:sz w:val="18"/>
              </w:rPr>
              <w:t>Apply</w:t>
            </w:r>
          </w:p>
          <w:p w14:paraId="5494AA9E" w14:textId="77777777" w:rsidR="00E37542" w:rsidRDefault="00000000">
            <w:pPr>
              <w:spacing w:before="40" w:after="40"/>
            </w:pPr>
            <w:r>
              <w:rPr>
                <w:sz w:val="18"/>
              </w:rPr>
              <w:t>Children write three similes and three alliterative phrases describing the city. Best examples added to the working wall.</w:t>
            </w:r>
          </w:p>
        </w:tc>
        <w:tc>
          <w:tcPr>
            <w:tcW w:w="1871" w:type="dxa"/>
            <w:tcBorders>
              <w:top w:val="single" w:sz="4" w:space="0" w:color="666666"/>
              <w:left w:val="single" w:sz="4" w:space="0" w:color="666666"/>
              <w:bottom w:val="single" w:sz="4" w:space="0" w:color="666666"/>
              <w:right w:val="single" w:sz="4" w:space="0" w:color="666666"/>
            </w:tcBorders>
          </w:tcPr>
          <w:p w14:paraId="6662608A" w14:textId="77777777" w:rsidR="00E37542" w:rsidRDefault="00000000">
            <w:pPr>
              <w:spacing w:before="40" w:after="40"/>
            </w:pPr>
            <w:r>
              <w:rPr>
                <w:sz w:val="18"/>
              </w:rPr>
              <w:t>Passage extract; simile and alliteration frame; working wall</w:t>
            </w:r>
          </w:p>
        </w:tc>
      </w:tr>
    </w:tbl>
    <w:p w14:paraId="19923310" w14:textId="77777777" w:rsidR="00E37542" w:rsidRDefault="00E37542"/>
    <w:p w14:paraId="18BDBD4A" w14:textId="77777777" w:rsidR="00E37542" w:rsidRDefault="00000000">
      <w:pPr>
        <w:spacing w:before="240" w:after="120"/>
      </w:pPr>
      <w:r>
        <w:rPr>
          <w:b/>
          <w:sz w:val="32"/>
        </w:rPr>
        <w:t>Week 2: Have-a-Go and Begin Challenge</w:t>
      </w:r>
    </w:p>
    <w:p w14:paraId="42137681" w14:textId="77777777" w:rsidR="00E37542" w:rsidRDefault="00000000">
      <w:pPr>
        <w:spacing w:after="120"/>
      </w:pPr>
      <w:r>
        <w:rPr>
          <w:i/>
        </w:rPr>
        <w:t>This week focuses on the writing skills children will apply in their final pieces. Each lesson teaches and practises one element of the writing foci. By the end of the week they have analysed a model text and begun planning the narrative.</w:t>
      </w:r>
    </w:p>
    <w:tbl>
      <w:tblPr>
        <w:tblW w:w="0" w:type="auto"/>
        <w:tblLayout w:type="fixed"/>
        <w:tblLook w:val="04A0" w:firstRow="1" w:lastRow="0" w:firstColumn="1" w:lastColumn="0" w:noHBand="0" w:noVBand="1"/>
      </w:tblPr>
      <w:tblGrid>
        <w:gridCol w:w="907"/>
        <w:gridCol w:w="2154"/>
        <w:gridCol w:w="4706"/>
        <w:gridCol w:w="1871"/>
      </w:tblGrid>
      <w:tr w:rsidR="00E37542" w14:paraId="65AAB523" w14:textId="77777777">
        <w:tc>
          <w:tcPr>
            <w:tcW w:w="907" w:type="dxa"/>
            <w:tcBorders>
              <w:top w:val="single" w:sz="4" w:space="0" w:color="666666"/>
              <w:left w:val="single" w:sz="4" w:space="0" w:color="666666"/>
              <w:bottom w:val="single" w:sz="4" w:space="0" w:color="666666"/>
              <w:right w:val="single" w:sz="4" w:space="0" w:color="666666"/>
            </w:tcBorders>
            <w:shd w:val="clear" w:color="auto" w:fill="D9E2F3"/>
          </w:tcPr>
          <w:p w14:paraId="7FB61CA9" w14:textId="77777777" w:rsidR="00E37542" w:rsidRDefault="00000000">
            <w:pPr>
              <w:spacing w:before="40" w:after="40"/>
            </w:pPr>
            <w:r>
              <w:rPr>
                <w:b/>
                <w:sz w:val="20"/>
              </w:rPr>
              <w:t>Lesson</w:t>
            </w:r>
          </w:p>
        </w:tc>
        <w:tc>
          <w:tcPr>
            <w:tcW w:w="2154" w:type="dxa"/>
            <w:tcBorders>
              <w:top w:val="single" w:sz="4" w:space="0" w:color="666666"/>
              <w:left w:val="single" w:sz="4" w:space="0" w:color="666666"/>
              <w:bottom w:val="single" w:sz="4" w:space="0" w:color="666666"/>
              <w:right w:val="single" w:sz="4" w:space="0" w:color="666666"/>
            </w:tcBorders>
            <w:shd w:val="clear" w:color="auto" w:fill="D9E2F3"/>
          </w:tcPr>
          <w:p w14:paraId="08766B85" w14:textId="77777777" w:rsidR="00E37542" w:rsidRDefault="00000000">
            <w:pPr>
              <w:spacing w:before="40" w:after="40"/>
            </w:pPr>
            <w:r>
              <w:rPr>
                <w:b/>
                <w:sz w:val="20"/>
              </w:rPr>
              <w:t>Focus</w:t>
            </w:r>
          </w:p>
        </w:tc>
        <w:tc>
          <w:tcPr>
            <w:tcW w:w="4706" w:type="dxa"/>
            <w:tcBorders>
              <w:top w:val="single" w:sz="4" w:space="0" w:color="666666"/>
              <w:left w:val="single" w:sz="4" w:space="0" w:color="666666"/>
              <w:bottom w:val="single" w:sz="4" w:space="0" w:color="666666"/>
              <w:right w:val="single" w:sz="4" w:space="0" w:color="666666"/>
            </w:tcBorders>
            <w:shd w:val="clear" w:color="auto" w:fill="D9E2F3"/>
          </w:tcPr>
          <w:p w14:paraId="420784FD" w14:textId="77777777" w:rsidR="00E37542" w:rsidRDefault="00000000">
            <w:pPr>
              <w:spacing w:before="40" w:after="40"/>
            </w:pPr>
            <w:r>
              <w:rPr>
                <w:b/>
                <w:sz w:val="20"/>
              </w:rPr>
              <w:t>Activities</w:t>
            </w:r>
          </w:p>
        </w:tc>
        <w:tc>
          <w:tcPr>
            <w:tcW w:w="1871" w:type="dxa"/>
            <w:tcBorders>
              <w:top w:val="single" w:sz="4" w:space="0" w:color="666666"/>
              <w:left w:val="single" w:sz="4" w:space="0" w:color="666666"/>
              <w:bottom w:val="single" w:sz="4" w:space="0" w:color="666666"/>
              <w:right w:val="single" w:sz="4" w:space="0" w:color="666666"/>
            </w:tcBorders>
            <w:shd w:val="clear" w:color="auto" w:fill="D9E2F3"/>
          </w:tcPr>
          <w:p w14:paraId="3585B62D" w14:textId="77777777" w:rsidR="00E37542" w:rsidRDefault="00000000">
            <w:pPr>
              <w:spacing w:before="40" w:after="40"/>
            </w:pPr>
            <w:r>
              <w:rPr>
                <w:b/>
                <w:sz w:val="20"/>
              </w:rPr>
              <w:t>Resources</w:t>
            </w:r>
          </w:p>
        </w:tc>
      </w:tr>
      <w:tr w:rsidR="00E37542" w14:paraId="6F56C02D" w14:textId="77777777">
        <w:tc>
          <w:tcPr>
            <w:tcW w:w="907" w:type="dxa"/>
            <w:tcBorders>
              <w:top w:val="single" w:sz="4" w:space="0" w:color="666666"/>
              <w:left w:val="single" w:sz="4" w:space="0" w:color="666666"/>
              <w:bottom w:val="single" w:sz="4" w:space="0" w:color="666666"/>
              <w:right w:val="single" w:sz="4" w:space="0" w:color="666666"/>
            </w:tcBorders>
            <w:shd w:val="clear" w:color="auto" w:fill="DAF2D0"/>
          </w:tcPr>
          <w:p w14:paraId="60F3E2EB" w14:textId="77777777" w:rsidR="00E37542" w:rsidRDefault="00000000">
            <w:pPr>
              <w:spacing w:before="40" w:after="40"/>
              <w:jc w:val="center"/>
            </w:pPr>
            <w:r>
              <w:rPr>
                <w:b/>
                <w:sz w:val="20"/>
              </w:rPr>
              <w:t>8</w:t>
            </w:r>
          </w:p>
        </w:tc>
        <w:tc>
          <w:tcPr>
            <w:tcW w:w="2154" w:type="dxa"/>
            <w:tcBorders>
              <w:top w:val="single" w:sz="4" w:space="0" w:color="666666"/>
              <w:left w:val="single" w:sz="4" w:space="0" w:color="666666"/>
              <w:bottom w:val="single" w:sz="4" w:space="0" w:color="666666"/>
              <w:right w:val="single" w:sz="4" w:space="0" w:color="666666"/>
            </w:tcBorders>
          </w:tcPr>
          <w:p w14:paraId="07553E19" w14:textId="77777777" w:rsidR="00E37542" w:rsidRDefault="00000000">
            <w:pPr>
              <w:spacing w:before="40" w:after="40"/>
            </w:pPr>
            <w:r>
              <w:rPr>
                <w:b/>
                <w:sz w:val="20"/>
              </w:rPr>
              <w:t>To use hyperbole and the power of three for effect</w:t>
            </w:r>
          </w:p>
          <w:p w14:paraId="6C3BE7B2" w14:textId="77777777" w:rsidR="00E37542" w:rsidRDefault="00000000">
            <w:pPr>
              <w:spacing w:before="40" w:after="40"/>
            </w:pPr>
            <w:r>
              <w:rPr>
                <w:i/>
                <w:sz w:val="20"/>
              </w:rPr>
              <w:t>[Have-a-Go]</w:t>
            </w:r>
          </w:p>
        </w:tc>
        <w:tc>
          <w:tcPr>
            <w:tcW w:w="4706" w:type="dxa"/>
            <w:tcBorders>
              <w:top w:val="single" w:sz="4" w:space="0" w:color="666666"/>
              <w:left w:val="single" w:sz="4" w:space="0" w:color="666666"/>
              <w:bottom w:val="single" w:sz="4" w:space="0" w:color="666666"/>
              <w:right w:val="single" w:sz="4" w:space="0" w:color="666666"/>
            </w:tcBorders>
          </w:tcPr>
          <w:p w14:paraId="513494B8" w14:textId="77777777" w:rsidR="00E37542" w:rsidRDefault="00000000">
            <w:pPr>
              <w:spacing w:before="40" w:after="40"/>
            </w:pPr>
            <w:r>
              <w:rPr>
                <w:b/>
                <w:sz w:val="18"/>
              </w:rPr>
              <w:t>Revisit</w:t>
            </w:r>
          </w:p>
          <w:p w14:paraId="693A36D3" w14:textId="77777777" w:rsidR="00E37542" w:rsidRDefault="00000000">
            <w:pPr>
              <w:spacing w:before="40" w:after="40"/>
            </w:pPr>
            <w:r>
              <w:rPr>
                <w:sz w:val="18"/>
              </w:rPr>
              <w:t>Quick recap of yesterday's similes and alliteration on the working wall.</w:t>
            </w:r>
          </w:p>
          <w:p w14:paraId="795630A3" w14:textId="77777777" w:rsidR="00E37542" w:rsidRDefault="00000000">
            <w:pPr>
              <w:spacing w:before="40" w:after="40"/>
            </w:pPr>
            <w:r>
              <w:rPr>
                <w:b/>
                <w:sz w:val="18"/>
              </w:rPr>
              <w:t>Teach hyperbole</w:t>
            </w:r>
          </w:p>
          <w:p w14:paraId="7A94E44F" w14:textId="77777777" w:rsidR="00E37542" w:rsidRDefault="00000000">
            <w:pPr>
              <w:spacing w:before="40" w:after="40"/>
            </w:pPr>
            <w:r>
              <w:rPr>
                <w:sz w:val="18"/>
              </w:rPr>
              <w:t xml:space="preserve">Define: deliberate exaggeration to express strong feeling. Examples: </w:t>
            </w:r>
            <w:r>
              <w:rPr>
                <w:i/>
                <w:sz w:val="18"/>
              </w:rPr>
              <w:t>his heart was beating a thousand times a second</w:t>
            </w:r>
            <w:r>
              <w:rPr>
                <w:sz w:val="18"/>
              </w:rPr>
              <w:t xml:space="preserve">; </w:t>
            </w:r>
            <w:r>
              <w:rPr>
                <w:i/>
                <w:sz w:val="18"/>
              </w:rPr>
              <w:t>the sound was loud enough to wake the dead</w:t>
            </w:r>
            <w:r>
              <w:rPr>
                <w:sz w:val="18"/>
              </w:rPr>
              <w:t>. Discuss when hyperbole works and when it tips into silly.</w:t>
            </w:r>
          </w:p>
          <w:p w14:paraId="3D0797B8" w14:textId="77777777" w:rsidR="00E37542" w:rsidRDefault="00000000">
            <w:pPr>
              <w:spacing w:before="40" w:after="40"/>
            </w:pPr>
            <w:r>
              <w:rPr>
                <w:b/>
                <w:sz w:val="18"/>
              </w:rPr>
              <w:t>Teach power of three</w:t>
            </w:r>
          </w:p>
          <w:p w14:paraId="675452C5" w14:textId="77777777" w:rsidR="00E37542" w:rsidRDefault="00000000">
            <w:pPr>
              <w:spacing w:before="40" w:after="40"/>
            </w:pPr>
            <w:r>
              <w:rPr>
                <w:sz w:val="18"/>
              </w:rPr>
              <w:t xml:space="preserve">Define: using three things in a row for cumulative effect. Examples: three sights, three sounds, three smells. </w:t>
            </w:r>
            <w:r>
              <w:rPr>
                <w:i/>
                <w:sz w:val="18"/>
              </w:rPr>
              <w:t>He could see the cars, the lights, the towering buildings.</w:t>
            </w:r>
            <w:r>
              <w:rPr>
                <w:sz w:val="18"/>
              </w:rPr>
              <w:t xml:space="preserve"> Three adjectives: </w:t>
            </w:r>
            <w:r>
              <w:rPr>
                <w:i/>
                <w:sz w:val="18"/>
              </w:rPr>
              <w:t>the cold, dark, endless street.</w:t>
            </w:r>
          </w:p>
          <w:p w14:paraId="28F8431C" w14:textId="77777777" w:rsidR="00E37542" w:rsidRDefault="00000000">
            <w:pPr>
              <w:spacing w:before="40" w:after="40"/>
            </w:pPr>
            <w:r>
              <w:rPr>
                <w:b/>
                <w:sz w:val="18"/>
              </w:rPr>
              <w:t>Apply</w:t>
            </w:r>
          </w:p>
          <w:p w14:paraId="57334018" w14:textId="77777777" w:rsidR="00E37542" w:rsidRDefault="00000000">
            <w:pPr>
              <w:spacing w:before="40" w:after="40"/>
            </w:pPr>
            <w:r>
              <w:rPr>
                <w:sz w:val="18"/>
              </w:rPr>
              <w:t>Children write one hyperbolic sentence about Varjak's panic, then one power-of-three sentence describing what Varjak sees, hears or smells.</w:t>
            </w:r>
          </w:p>
        </w:tc>
        <w:tc>
          <w:tcPr>
            <w:tcW w:w="1871" w:type="dxa"/>
            <w:tcBorders>
              <w:top w:val="single" w:sz="4" w:space="0" w:color="666666"/>
              <w:left w:val="single" w:sz="4" w:space="0" w:color="666666"/>
              <w:bottom w:val="single" w:sz="4" w:space="0" w:color="666666"/>
              <w:right w:val="single" w:sz="4" w:space="0" w:color="666666"/>
            </w:tcBorders>
          </w:tcPr>
          <w:p w14:paraId="642EB807" w14:textId="77777777" w:rsidR="00E37542" w:rsidRDefault="00000000">
            <w:pPr>
              <w:spacing w:before="40" w:after="40"/>
            </w:pPr>
            <w:r>
              <w:rPr>
                <w:sz w:val="18"/>
              </w:rPr>
              <w:t>Hyperbole and power of three examples; working wall</w:t>
            </w:r>
          </w:p>
        </w:tc>
      </w:tr>
      <w:tr w:rsidR="00E37542" w14:paraId="70F58A99" w14:textId="77777777">
        <w:tc>
          <w:tcPr>
            <w:tcW w:w="907" w:type="dxa"/>
            <w:tcBorders>
              <w:top w:val="single" w:sz="4" w:space="0" w:color="666666"/>
              <w:left w:val="single" w:sz="4" w:space="0" w:color="666666"/>
              <w:bottom w:val="single" w:sz="4" w:space="0" w:color="666666"/>
              <w:right w:val="single" w:sz="4" w:space="0" w:color="666666"/>
            </w:tcBorders>
            <w:shd w:val="clear" w:color="auto" w:fill="DAF2D0"/>
          </w:tcPr>
          <w:p w14:paraId="6E17842B" w14:textId="77777777" w:rsidR="00E37542" w:rsidRDefault="00000000">
            <w:pPr>
              <w:spacing w:before="40" w:after="40"/>
              <w:jc w:val="center"/>
            </w:pPr>
            <w:r>
              <w:rPr>
                <w:b/>
                <w:sz w:val="20"/>
              </w:rPr>
              <w:t>9</w:t>
            </w:r>
          </w:p>
        </w:tc>
        <w:tc>
          <w:tcPr>
            <w:tcW w:w="2154" w:type="dxa"/>
            <w:tcBorders>
              <w:top w:val="single" w:sz="4" w:space="0" w:color="666666"/>
              <w:left w:val="single" w:sz="4" w:space="0" w:color="666666"/>
              <w:bottom w:val="single" w:sz="4" w:space="0" w:color="666666"/>
              <w:right w:val="single" w:sz="4" w:space="0" w:color="666666"/>
            </w:tcBorders>
          </w:tcPr>
          <w:p w14:paraId="17364F33" w14:textId="77777777" w:rsidR="00E37542" w:rsidRDefault="00000000">
            <w:pPr>
              <w:spacing w:before="40" w:after="40"/>
            </w:pPr>
            <w:r>
              <w:rPr>
                <w:b/>
                <w:sz w:val="20"/>
              </w:rPr>
              <w:t>To use fronted adverbials with a comma</w:t>
            </w:r>
          </w:p>
          <w:p w14:paraId="19890875" w14:textId="77777777" w:rsidR="00E37542" w:rsidRDefault="00000000">
            <w:pPr>
              <w:spacing w:before="40" w:after="40"/>
            </w:pPr>
            <w:r>
              <w:rPr>
                <w:i/>
                <w:sz w:val="20"/>
              </w:rPr>
              <w:t>[Have-a-Go]</w:t>
            </w:r>
          </w:p>
        </w:tc>
        <w:tc>
          <w:tcPr>
            <w:tcW w:w="4706" w:type="dxa"/>
            <w:tcBorders>
              <w:top w:val="single" w:sz="4" w:space="0" w:color="666666"/>
              <w:left w:val="single" w:sz="4" w:space="0" w:color="666666"/>
              <w:bottom w:val="single" w:sz="4" w:space="0" w:color="666666"/>
              <w:right w:val="single" w:sz="4" w:space="0" w:color="666666"/>
            </w:tcBorders>
          </w:tcPr>
          <w:p w14:paraId="39163B6F" w14:textId="77777777" w:rsidR="00E37542" w:rsidRDefault="00000000">
            <w:pPr>
              <w:spacing w:before="40" w:after="40"/>
            </w:pPr>
            <w:r>
              <w:rPr>
                <w:b/>
                <w:sz w:val="18"/>
              </w:rPr>
              <w:t>Revisit</w:t>
            </w:r>
          </w:p>
          <w:p w14:paraId="24F2DD61" w14:textId="77777777" w:rsidR="00E37542" w:rsidRDefault="00000000">
            <w:pPr>
              <w:spacing w:before="40" w:after="40"/>
            </w:pPr>
            <w:r>
              <w:rPr>
                <w:sz w:val="18"/>
              </w:rPr>
              <w:t>Show three of children's sentences from earlier in the week. Note: they all start the same way. How could we vary them?</w:t>
            </w:r>
          </w:p>
          <w:p w14:paraId="142393BB" w14:textId="77777777" w:rsidR="00E37542" w:rsidRDefault="00000000">
            <w:pPr>
              <w:spacing w:before="40" w:after="40"/>
            </w:pPr>
            <w:r>
              <w:rPr>
                <w:b/>
                <w:sz w:val="18"/>
              </w:rPr>
              <w:t>Teach</w:t>
            </w:r>
          </w:p>
          <w:p w14:paraId="33E716F8" w14:textId="77777777" w:rsidR="00E37542" w:rsidRDefault="00000000">
            <w:pPr>
              <w:spacing w:before="40" w:after="40"/>
            </w:pPr>
            <w:r>
              <w:rPr>
                <w:sz w:val="18"/>
              </w:rPr>
              <w:t>Define fronted adverbial. Three types: time (</w:t>
            </w:r>
            <w:r>
              <w:rPr>
                <w:i/>
                <w:sz w:val="18"/>
              </w:rPr>
              <w:t>After what felt like hours, ...</w:t>
            </w:r>
            <w:r>
              <w:rPr>
                <w:sz w:val="18"/>
              </w:rPr>
              <w:t>), place (</w:t>
            </w:r>
            <w:r>
              <w:rPr>
                <w:i/>
                <w:sz w:val="18"/>
              </w:rPr>
              <w:t>Beneath the rusting fire escape, ...</w:t>
            </w:r>
            <w:r>
              <w:rPr>
                <w:sz w:val="18"/>
              </w:rPr>
              <w:t>), manner (</w:t>
            </w:r>
            <w:r>
              <w:rPr>
                <w:i/>
                <w:sz w:val="18"/>
              </w:rPr>
              <w:t>Trembling with fear, ...</w:t>
            </w:r>
            <w:r>
              <w:rPr>
                <w:sz w:val="18"/>
              </w:rPr>
              <w:t>). All followed by a comma.</w:t>
            </w:r>
          </w:p>
          <w:p w14:paraId="4368FE1D" w14:textId="77777777" w:rsidR="00E37542" w:rsidRDefault="00000000">
            <w:pPr>
              <w:spacing w:before="40" w:after="40"/>
            </w:pPr>
            <w:r>
              <w:rPr>
                <w:sz w:val="18"/>
              </w:rPr>
              <w:t>Model rewriting a Lesson 5 sentence using each type of fronted adverbial. Discuss the different effects.</w:t>
            </w:r>
          </w:p>
          <w:p w14:paraId="2DE96618" w14:textId="77777777" w:rsidR="00E37542" w:rsidRDefault="00000000">
            <w:pPr>
              <w:spacing w:before="40" w:after="40"/>
            </w:pPr>
            <w:r>
              <w:rPr>
                <w:b/>
                <w:sz w:val="18"/>
              </w:rPr>
              <w:lastRenderedPageBreak/>
              <w:t>Practise</w:t>
            </w:r>
          </w:p>
          <w:p w14:paraId="6DFE6C1A" w14:textId="77777777" w:rsidR="00E37542" w:rsidRDefault="00000000">
            <w:pPr>
              <w:spacing w:before="40" w:after="40"/>
            </w:pPr>
            <w:r>
              <w:rPr>
                <w:sz w:val="18"/>
              </w:rPr>
              <w:t>Children rewrite three of their Lesson 5 sentences, using a different type of fronted adverbial for each.</w:t>
            </w:r>
          </w:p>
          <w:p w14:paraId="548602ED" w14:textId="77777777" w:rsidR="00E37542" w:rsidRDefault="00000000">
            <w:pPr>
              <w:spacing w:before="40" w:after="40"/>
            </w:pPr>
            <w:r>
              <w:rPr>
                <w:b/>
                <w:sz w:val="18"/>
              </w:rPr>
              <w:t>Apply</w:t>
            </w:r>
          </w:p>
          <w:p w14:paraId="342B2413" w14:textId="77777777" w:rsidR="00E37542" w:rsidRDefault="00000000">
            <w:pPr>
              <w:spacing w:before="40" w:after="40"/>
            </w:pPr>
            <w:r>
              <w:rPr>
                <w:sz w:val="18"/>
              </w:rPr>
              <w:t>Pairs share. Identify which fronted adverbial type works best for which moment in the narrative.</w:t>
            </w:r>
          </w:p>
        </w:tc>
        <w:tc>
          <w:tcPr>
            <w:tcW w:w="1871" w:type="dxa"/>
            <w:tcBorders>
              <w:top w:val="single" w:sz="4" w:space="0" w:color="666666"/>
              <w:left w:val="single" w:sz="4" w:space="0" w:color="666666"/>
              <w:bottom w:val="single" w:sz="4" w:space="0" w:color="666666"/>
              <w:right w:val="single" w:sz="4" w:space="0" w:color="666666"/>
            </w:tcBorders>
          </w:tcPr>
          <w:p w14:paraId="7613CEE8" w14:textId="77777777" w:rsidR="00E37542" w:rsidRDefault="00000000">
            <w:pPr>
              <w:spacing w:before="40" w:after="40"/>
            </w:pPr>
            <w:r>
              <w:rPr>
                <w:sz w:val="18"/>
              </w:rPr>
              <w:lastRenderedPageBreak/>
              <w:t>Type chart for the three fronted adverbials; Lesson 5 writing</w:t>
            </w:r>
          </w:p>
        </w:tc>
      </w:tr>
      <w:tr w:rsidR="00E37542" w14:paraId="51C0F896" w14:textId="77777777">
        <w:tc>
          <w:tcPr>
            <w:tcW w:w="907" w:type="dxa"/>
            <w:tcBorders>
              <w:top w:val="single" w:sz="4" w:space="0" w:color="666666"/>
              <w:left w:val="single" w:sz="4" w:space="0" w:color="666666"/>
              <w:bottom w:val="single" w:sz="4" w:space="0" w:color="666666"/>
              <w:right w:val="single" w:sz="4" w:space="0" w:color="666666"/>
            </w:tcBorders>
            <w:shd w:val="clear" w:color="auto" w:fill="DAF2D0"/>
          </w:tcPr>
          <w:p w14:paraId="16D2F437" w14:textId="77777777" w:rsidR="00E37542" w:rsidRDefault="00000000">
            <w:pPr>
              <w:spacing w:before="40" w:after="40"/>
              <w:jc w:val="center"/>
            </w:pPr>
            <w:r>
              <w:rPr>
                <w:b/>
                <w:sz w:val="20"/>
              </w:rPr>
              <w:t>10</w:t>
            </w:r>
          </w:p>
        </w:tc>
        <w:tc>
          <w:tcPr>
            <w:tcW w:w="2154" w:type="dxa"/>
            <w:tcBorders>
              <w:top w:val="single" w:sz="4" w:space="0" w:color="666666"/>
              <w:left w:val="single" w:sz="4" w:space="0" w:color="666666"/>
              <w:bottom w:val="single" w:sz="4" w:space="0" w:color="666666"/>
              <w:right w:val="single" w:sz="4" w:space="0" w:color="666666"/>
            </w:tcBorders>
          </w:tcPr>
          <w:p w14:paraId="35EF935C" w14:textId="77777777" w:rsidR="00E37542" w:rsidRDefault="00000000">
            <w:pPr>
              <w:spacing w:before="40" w:after="40"/>
            </w:pPr>
            <w:r>
              <w:rPr>
                <w:b/>
                <w:sz w:val="20"/>
              </w:rPr>
              <w:t>To use subordinating conjunctions to write complex sentences</w:t>
            </w:r>
          </w:p>
          <w:p w14:paraId="42F4FECC" w14:textId="77777777" w:rsidR="00E37542" w:rsidRDefault="00000000">
            <w:pPr>
              <w:spacing w:before="40" w:after="40"/>
            </w:pPr>
            <w:r>
              <w:rPr>
                <w:i/>
                <w:sz w:val="20"/>
              </w:rPr>
              <w:t>[Have-a-Go]</w:t>
            </w:r>
          </w:p>
        </w:tc>
        <w:tc>
          <w:tcPr>
            <w:tcW w:w="4706" w:type="dxa"/>
            <w:tcBorders>
              <w:top w:val="single" w:sz="4" w:space="0" w:color="666666"/>
              <w:left w:val="single" w:sz="4" w:space="0" w:color="666666"/>
              <w:bottom w:val="single" w:sz="4" w:space="0" w:color="666666"/>
              <w:right w:val="single" w:sz="4" w:space="0" w:color="666666"/>
            </w:tcBorders>
          </w:tcPr>
          <w:p w14:paraId="4BDFB1CC" w14:textId="77777777" w:rsidR="00E37542" w:rsidRDefault="00000000">
            <w:pPr>
              <w:spacing w:before="40" w:after="40"/>
            </w:pPr>
            <w:r>
              <w:rPr>
                <w:b/>
                <w:sz w:val="18"/>
              </w:rPr>
              <w:t>Revisit</w:t>
            </w:r>
          </w:p>
          <w:p w14:paraId="5FB4C935" w14:textId="77777777" w:rsidR="00E37542" w:rsidRDefault="00000000">
            <w:pPr>
              <w:spacing w:before="40" w:after="40"/>
            </w:pPr>
            <w:r>
              <w:rPr>
                <w:sz w:val="18"/>
              </w:rPr>
              <w:t>Recap simple, compound and complex sentences. What makes a complex sentence?</w:t>
            </w:r>
          </w:p>
          <w:p w14:paraId="3597D7E3" w14:textId="77777777" w:rsidR="00E37542" w:rsidRDefault="00000000">
            <w:pPr>
              <w:spacing w:before="40" w:after="40"/>
            </w:pPr>
            <w:r>
              <w:rPr>
                <w:b/>
                <w:sz w:val="18"/>
              </w:rPr>
              <w:t>Teach</w:t>
            </w:r>
          </w:p>
          <w:p w14:paraId="1D41ECF1" w14:textId="77777777" w:rsidR="00E37542" w:rsidRDefault="00000000">
            <w:pPr>
              <w:spacing w:before="40" w:after="40"/>
            </w:pPr>
            <w:r>
              <w:rPr>
                <w:sz w:val="18"/>
              </w:rPr>
              <w:t>Introduce the range: as, while, before, after, until, although, since, even though, though.</w:t>
            </w:r>
          </w:p>
          <w:p w14:paraId="052BAC5A" w14:textId="77777777" w:rsidR="00E37542" w:rsidRDefault="00000000">
            <w:pPr>
              <w:spacing w:before="40" w:after="40"/>
            </w:pPr>
            <w:r>
              <w:rPr>
                <w:sz w:val="18"/>
              </w:rPr>
              <w:t xml:space="preserve">Model two paired sentences with the same content: </w:t>
            </w:r>
            <w:r>
              <w:rPr>
                <w:i/>
                <w:sz w:val="18"/>
              </w:rPr>
              <w:t>Although it was dangerous, Varjak crept out of the doorway.</w:t>
            </w:r>
            <w:r>
              <w:rPr>
                <w:sz w:val="18"/>
              </w:rPr>
              <w:t xml:space="preserve"> / </w:t>
            </w:r>
            <w:r>
              <w:rPr>
                <w:i/>
                <w:sz w:val="18"/>
              </w:rPr>
              <w:t>Varjak crept out of the doorway, although it was dangerous.</w:t>
            </w:r>
            <w:r>
              <w:rPr>
                <w:sz w:val="18"/>
              </w:rPr>
              <w:t xml:space="preserve"> Discuss the comma rule.</w:t>
            </w:r>
          </w:p>
          <w:p w14:paraId="777FA127" w14:textId="77777777" w:rsidR="00E37542" w:rsidRDefault="00000000">
            <w:pPr>
              <w:spacing w:before="40" w:after="40"/>
            </w:pPr>
            <w:r>
              <w:rPr>
                <w:b/>
                <w:sz w:val="18"/>
              </w:rPr>
              <w:t>Practise</w:t>
            </w:r>
          </w:p>
          <w:p w14:paraId="765658AA" w14:textId="77777777" w:rsidR="00E37542" w:rsidRDefault="00000000">
            <w:pPr>
              <w:spacing w:before="40" w:after="40"/>
            </w:pPr>
            <w:r>
              <w:rPr>
                <w:sz w:val="18"/>
              </w:rPr>
              <w:t>Children write paired sentences for three different scenes from Varjak's first night out. Each pair must use a different subordinating conjunction.</w:t>
            </w:r>
          </w:p>
          <w:p w14:paraId="69946991" w14:textId="77777777" w:rsidR="00E37542" w:rsidRDefault="00000000">
            <w:pPr>
              <w:spacing w:before="40" w:after="40"/>
            </w:pPr>
            <w:r>
              <w:rPr>
                <w:b/>
                <w:sz w:val="18"/>
              </w:rPr>
              <w:t>Apply</w:t>
            </w:r>
          </w:p>
          <w:p w14:paraId="7DA2CA98" w14:textId="77777777" w:rsidR="00E37542" w:rsidRDefault="00000000">
            <w:pPr>
              <w:spacing w:before="40" w:after="40"/>
            </w:pPr>
            <w:r>
              <w:rPr>
                <w:sz w:val="18"/>
              </w:rPr>
              <w:t>Children pick their best paired sentence and explain which version works better and why.</w:t>
            </w:r>
          </w:p>
        </w:tc>
        <w:tc>
          <w:tcPr>
            <w:tcW w:w="1871" w:type="dxa"/>
            <w:tcBorders>
              <w:top w:val="single" w:sz="4" w:space="0" w:color="666666"/>
              <w:left w:val="single" w:sz="4" w:space="0" w:color="666666"/>
              <w:bottom w:val="single" w:sz="4" w:space="0" w:color="666666"/>
              <w:right w:val="single" w:sz="4" w:space="0" w:color="666666"/>
            </w:tcBorders>
          </w:tcPr>
          <w:p w14:paraId="69433123" w14:textId="77777777" w:rsidR="00E37542" w:rsidRDefault="00000000">
            <w:pPr>
              <w:spacing w:before="40" w:after="40"/>
            </w:pPr>
            <w:r>
              <w:rPr>
                <w:sz w:val="18"/>
              </w:rPr>
              <w:t>Subordinating conjunction word bank; paired sentence frame</w:t>
            </w:r>
          </w:p>
        </w:tc>
      </w:tr>
      <w:tr w:rsidR="00E37542" w14:paraId="7AB396C9" w14:textId="77777777">
        <w:tc>
          <w:tcPr>
            <w:tcW w:w="907" w:type="dxa"/>
            <w:tcBorders>
              <w:top w:val="single" w:sz="4" w:space="0" w:color="666666"/>
              <w:left w:val="single" w:sz="4" w:space="0" w:color="666666"/>
              <w:bottom w:val="single" w:sz="4" w:space="0" w:color="666666"/>
              <w:right w:val="single" w:sz="4" w:space="0" w:color="666666"/>
            </w:tcBorders>
            <w:shd w:val="clear" w:color="auto" w:fill="DAF2D0"/>
          </w:tcPr>
          <w:p w14:paraId="730D6968" w14:textId="77777777" w:rsidR="00E37542" w:rsidRDefault="00000000">
            <w:pPr>
              <w:spacing w:before="40" w:after="40"/>
              <w:jc w:val="center"/>
            </w:pPr>
            <w:r>
              <w:rPr>
                <w:b/>
                <w:sz w:val="20"/>
              </w:rPr>
              <w:t>11</w:t>
            </w:r>
          </w:p>
        </w:tc>
        <w:tc>
          <w:tcPr>
            <w:tcW w:w="2154" w:type="dxa"/>
            <w:tcBorders>
              <w:top w:val="single" w:sz="4" w:space="0" w:color="666666"/>
              <w:left w:val="single" w:sz="4" w:space="0" w:color="666666"/>
              <w:bottom w:val="single" w:sz="4" w:space="0" w:color="666666"/>
              <w:right w:val="single" w:sz="4" w:space="0" w:color="666666"/>
            </w:tcBorders>
          </w:tcPr>
          <w:p w14:paraId="6491AF98" w14:textId="77777777" w:rsidR="00E37542" w:rsidRDefault="00000000">
            <w:pPr>
              <w:spacing w:before="40" w:after="40"/>
            </w:pPr>
            <w:r>
              <w:rPr>
                <w:b/>
                <w:sz w:val="20"/>
              </w:rPr>
              <w:t>To punctuate direct speech accurately</w:t>
            </w:r>
          </w:p>
          <w:p w14:paraId="440A3AF4" w14:textId="77777777" w:rsidR="00E37542" w:rsidRDefault="00000000">
            <w:pPr>
              <w:spacing w:before="40" w:after="40"/>
            </w:pPr>
            <w:r>
              <w:rPr>
                <w:i/>
                <w:sz w:val="20"/>
              </w:rPr>
              <w:t>[Have-a-Go]</w:t>
            </w:r>
          </w:p>
        </w:tc>
        <w:tc>
          <w:tcPr>
            <w:tcW w:w="4706" w:type="dxa"/>
            <w:tcBorders>
              <w:top w:val="single" w:sz="4" w:space="0" w:color="666666"/>
              <w:left w:val="single" w:sz="4" w:space="0" w:color="666666"/>
              <w:bottom w:val="single" w:sz="4" w:space="0" w:color="666666"/>
              <w:right w:val="single" w:sz="4" w:space="0" w:color="666666"/>
            </w:tcBorders>
          </w:tcPr>
          <w:p w14:paraId="57846939" w14:textId="77777777" w:rsidR="00E37542" w:rsidRDefault="00000000">
            <w:pPr>
              <w:spacing w:before="40" w:after="40"/>
            </w:pPr>
            <w:r>
              <w:rPr>
                <w:b/>
                <w:sz w:val="18"/>
              </w:rPr>
              <w:t>Revisit</w:t>
            </w:r>
          </w:p>
          <w:p w14:paraId="0DC58D98" w14:textId="77777777" w:rsidR="00E37542" w:rsidRDefault="00000000">
            <w:pPr>
              <w:spacing w:before="40" w:after="40"/>
            </w:pPr>
            <w:r>
              <w:rPr>
                <w:sz w:val="18"/>
              </w:rPr>
              <w:t>Display a passage of unpunctuated speech. Children try to read it aloud. Discuss: what is hard? Why?</w:t>
            </w:r>
          </w:p>
          <w:p w14:paraId="6ED5CA8C" w14:textId="77777777" w:rsidR="00E37542" w:rsidRDefault="00000000">
            <w:pPr>
              <w:spacing w:before="40" w:after="40"/>
            </w:pPr>
            <w:r>
              <w:rPr>
                <w:b/>
                <w:sz w:val="18"/>
              </w:rPr>
              <w:t>Teach</w:t>
            </w:r>
          </w:p>
          <w:p w14:paraId="1AC83DE5" w14:textId="77777777" w:rsidR="00E37542" w:rsidRDefault="00000000">
            <w:pPr>
              <w:spacing w:before="40" w:after="40"/>
            </w:pPr>
            <w:r>
              <w:rPr>
                <w:sz w:val="18"/>
              </w:rPr>
              <w:t>Five rules: inverted commas around the spoken words; capital letter at start of speech; punctuation before the closing inverted comma; punctuation after the reporting clause if it comes first; new speaker, new line.</w:t>
            </w:r>
          </w:p>
          <w:p w14:paraId="0EFB365D" w14:textId="77777777" w:rsidR="00E37542" w:rsidRDefault="00000000">
            <w:pPr>
              <w:spacing w:before="40" w:after="40"/>
            </w:pPr>
            <w:r>
              <w:rPr>
                <w:sz w:val="18"/>
              </w:rPr>
              <w:t>Model converting an unpunctuated exchange into properly punctuated speech, narrating each rule as it is applied.</w:t>
            </w:r>
          </w:p>
          <w:p w14:paraId="56613BCA" w14:textId="77777777" w:rsidR="00E37542" w:rsidRDefault="00000000">
            <w:pPr>
              <w:spacing w:before="40" w:after="40"/>
            </w:pPr>
            <w:r>
              <w:rPr>
                <w:b/>
                <w:sz w:val="18"/>
              </w:rPr>
              <w:t>Practise</w:t>
            </w:r>
          </w:p>
          <w:p w14:paraId="6B3FA273" w14:textId="77777777" w:rsidR="00E37542" w:rsidRDefault="00000000">
            <w:pPr>
              <w:spacing w:before="40" w:after="40"/>
            </w:pPr>
            <w:r>
              <w:rPr>
                <w:sz w:val="18"/>
              </w:rPr>
              <w:t>Children punctuate a prepared exchange between Varjak and Holly (or Tam, or an invented gang cat).</w:t>
            </w:r>
          </w:p>
          <w:p w14:paraId="03480F77" w14:textId="77777777" w:rsidR="00E37542" w:rsidRDefault="00000000">
            <w:pPr>
              <w:spacing w:before="40" w:after="40"/>
            </w:pPr>
            <w:r>
              <w:rPr>
                <w:b/>
                <w:sz w:val="18"/>
              </w:rPr>
              <w:t>Apply</w:t>
            </w:r>
          </w:p>
          <w:p w14:paraId="7E85FB1A" w14:textId="77777777" w:rsidR="00E37542" w:rsidRDefault="00000000">
            <w:pPr>
              <w:spacing w:before="40" w:after="40"/>
            </w:pPr>
            <w:r>
              <w:rPr>
                <w:sz w:val="18"/>
              </w:rPr>
              <w:t>Children write a short three-line exchange of their own where Varjak meets another cat for the first time.</w:t>
            </w:r>
          </w:p>
        </w:tc>
        <w:tc>
          <w:tcPr>
            <w:tcW w:w="1871" w:type="dxa"/>
            <w:tcBorders>
              <w:top w:val="single" w:sz="4" w:space="0" w:color="666666"/>
              <w:left w:val="single" w:sz="4" w:space="0" w:color="666666"/>
              <w:bottom w:val="single" w:sz="4" w:space="0" w:color="666666"/>
              <w:right w:val="single" w:sz="4" w:space="0" w:color="666666"/>
            </w:tcBorders>
          </w:tcPr>
          <w:p w14:paraId="74FF2176" w14:textId="77777777" w:rsidR="00E37542" w:rsidRDefault="00000000">
            <w:pPr>
              <w:spacing w:before="40" w:after="40"/>
            </w:pPr>
            <w:r>
              <w:rPr>
                <w:sz w:val="18"/>
              </w:rPr>
              <w:t>Unpunctuated speech passage; speech punctuation checklist; cat character cards</w:t>
            </w:r>
          </w:p>
        </w:tc>
      </w:tr>
      <w:tr w:rsidR="00E37542" w14:paraId="751D9997"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56ACA503" w14:textId="77777777" w:rsidR="00E37542" w:rsidRDefault="00000000">
            <w:pPr>
              <w:spacing w:before="40" w:after="40"/>
              <w:jc w:val="center"/>
            </w:pPr>
            <w:r>
              <w:rPr>
                <w:b/>
                <w:sz w:val="20"/>
              </w:rPr>
              <w:t>12</w:t>
            </w:r>
          </w:p>
        </w:tc>
        <w:tc>
          <w:tcPr>
            <w:tcW w:w="2154" w:type="dxa"/>
            <w:tcBorders>
              <w:top w:val="single" w:sz="4" w:space="0" w:color="666666"/>
              <w:left w:val="single" w:sz="4" w:space="0" w:color="666666"/>
              <w:bottom w:val="single" w:sz="4" w:space="0" w:color="666666"/>
              <w:right w:val="single" w:sz="4" w:space="0" w:color="666666"/>
            </w:tcBorders>
          </w:tcPr>
          <w:p w14:paraId="38435801" w14:textId="77777777" w:rsidR="00E37542" w:rsidRDefault="00000000">
            <w:pPr>
              <w:spacing w:before="40" w:after="40"/>
            </w:pPr>
            <w:r>
              <w:rPr>
                <w:b/>
                <w:sz w:val="20"/>
              </w:rPr>
              <w:t>To analyse a model text and co-construct success criteria</w:t>
            </w:r>
          </w:p>
          <w:p w14:paraId="0A93F822"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69A2D4B1" w14:textId="77777777" w:rsidR="00E37542" w:rsidRDefault="00000000">
            <w:pPr>
              <w:spacing w:before="40" w:after="40"/>
            </w:pPr>
            <w:r>
              <w:rPr>
                <w:b/>
                <w:sz w:val="18"/>
              </w:rPr>
              <w:t>Shared reading</w:t>
            </w:r>
          </w:p>
          <w:p w14:paraId="26C667D0" w14:textId="77777777" w:rsidR="00E37542" w:rsidRDefault="00000000">
            <w:pPr>
              <w:spacing w:before="40" w:after="40"/>
            </w:pPr>
            <w:r>
              <w:rPr>
                <w:sz w:val="18"/>
              </w:rPr>
              <w:t>Read aloud the model text: a teacher-written extended retelling of Varjak's first night outside, showing all the writing foci in action.</w:t>
            </w:r>
          </w:p>
          <w:p w14:paraId="2489646A" w14:textId="77777777" w:rsidR="00E37542" w:rsidRDefault="00000000">
            <w:pPr>
              <w:spacing w:before="40" w:after="40"/>
            </w:pPr>
            <w:r>
              <w:rPr>
                <w:b/>
                <w:sz w:val="18"/>
              </w:rPr>
              <w:t>Analysis</w:t>
            </w:r>
          </w:p>
          <w:p w14:paraId="45DE05C8" w14:textId="77777777" w:rsidR="00E37542" w:rsidRDefault="00000000">
            <w:pPr>
              <w:spacing w:before="40" w:after="40"/>
            </w:pPr>
            <w:r>
              <w:rPr>
                <w:sz w:val="18"/>
              </w:rPr>
              <w:t>Children annotate the model using a colour-coded key: setting and character description in one colour; figurative language in another; sentence structure variety in a third; speech punctuation in a fourth.</w:t>
            </w:r>
          </w:p>
          <w:p w14:paraId="7190AA3C" w14:textId="77777777" w:rsidR="00E37542" w:rsidRDefault="00000000">
            <w:pPr>
              <w:spacing w:before="40" w:after="40"/>
            </w:pPr>
            <w:r>
              <w:rPr>
                <w:sz w:val="18"/>
              </w:rPr>
              <w:t>Discuss: what makes this an effective piece of writing? What can you steal for your own writing?</w:t>
            </w:r>
          </w:p>
          <w:p w14:paraId="55DFC52B" w14:textId="77777777" w:rsidR="00E37542" w:rsidRDefault="00000000">
            <w:pPr>
              <w:spacing w:before="40" w:after="40"/>
            </w:pPr>
            <w:r>
              <w:rPr>
                <w:b/>
                <w:sz w:val="18"/>
              </w:rPr>
              <w:t>Co-construct success criteria</w:t>
            </w:r>
          </w:p>
          <w:p w14:paraId="049BE8C1" w14:textId="77777777" w:rsidR="00E37542" w:rsidRDefault="00000000">
            <w:pPr>
              <w:spacing w:before="40" w:after="40"/>
            </w:pPr>
            <w:r>
              <w:rPr>
                <w:sz w:val="18"/>
              </w:rPr>
              <w:t xml:space="preserve">Together, build the success criteria for the final write. </w:t>
            </w:r>
            <w:r>
              <w:rPr>
                <w:sz w:val="18"/>
              </w:rPr>
              <w:lastRenderedPageBreak/>
              <w:t>Children record in their books or on the working wall display.</w:t>
            </w:r>
          </w:p>
        </w:tc>
        <w:tc>
          <w:tcPr>
            <w:tcW w:w="1871" w:type="dxa"/>
            <w:tcBorders>
              <w:top w:val="single" w:sz="4" w:space="0" w:color="666666"/>
              <w:left w:val="single" w:sz="4" w:space="0" w:color="666666"/>
              <w:bottom w:val="single" w:sz="4" w:space="0" w:color="666666"/>
              <w:right w:val="single" w:sz="4" w:space="0" w:color="666666"/>
            </w:tcBorders>
          </w:tcPr>
          <w:p w14:paraId="6C3CD754" w14:textId="77777777" w:rsidR="00E37542" w:rsidRDefault="00000000">
            <w:pPr>
              <w:spacing w:before="40" w:after="40"/>
            </w:pPr>
            <w:r>
              <w:rPr>
                <w:sz w:val="18"/>
              </w:rPr>
              <w:lastRenderedPageBreak/>
              <w:t>Model text (displayed and as handout); colour-coded annotation key; success criteria template</w:t>
            </w:r>
          </w:p>
        </w:tc>
      </w:tr>
      <w:tr w:rsidR="00E37542" w14:paraId="552EF1F1"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0B9A1B3D" w14:textId="77777777" w:rsidR="00E37542" w:rsidRDefault="00000000">
            <w:pPr>
              <w:spacing w:before="40" w:after="40"/>
              <w:jc w:val="center"/>
            </w:pPr>
            <w:r>
              <w:rPr>
                <w:b/>
                <w:sz w:val="20"/>
              </w:rPr>
              <w:t>13</w:t>
            </w:r>
          </w:p>
        </w:tc>
        <w:tc>
          <w:tcPr>
            <w:tcW w:w="2154" w:type="dxa"/>
            <w:tcBorders>
              <w:top w:val="single" w:sz="4" w:space="0" w:color="666666"/>
              <w:left w:val="single" w:sz="4" w:space="0" w:color="666666"/>
              <w:bottom w:val="single" w:sz="4" w:space="0" w:color="666666"/>
              <w:right w:val="single" w:sz="4" w:space="0" w:color="666666"/>
            </w:tcBorders>
          </w:tcPr>
          <w:p w14:paraId="32139D7F" w14:textId="77777777" w:rsidR="00E37542" w:rsidRDefault="00000000">
            <w:pPr>
              <w:spacing w:before="40" w:after="40"/>
            </w:pPr>
            <w:r>
              <w:rPr>
                <w:b/>
                <w:sz w:val="20"/>
              </w:rPr>
              <w:t>To plan the narrative</w:t>
            </w:r>
          </w:p>
          <w:p w14:paraId="358DDCAA"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1E574332" w14:textId="77777777" w:rsidR="00E37542" w:rsidRDefault="00000000">
            <w:pPr>
              <w:spacing w:before="40" w:after="40"/>
            </w:pPr>
            <w:r>
              <w:rPr>
                <w:b/>
                <w:sz w:val="18"/>
              </w:rPr>
              <w:t>Revisit</w:t>
            </w:r>
          </w:p>
          <w:p w14:paraId="14B99C0D" w14:textId="77777777" w:rsidR="00E37542" w:rsidRDefault="00000000">
            <w:pPr>
              <w:spacing w:before="40" w:after="40"/>
            </w:pPr>
            <w:r>
              <w:rPr>
                <w:sz w:val="18"/>
              </w:rPr>
              <w:t>Look at the success criteria from yesterday. The narrative will have three parts: leaving the house, into the city, encounter and resolution.</w:t>
            </w:r>
          </w:p>
          <w:p w14:paraId="2FA44BC2" w14:textId="77777777" w:rsidR="00E37542" w:rsidRDefault="00000000">
            <w:pPr>
              <w:spacing w:before="40" w:after="40"/>
            </w:pPr>
            <w:r>
              <w:rPr>
                <w:b/>
                <w:sz w:val="18"/>
              </w:rPr>
              <w:t>Plan</w:t>
            </w:r>
          </w:p>
          <w:p w14:paraId="4CFB0B52" w14:textId="77777777" w:rsidR="00E37542" w:rsidRDefault="00000000">
            <w:pPr>
              <w:spacing w:before="40" w:after="40"/>
            </w:pPr>
            <w:r>
              <w:rPr>
                <w:sz w:val="18"/>
              </w:rPr>
              <w:t>Use a three-box planning frame. For each part, children plan: setting (where, when, sensory detail), Varjak's actions and reactions, vocabulary they will use, and a key sentence or two.</w:t>
            </w:r>
          </w:p>
          <w:p w14:paraId="55EE2B52" w14:textId="77777777" w:rsidR="00E37542" w:rsidRDefault="00000000">
            <w:pPr>
              <w:spacing w:before="40" w:after="40"/>
            </w:pPr>
            <w:r>
              <w:rPr>
                <w:sz w:val="18"/>
              </w:rPr>
              <w:t>Decide the encounter in part three: another cat (Holly, Tam or invented), or a dog, or a Vanishing.</w:t>
            </w:r>
          </w:p>
          <w:p w14:paraId="2D00BD29" w14:textId="77777777" w:rsidR="00E37542" w:rsidRDefault="00000000">
            <w:pPr>
              <w:spacing w:before="40" w:after="40"/>
            </w:pPr>
            <w:r>
              <w:rPr>
                <w:b/>
                <w:sz w:val="18"/>
              </w:rPr>
              <w:t>Talk for writing</w:t>
            </w:r>
          </w:p>
          <w:p w14:paraId="1065959B" w14:textId="77777777" w:rsidR="00E37542" w:rsidRDefault="00000000">
            <w:pPr>
              <w:spacing w:before="40" w:after="40"/>
            </w:pPr>
            <w:r>
              <w:rPr>
                <w:sz w:val="18"/>
              </w:rPr>
              <w:t>Paired rehearsal: children tell their narrative aloud to a partner using their plan. Partners give feedback on what sounds powerful and what needs more detail.</w:t>
            </w:r>
          </w:p>
        </w:tc>
        <w:tc>
          <w:tcPr>
            <w:tcW w:w="1871" w:type="dxa"/>
            <w:tcBorders>
              <w:top w:val="single" w:sz="4" w:space="0" w:color="666666"/>
              <w:left w:val="single" w:sz="4" w:space="0" w:color="666666"/>
              <w:bottom w:val="single" w:sz="4" w:space="0" w:color="666666"/>
              <w:right w:val="single" w:sz="4" w:space="0" w:color="666666"/>
            </w:tcBorders>
          </w:tcPr>
          <w:p w14:paraId="24290845" w14:textId="77777777" w:rsidR="00E37542" w:rsidRDefault="00000000">
            <w:pPr>
              <w:spacing w:before="40" w:after="40"/>
            </w:pPr>
            <w:r>
              <w:rPr>
                <w:sz w:val="18"/>
              </w:rPr>
              <w:t>Three-part planning frame; success criteria; working wall</w:t>
            </w:r>
          </w:p>
        </w:tc>
      </w:tr>
      <w:tr w:rsidR="00E37542" w14:paraId="320847ED"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05049135" w14:textId="77777777" w:rsidR="00E37542" w:rsidRDefault="00000000">
            <w:pPr>
              <w:spacing w:before="40" w:after="40"/>
              <w:jc w:val="center"/>
            </w:pPr>
            <w:r>
              <w:rPr>
                <w:b/>
                <w:sz w:val="20"/>
              </w:rPr>
              <w:t>14</w:t>
            </w:r>
          </w:p>
        </w:tc>
        <w:tc>
          <w:tcPr>
            <w:tcW w:w="2154" w:type="dxa"/>
            <w:tcBorders>
              <w:top w:val="single" w:sz="4" w:space="0" w:color="666666"/>
              <w:left w:val="single" w:sz="4" w:space="0" w:color="666666"/>
              <w:bottom w:val="single" w:sz="4" w:space="0" w:color="666666"/>
              <w:right w:val="single" w:sz="4" w:space="0" w:color="666666"/>
            </w:tcBorders>
          </w:tcPr>
          <w:p w14:paraId="1B434BE3" w14:textId="77777777" w:rsidR="00E37542" w:rsidRDefault="00000000">
            <w:pPr>
              <w:spacing w:before="40" w:after="40"/>
            </w:pPr>
            <w:r>
              <w:rPr>
                <w:b/>
                <w:sz w:val="20"/>
              </w:rPr>
              <w:t>To write the opening: leaving the house</w:t>
            </w:r>
          </w:p>
          <w:p w14:paraId="7FC30EB0"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79178439" w14:textId="77777777" w:rsidR="00E37542" w:rsidRDefault="00000000">
            <w:pPr>
              <w:spacing w:before="40" w:after="40"/>
            </w:pPr>
            <w:r>
              <w:rPr>
                <w:b/>
                <w:sz w:val="18"/>
              </w:rPr>
              <w:t>Revisit</w:t>
            </w:r>
          </w:p>
          <w:p w14:paraId="16387C84" w14:textId="77777777" w:rsidR="00E37542" w:rsidRDefault="00000000">
            <w:pPr>
              <w:spacing w:before="40" w:after="40"/>
            </w:pPr>
            <w:r>
              <w:rPr>
                <w:sz w:val="18"/>
              </w:rPr>
              <w:t>Recap the success criteria. Today's focus: setting and atmosphere, expanded noun phrases, fronted adverbials.</w:t>
            </w:r>
          </w:p>
          <w:p w14:paraId="100D8688" w14:textId="77777777" w:rsidR="00E37542" w:rsidRDefault="00000000">
            <w:pPr>
              <w:spacing w:before="40" w:after="40"/>
            </w:pPr>
            <w:r>
              <w:rPr>
                <w:b/>
                <w:sz w:val="18"/>
              </w:rPr>
              <w:t>Model</w:t>
            </w:r>
          </w:p>
          <w:p w14:paraId="71EEDA2F" w14:textId="77777777" w:rsidR="00E37542" w:rsidRDefault="00000000">
            <w:pPr>
              <w:spacing w:before="40" w:after="40"/>
            </w:pPr>
            <w:r>
              <w:rPr>
                <w:sz w:val="18"/>
              </w:rPr>
              <w:t xml:space="preserve">Teacher writes the opening few sentences live, thinking aloud: </w:t>
            </w:r>
            <w:r>
              <w:rPr>
                <w:i/>
                <w:sz w:val="18"/>
              </w:rPr>
              <w:t>I want my reader to feel the cold air immediately. I'll start with a fronted adverbial of place...</w:t>
            </w:r>
          </w:p>
          <w:p w14:paraId="7335218D" w14:textId="77777777" w:rsidR="00E37542" w:rsidRDefault="00000000">
            <w:pPr>
              <w:spacing w:before="40" w:after="40"/>
            </w:pPr>
            <w:r>
              <w:rPr>
                <w:b/>
                <w:sz w:val="18"/>
              </w:rPr>
              <w:t>Write</w:t>
            </w:r>
          </w:p>
          <w:p w14:paraId="58550E64" w14:textId="77777777" w:rsidR="00E37542" w:rsidRDefault="00000000">
            <w:pPr>
              <w:spacing w:before="40" w:after="40"/>
            </w:pPr>
            <w:r>
              <w:rPr>
                <w:sz w:val="18"/>
              </w:rPr>
              <w:t>Children write part one of their narrative: Varjak leaving the Contessa's house and stepping outside for the first time.</w:t>
            </w:r>
          </w:p>
          <w:p w14:paraId="5215E905" w14:textId="77777777" w:rsidR="00E37542" w:rsidRDefault="00000000">
            <w:pPr>
              <w:spacing w:before="40" w:after="40"/>
            </w:pPr>
            <w:r>
              <w:rPr>
                <w:b/>
                <w:sz w:val="18"/>
              </w:rPr>
              <w:t>Mid-checkpoint</w:t>
            </w:r>
          </w:p>
          <w:p w14:paraId="2D9944BA" w14:textId="77777777" w:rsidR="00E37542" w:rsidRDefault="00000000">
            <w:pPr>
              <w:spacing w:before="40" w:after="40"/>
            </w:pPr>
            <w:r>
              <w:rPr>
                <w:sz w:val="18"/>
              </w:rPr>
              <w:t>Pause after twenty minutes. Children reread their first paragraph against the success criteria. Identify one thing to improve before continuing.</w:t>
            </w:r>
          </w:p>
        </w:tc>
        <w:tc>
          <w:tcPr>
            <w:tcW w:w="1871" w:type="dxa"/>
            <w:tcBorders>
              <w:top w:val="single" w:sz="4" w:space="0" w:color="666666"/>
              <w:left w:val="single" w:sz="4" w:space="0" w:color="666666"/>
              <w:bottom w:val="single" w:sz="4" w:space="0" w:color="666666"/>
              <w:right w:val="single" w:sz="4" w:space="0" w:color="666666"/>
            </w:tcBorders>
          </w:tcPr>
          <w:p w14:paraId="6BEE5A3A" w14:textId="77777777" w:rsidR="00E37542" w:rsidRDefault="00000000">
            <w:pPr>
              <w:spacing w:before="40" w:after="40"/>
            </w:pPr>
            <w:r>
              <w:rPr>
                <w:sz w:val="18"/>
              </w:rPr>
              <w:t>Success criteria; modelled opening; planning frame</w:t>
            </w:r>
          </w:p>
        </w:tc>
      </w:tr>
    </w:tbl>
    <w:p w14:paraId="02BC154F" w14:textId="77777777" w:rsidR="00E37542" w:rsidRDefault="00E37542"/>
    <w:p w14:paraId="048A32BF" w14:textId="77777777" w:rsidR="00E37542" w:rsidRDefault="00000000">
      <w:pPr>
        <w:spacing w:before="240" w:after="120"/>
      </w:pPr>
      <w:r>
        <w:rPr>
          <w:b/>
          <w:sz w:val="32"/>
        </w:rPr>
        <w:t>Week 3: Challenge. Narrative, Non-fiction and Reflection</w:t>
      </w:r>
    </w:p>
    <w:p w14:paraId="44C981F6" w14:textId="77777777" w:rsidR="00E37542" w:rsidRDefault="00000000">
      <w:pPr>
        <w:spacing w:after="120"/>
      </w:pPr>
      <w:r>
        <w:rPr>
          <w:i/>
        </w:rPr>
        <w:t>This week children write the narrative across three sessions, edit and revise, then complete the shorter survival guide. The final lesson is sharing and reflecting against the key question.</w:t>
      </w:r>
    </w:p>
    <w:tbl>
      <w:tblPr>
        <w:tblW w:w="0" w:type="auto"/>
        <w:tblLayout w:type="fixed"/>
        <w:tblLook w:val="04A0" w:firstRow="1" w:lastRow="0" w:firstColumn="1" w:lastColumn="0" w:noHBand="0" w:noVBand="1"/>
      </w:tblPr>
      <w:tblGrid>
        <w:gridCol w:w="907"/>
        <w:gridCol w:w="2154"/>
        <w:gridCol w:w="4706"/>
        <w:gridCol w:w="1871"/>
      </w:tblGrid>
      <w:tr w:rsidR="00E37542" w14:paraId="45885550" w14:textId="77777777">
        <w:tc>
          <w:tcPr>
            <w:tcW w:w="907" w:type="dxa"/>
            <w:tcBorders>
              <w:top w:val="single" w:sz="4" w:space="0" w:color="666666"/>
              <w:left w:val="single" w:sz="4" w:space="0" w:color="666666"/>
              <w:bottom w:val="single" w:sz="4" w:space="0" w:color="666666"/>
              <w:right w:val="single" w:sz="4" w:space="0" w:color="666666"/>
            </w:tcBorders>
            <w:shd w:val="clear" w:color="auto" w:fill="D9E2F3"/>
          </w:tcPr>
          <w:p w14:paraId="018B8A2A" w14:textId="77777777" w:rsidR="00E37542" w:rsidRDefault="00000000">
            <w:pPr>
              <w:spacing w:before="40" w:after="40"/>
            </w:pPr>
            <w:r>
              <w:rPr>
                <w:b/>
                <w:sz w:val="20"/>
              </w:rPr>
              <w:t>Lesson</w:t>
            </w:r>
          </w:p>
        </w:tc>
        <w:tc>
          <w:tcPr>
            <w:tcW w:w="2154" w:type="dxa"/>
            <w:tcBorders>
              <w:top w:val="single" w:sz="4" w:space="0" w:color="666666"/>
              <w:left w:val="single" w:sz="4" w:space="0" w:color="666666"/>
              <w:bottom w:val="single" w:sz="4" w:space="0" w:color="666666"/>
              <w:right w:val="single" w:sz="4" w:space="0" w:color="666666"/>
            </w:tcBorders>
            <w:shd w:val="clear" w:color="auto" w:fill="D9E2F3"/>
          </w:tcPr>
          <w:p w14:paraId="61402A3F" w14:textId="77777777" w:rsidR="00E37542" w:rsidRDefault="00000000">
            <w:pPr>
              <w:spacing w:before="40" w:after="40"/>
            </w:pPr>
            <w:r>
              <w:rPr>
                <w:b/>
                <w:sz w:val="20"/>
              </w:rPr>
              <w:t>Focus</w:t>
            </w:r>
          </w:p>
        </w:tc>
        <w:tc>
          <w:tcPr>
            <w:tcW w:w="4706" w:type="dxa"/>
            <w:tcBorders>
              <w:top w:val="single" w:sz="4" w:space="0" w:color="666666"/>
              <w:left w:val="single" w:sz="4" w:space="0" w:color="666666"/>
              <w:bottom w:val="single" w:sz="4" w:space="0" w:color="666666"/>
              <w:right w:val="single" w:sz="4" w:space="0" w:color="666666"/>
            </w:tcBorders>
            <w:shd w:val="clear" w:color="auto" w:fill="D9E2F3"/>
          </w:tcPr>
          <w:p w14:paraId="75A1AD8B" w14:textId="77777777" w:rsidR="00E37542" w:rsidRDefault="00000000">
            <w:pPr>
              <w:spacing w:before="40" w:after="40"/>
            </w:pPr>
            <w:r>
              <w:rPr>
                <w:b/>
                <w:sz w:val="20"/>
              </w:rPr>
              <w:t>Activities</w:t>
            </w:r>
          </w:p>
        </w:tc>
        <w:tc>
          <w:tcPr>
            <w:tcW w:w="1871" w:type="dxa"/>
            <w:tcBorders>
              <w:top w:val="single" w:sz="4" w:space="0" w:color="666666"/>
              <w:left w:val="single" w:sz="4" w:space="0" w:color="666666"/>
              <w:bottom w:val="single" w:sz="4" w:space="0" w:color="666666"/>
              <w:right w:val="single" w:sz="4" w:space="0" w:color="666666"/>
            </w:tcBorders>
            <w:shd w:val="clear" w:color="auto" w:fill="D9E2F3"/>
          </w:tcPr>
          <w:p w14:paraId="568BA00F" w14:textId="77777777" w:rsidR="00E37542" w:rsidRDefault="00000000">
            <w:pPr>
              <w:spacing w:before="40" w:after="40"/>
            </w:pPr>
            <w:r>
              <w:rPr>
                <w:b/>
                <w:sz w:val="20"/>
              </w:rPr>
              <w:t>Resources</w:t>
            </w:r>
          </w:p>
        </w:tc>
      </w:tr>
      <w:tr w:rsidR="00E37542" w14:paraId="0A7D2829"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1A3DAD30" w14:textId="77777777" w:rsidR="00E37542" w:rsidRDefault="00000000">
            <w:pPr>
              <w:spacing w:before="40" w:after="40"/>
              <w:jc w:val="center"/>
            </w:pPr>
            <w:r>
              <w:rPr>
                <w:b/>
                <w:sz w:val="20"/>
              </w:rPr>
              <w:t>15</w:t>
            </w:r>
          </w:p>
        </w:tc>
        <w:tc>
          <w:tcPr>
            <w:tcW w:w="2154" w:type="dxa"/>
            <w:tcBorders>
              <w:top w:val="single" w:sz="4" w:space="0" w:color="666666"/>
              <w:left w:val="single" w:sz="4" w:space="0" w:color="666666"/>
              <w:bottom w:val="single" w:sz="4" w:space="0" w:color="666666"/>
              <w:right w:val="single" w:sz="4" w:space="0" w:color="666666"/>
            </w:tcBorders>
          </w:tcPr>
          <w:p w14:paraId="4B29DD15" w14:textId="77777777" w:rsidR="00E37542" w:rsidRDefault="00000000">
            <w:pPr>
              <w:spacing w:before="40" w:after="40"/>
            </w:pPr>
            <w:r>
              <w:rPr>
                <w:b/>
                <w:sz w:val="20"/>
              </w:rPr>
              <w:t>To write the middle: into the city</w:t>
            </w:r>
          </w:p>
          <w:p w14:paraId="201355E2"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20D27E1E" w14:textId="77777777" w:rsidR="00E37542" w:rsidRDefault="00000000">
            <w:pPr>
              <w:spacing w:before="40" w:after="40"/>
            </w:pPr>
            <w:r>
              <w:rPr>
                <w:b/>
                <w:sz w:val="18"/>
              </w:rPr>
              <w:t>Revisit</w:t>
            </w:r>
          </w:p>
          <w:p w14:paraId="463D1585" w14:textId="77777777" w:rsidR="00E37542" w:rsidRDefault="00000000">
            <w:pPr>
              <w:spacing w:before="40" w:after="40"/>
            </w:pPr>
            <w:r>
              <w:rPr>
                <w:sz w:val="18"/>
              </w:rPr>
              <w:t>Read back yesterday's writing aloud to a partner. Partner identifies one strong moment.</w:t>
            </w:r>
          </w:p>
          <w:p w14:paraId="306F7A3E" w14:textId="77777777" w:rsidR="00E37542" w:rsidRDefault="00000000">
            <w:pPr>
              <w:spacing w:before="40" w:after="40"/>
            </w:pPr>
            <w:r>
              <w:rPr>
                <w:b/>
                <w:sz w:val="18"/>
              </w:rPr>
              <w:t>Teach</w:t>
            </w:r>
          </w:p>
          <w:p w14:paraId="3FB157B8" w14:textId="77777777" w:rsidR="00E37542" w:rsidRDefault="00000000">
            <w:pPr>
              <w:spacing w:before="40" w:after="40"/>
            </w:pPr>
            <w:r>
              <w:rPr>
                <w:sz w:val="18"/>
              </w:rPr>
              <w:t>Mini-lesson: building tension as the narrative develops. Show how Said uses short sentences for moments of fear, longer sentences for description. Recap similes, alliteration, hyperbole.</w:t>
            </w:r>
          </w:p>
          <w:p w14:paraId="117EF45B" w14:textId="77777777" w:rsidR="00E37542" w:rsidRDefault="00000000">
            <w:pPr>
              <w:spacing w:before="40" w:after="40"/>
            </w:pPr>
            <w:r>
              <w:rPr>
                <w:b/>
                <w:sz w:val="18"/>
              </w:rPr>
              <w:t>Write</w:t>
            </w:r>
          </w:p>
          <w:p w14:paraId="4E70F79D" w14:textId="77777777" w:rsidR="00E37542" w:rsidRDefault="00000000">
            <w:pPr>
              <w:spacing w:before="40" w:after="40"/>
            </w:pPr>
            <w:r>
              <w:rPr>
                <w:sz w:val="18"/>
              </w:rPr>
              <w:t>Children continue the narrative. Varjak moves through the city, encounters new sights and sounds, and experiences moments of real fear.</w:t>
            </w:r>
          </w:p>
          <w:p w14:paraId="5ED8107C" w14:textId="77777777" w:rsidR="00E37542" w:rsidRDefault="00000000">
            <w:pPr>
              <w:spacing w:before="40" w:after="40"/>
            </w:pPr>
            <w:r>
              <w:rPr>
                <w:b/>
                <w:sz w:val="18"/>
              </w:rPr>
              <w:t>Self-check</w:t>
            </w:r>
          </w:p>
          <w:p w14:paraId="21FD45B5" w14:textId="77777777" w:rsidR="00E37542" w:rsidRDefault="00000000">
            <w:pPr>
              <w:spacing w:before="40" w:after="40"/>
            </w:pPr>
            <w:r>
              <w:rPr>
                <w:sz w:val="18"/>
              </w:rPr>
              <w:t xml:space="preserve">Last five minutes: children highlight examples of figurative </w:t>
            </w:r>
            <w:r>
              <w:rPr>
                <w:sz w:val="18"/>
              </w:rPr>
              <w:lastRenderedPageBreak/>
              <w:t>language and varied sentence structure in their writing.</w:t>
            </w:r>
          </w:p>
        </w:tc>
        <w:tc>
          <w:tcPr>
            <w:tcW w:w="1871" w:type="dxa"/>
            <w:tcBorders>
              <w:top w:val="single" w:sz="4" w:space="0" w:color="666666"/>
              <w:left w:val="single" w:sz="4" w:space="0" w:color="666666"/>
              <w:bottom w:val="single" w:sz="4" w:space="0" w:color="666666"/>
              <w:right w:val="single" w:sz="4" w:space="0" w:color="666666"/>
            </w:tcBorders>
          </w:tcPr>
          <w:p w14:paraId="0C67F05F" w14:textId="77777777" w:rsidR="00E37542" w:rsidRDefault="00000000">
            <w:pPr>
              <w:spacing w:before="40" w:after="40"/>
            </w:pPr>
            <w:r>
              <w:rPr>
                <w:sz w:val="18"/>
              </w:rPr>
              <w:lastRenderedPageBreak/>
              <w:t>Success criteria; working wall; highlighters</w:t>
            </w:r>
          </w:p>
        </w:tc>
      </w:tr>
      <w:tr w:rsidR="00E37542" w14:paraId="57F0426F"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7E7A507B" w14:textId="77777777" w:rsidR="00E37542" w:rsidRDefault="00000000">
            <w:pPr>
              <w:spacing w:before="40" w:after="40"/>
              <w:jc w:val="center"/>
            </w:pPr>
            <w:r>
              <w:rPr>
                <w:b/>
                <w:sz w:val="20"/>
              </w:rPr>
              <w:t>16</w:t>
            </w:r>
          </w:p>
        </w:tc>
        <w:tc>
          <w:tcPr>
            <w:tcW w:w="2154" w:type="dxa"/>
            <w:tcBorders>
              <w:top w:val="single" w:sz="4" w:space="0" w:color="666666"/>
              <w:left w:val="single" w:sz="4" w:space="0" w:color="666666"/>
              <w:bottom w:val="single" w:sz="4" w:space="0" w:color="666666"/>
              <w:right w:val="single" w:sz="4" w:space="0" w:color="666666"/>
            </w:tcBorders>
          </w:tcPr>
          <w:p w14:paraId="356E899A" w14:textId="77777777" w:rsidR="00E37542" w:rsidRDefault="00000000">
            <w:pPr>
              <w:spacing w:before="40" w:after="40"/>
            </w:pPr>
            <w:r>
              <w:rPr>
                <w:b/>
                <w:sz w:val="20"/>
              </w:rPr>
              <w:t>To write the ending: encounter and resolution, including dialogue</w:t>
            </w:r>
          </w:p>
          <w:p w14:paraId="6CA1A9A4"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10F5EA79" w14:textId="77777777" w:rsidR="00E37542" w:rsidRDefault="00000000">
            <w:pPr>
              <w:spacing w:before="40" w:after="40"/>
            </w:pPr>
            <w:r>
              <w:rPr>
                <w:b/>
                <w:sz w:val="18"/>
              </w:rPr>
              <w:t>Revisit</w:t>
            </w:r>
          </w:p>
          <w:p w14:paraId="4530DB08" w14:textId="77777777" w:rsidR="00E37542" w:rsidRDefault="00000000">
            <w:pPr>
              <w:spacing w:before="40" w:after="40"/>
            </w:pPr>
            <w:r>
              <w:rPr>
                <w:sz w:val="18"/>
              </w:rPr>
              <w:t>Recap the speech punctuation rules from Lesson 11.</w:t>
            </w:r>
          </w:p>
          <w:p w14:paraId="7E4F88C9" w14:textId="77777777" w:rsidR="00E37542" w:rsidRDefault="00000000">
            <w:pPr>
              <w:spacing w:before="40" w:after="40"/>
            </w:pPr>
            <w:r>
              <w:rPr>
                <w:b/>
                <w:sz w:val="18"/>
              </w:rPr>
              <w:t>Model</w:t>
            </w:r>
          </w:p>
          <w:p w14:paraId="4C3F80C7" w14:textId="77777777" w:rsidR="00E37542" w:rsidRDefault="00000000">
            <w:pPr>
              <w:spacing w:before="40" w:after="40"/>
            </w:pPr>
            <w:r>
              <w:rPr>
                <w:sz w:val="18"/>
              </w:rPr>
              <w:t>Teacher models writing a short exchange between Varjak and another cat, narrating speech punctuation choices.</w:t>
            </w:r>
          </w:p>
          <w:p w14:paraId="3B3C3294" w14:textId="77777777" w:rsidR="00E37542" w:rsidRDefault="00000000">
            <w:pPr>
              <w:spacing w:before="40" w:after="40"/>
            </w:pPr>
            <w:r>
              <w:rPr>
                <w:b/>
                <w:sz w:val="18"/>
              </w:rPr>
              <w:t>Write</w:t>
            </w:r>
          </w:p>
          <w:p w14:paraId="0F6D1AE8" w14:textId="77777777" w:rsidR="00E37542" w:rsidRDefault="00000000">
            <w:pPr>
              <w:spacing w:before="40" w:after="40"/>
            </w:pPr>
            <w:r>
              <w:rPr>
                <w:sz w:val="18"/>
              </w:rPr>
              <w:t>Children complete their narrative. Include at least one short dialogue exchange. Bring the section to a clear ending.</w:t>
            </w:r>
          </w:p>
          <w:p w14:paraId="67ADE02A" w14:textId="77777777" w:rsidR="00E37542" w:rsidRDefault="00000000">
            <w:pPr>
              <w:spacing w:before="40" w:after="40"/>
            </w:pPr>
            <w:r>
              <w:rPr>
                <w:b/>
                <w:sz w:val="18"/>
              </w:rPr>
              <w:t>Self-assessment</w:t>
            </w:r>
          </w:p>
          <w:p w14:paraId="147D99B5" w14:textId="77777777" w:rsidR="00E37542" w:rsidRDefault="00000000">
            <w:pPr>
              <w:spacing w:before="40" w:after="40"/>
            </w:pPr>
            <w:r>
              <w:rPr>
                <w:sz w:val="18"/>
              </w:rPr>
              <w:t>Children RAG-rate themselves against the success criteria. Highlight examples of each feature in their writing.</w:t>
            </w:r>
          </w:p>
        </w:tc>
        <w:tc>
          <w:tcPr>
            <w:tcW w:w="1871" w:type="dxa"/>
            <w:tcBorders>
              <w:top w:val="single" w:sz="4" w:space="0" w:color="666666"/>
              <w:left w:val="single" w:sz="4" w:space="0" w:color="666666"/>
              <w:bottom w:val="single" w:sz="4" w:space="0" w:color="666666"/>
              <w:right w:val="single" w:sz="4" w:space="0" w:color="666666"/>
            </w:tcBorders>
          </w:tcPr>
          <w:p w14:paraId="317E5E31" w14:textId="77777777" w:rsidR="00E37542" w:rsidRDefault="00000000">
            <w:pPr>
              <w:spacing w:before="40" w:after="40"/>
            </w:pPr>
            <w:r>
              <w:rPr>
                <w:sz w:val="18"/>
              </w:rPr>
              <w:t>Speech punctuation checklist; success criteria; highlighters</w:t>
            </w:r>
          </w:p>
        </w:tc>
      </w:tr>
      <w:tr w:rsidR="00E37542" w14:paraId="45DA0C0E"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373184DA" w14:textId="77777777" w:rsidR="00E37542" w:rsidRDefault="00000000">
            <w:pPr>
              <w:spacing w:before="40" w:after="40"/>
              <w:jc w:val="center"/>
            </w:pPr>
            <w:r>
              <w:rPr>
                <w:b/>
                <w:sz w:val="20"/>
              </w:rPr>
              <w:t>17</w:t>
            </w:r>
          </w:p>
        </w:tc>
        <w:tc>
          <w:tcPr>
            <w:tcW w:w="2154" w:type="dxa"/>
            <w:tcBorders>
              <w:top w:val="single" w:sz="4" w:space="0" w:color="666666"/>
              <w:left w:val="single" w:sz="4" w:space="0" w:color="666666"/>
              <w:bottom w:val="single" w:sz="4" w:space="0" w:color="666666"/>
              <w:right w:val="single" w:sz="4" w:space="0" w:color="666666"/>
            </w:tcBorders>
          </w:tcPr>
          <w:p w14:paraId="01C26196" w14:textId="77777777" w:rsidR="00E37542" w:rsidRDefault="00000000">
            <w:pPr>
              <w:spacing w:before="40" w:after="40"/>
            </w:pPr>
            <w:r>
              <w:rPr>
                <w:b/>
                <w:sz w:val="20"/>
              </w:rPr>
              <w:t>To edit and revise the narrative</w:t>
            </w:r>
          </w:p>
          <w:p w14:paraId="1926686C"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7180C22A" w14:textId="77777777" w:rsidR="00E37542" w:rsidRDefault="00000000">
            <w:pPr>
              <w:spacing w:before="40" w:after="40"/>
            </w:pPr>
            <w:r>
              <w:rPr>
                <w:b/>
                <w:sz w:val="18"/>
              </w:rPr>
              <w:t>Editing focus: accuracy</w:t>
            </w:r>
          </w:p>
          <w:p w14:paraId="73A5A84F" w14:textId="77777777" w:rsidR="00E37542" w:rsidRDefault="00000000">
            <w:pPr>
              <w:spacing w:before="40" w:after="40"/>
            </w:pPr>
            <w:r>
              <w:rPr>
                <w:sz w:val="18"/>
              </w:rPr>
              <w:t>Children reread for technical accuracy: punctuation (especially direct speech), spelling, capital letters, tense consistency, apostrophes for possession.</w:t>
            </w:r>
          </w:p>
          <w:p w14:paraId="3536E3D9" w14:textId="77777777" w:rsidR="00E37542" w:rsidRDefault="00000000">
            <w:pPr>
              <w:spacing w:before="40" w:after="40"/>
            </w:pPr>
            <w:r>
              <w:rPr>
                <w:sz w:val="18"/>
              </w:rPr>
              <w:t>Use a coloured pen to make corrections.</w:t>
            </w:r>
          </w:p>
          <w:p w14:paraId="15CFCD22" w14:textId="77777777" w:rsidR="00E37542" w:rsidRDefault="00000000">
            <w:pPr>
              <w:spacing w:before="40" w:after="40"/>
            </w:pPr>
            <w:r>
              <w:rPr>
                <w:b/>
                <w:sz w:val="18"/>
              </w:rPr>
              <w:t>Revising focus: impact</w:t>
            </w:r>
          </w:p>
          <w:p w14:paraId="5FFD47E6" w14:textId="77777777" w:rsidR="00E37542" w:rsidRDefault="00000000">
            <w:pPr>
              <w:spacing w:before="40" w:after="40"/>
            </w:pPr>
            <w:r>
              <w:rPr>
                <w:sz w:val="18"/>
              </w:rPr>
              <w:t>Peer feedback session. Partners read each other's work and give two specific pieces of feedback: one strength, one suggestion to improve vocabulary, figurative language or cohesion.</w:t>
            </w:r>
          </w:p>
          <w:p w14:paraId="12BC2563" w14:textId="77777777" w:rsidR="00E37542" w:rsidRDefault="00000000">
            <w:pPr>
              <w:spacing w:before="40" w:after="40"/>
            </w:pPr>
            <w:r>
              <w:rPr>
                <w:sz w:val="18"/>
              </w:rPr>
              <w:t>Children make at least two revisions based on feedback. Focus on uplevelling vocabulary, adding clauses, strengthening figurative language.</w:t>
            </w:r>
          </w:p>
        </w:tc>
        <w:tc>
          <w:tcPr>
            <w:tcW w:w="1871" w:type="dxa"/>
            <w:tcBorders>
              <w:top w:val="single" w:sz="4" w:space="0" w:color="666666"/>
              <w:left w:val="single" w:sz="4" w:space="0" w:color="666666"/>
              <w:bottom w:val="single" w:sz="4" w:space="0" w:color="666666"/>
              <w:right w:val="single" w:sz="4" w:space="0" w:color="666666"/>
            </w:tcBorders>
          </w:tcPr>
          <w:p w14:paraId="56F310D8" w14:textId="77777777" w:rsidR="00E37542" w:rsidRDefault="00000000">
            <w:pPr>
              <w:spacing w:before="40" w:after="40"/>
            </w:pPr>
            <w:r>
              <w:rPr>
                <w:sz w:val="18"/>
              </w:rPr>
              <w:t>Editing checklist; coloured pens; peer feedback sentence stems</w:t>
            </w:r>
          </w:p>
        </w:tc>
      </w:tr>
      <w:tr w:rsidR="00E37542" w14:paraId="14387D35"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590D49E7" w14:textId="77777777" w:rsidR="00E37542" w:rsidRDefault="00000000">
            <w:pPr>
              <w:spacing w:before="40" w:after="40"/>
              <w:jc w:val="center"/>
            </w:pPr>
            <w:r>
              <w:rPr>
                <w:b/>
                <w:sz w:val="20"/>
              </w:rPr>
              <w:t>18</w:t>
            </w:r>
          </w:p>
        </w:tc>
        <w:tc>
          <w:tcPr>
            <w:tcW w:w="2154" w:type="dxa"/>
            <w:tcBorders>
              <w:top w:val="single" w:sz="4" w:space="0" w:color="666666"/>
              <w:left w:val="single" w:sz="4" w:space="0" w:color="666666"/>
              <w:bottom w:val="single" w:sz="4" w:space="0" w:color="666666"/>
              <w:right w:val="single" w:sz="4" w:space="0" w:color="666666"/>
            </w:tcBorders>
          </w:tcPr>
          <w:p w14:paraId="6DD9146F" w14:textId="77777777" w:rsidR="00E37542" w:rsidRDefault="00000000">
            <w:pPr>
              <w:spacing w:before="40" w:after="40"/>
            </w:pPr>
            <w:r>
              <w:rPr>
                <w:b/>
                <w:sz w:val="20"/>
              </w:rPr>
              <w:t>To analyse non-fiction features and plan the survival guide</w:t>
            </w:r>
          </w:p>
          <w:p w14:paraId="3BF1C748"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4576F0A5" w14:textId="77777777" w:rsidR="00E37542" w:rsidRDefault="00000000">
            <w:pPr>
              <w:spacing w:before="40" w:after="40"/>
            </w:pPr>
            <w:r>
              <w:rPr>
                <w:b/>
                <w:sz w:val="18"/>
              </w:rPr>
              <w:t>Reading into writing</w:t>
            </w:r>
          </w:p>
          <w:p w14:paraId="7EFABB76" w14:textId="77777777" w:rsidR="00E37542" w:rsidRDefault="00000000">
            <w:pPr>
              <w:spacing w:before="40" w:after="40"/>
            </w:pPr>
            <w:r>
              <w:rPr>
                <w:sz w:val="18"/>
              </w:rPr>
              <w:t>Re-read sections where Jalal teaches each Skill. Discuss: imagine you are a streetwise cat writing a guide for a sheltered house cat new to the city. What would they need to know?</w:t>
            </w:r>
          </w:p>
          <w:p w14:paraId="73F68FAE" w14:textId="77777777" w:rsidR="00E37542" w:rsidRDefault="00000000">
            <w:pPr>
              <w:spacing w:before="40" w:after="40"/>
            </w:pPr>
            <w:r>
              <w:rPr>
                <w:b/>
                <w:sz w:val="18"/>
              </w:rPr>
              <w:t>Analyse a model</w:t>
            </w:r>
          </w:p>
          <w:p w14:paraId="54F3031E" w14:textId="77777777" w:rsidR="00E37542" w:rsidRDefault="00000000">
            <w:pPr>
              <w:spacing w:before="40" w:after="40"/>
            </w:pPr>
            <w:r>
              <w:rPr>
                <w:sz w:val="18"/>
              </w:rPr>
              <w:t>Show a model page from a survival guide. Identify: heading, sub-headings, precise nouns and technical vocabulary, present perfect form, instructional voice.</w:t>
            </w:r>
          </w:p>
          <w:p w14:paraId="09CB67F3" w14:textId="77777777" w:rsidR="00E37542" w:rsidRDefault="00000000">
            <w:pPr>
              <w:spacing w:before="40" w:after="40"/>
            </w:pPr>
            <w:r>
              <w:rPr>
                <w:b/>
                <w:sz w:val="18"/>
              </w:rPr>
              <w:t>Plan</w:t>
            </w:r>
          </w:p>
          <w:p w14:paraId="5B5F84C8" w14:textId="77777777" w:rsidR="00E37542" w:rsidRDefault="00000000">
            <w:pPr>
              <w:spacing w:before="40" w:after="40"/>
            </w:pPr>
            <w:r>
              <w:rPr>
                <w:sz w:val="18"/>
              </w:rPr>
              <w:t>Children plan their guide using the Seven Skills as headings. For each Skill section: a sub-heading, what the skill is, when to use it, a warning or tip.</w:t>
            </w:r>
          </w:p>
        </w:tc>
        <w:tc>
          <w:tcPr>
            <w:tcW w:w="1871" w:type="dxa"/>
            <w:tcBorders>
              <w:top w:val="single" w:sz="4" w:space="0" w:color="666666"/>
              <w:left w:val="single" w:sz="4" w:space="0" w:color="666666"/>
              <w:bottom w:val="single" w:sz="4" w:space="0" w:color="666666"/>
              <w:right w:val="single" w:sz="4" w:space="0" w:color="666666"/>
            </w:tcBorders>
          </w:tcPr>
          <w:p w14:paraId="7A75CCA3" w14:textId="77777777" w:rsidR="00E37542" w:rsidRDefault="00000000">
            <w:pPr>
              <w:spacing w:before="40" w:after="40"/>
            </w:pPr>
            <w:r>
              <w:rPr>
                <w:sz w:val="18"/>
              </w:rPr>
              <w:t xml:space="preserve">Model guide page; planning frame headed </w:t>
            </w:r>
            <w:r>
              <w:rPr>
                <w:i/>
                <w:sz w:val="18"/>
              </w:rPr>
              <w:t>The Seven Skills</w:t>
            </w:r>
          </w:p>
        </w:tc>
      </w:tr>
      <w:tr w:rsidR="00E37542" w14:paraId="2607E266"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5628149F" w14:textId="77777777" w:rsidR="00E37542" w:rsidRDefault="00000000">
            <w:pPr>
              <w:spacing w:before="40" w:after="40"/>
              <w:jc w:val="center"/>
            </w:pPr>
            <w:r>
              <w:rPr>
                <w:b/>
                <w:sz w:val="20"/>
              </w:rPr>
              <w:t>19</w:t>
            </w:r>
          </w:p>
        </w:tc>
        <w:tc>
          <w:tcPr>
            <w:tcW w:w="2154" w:type="dxa"/>
            <w:tcBorders>
              <w:top w:val="single" w:sz="4" w:space="0" w:color="666666"/>
              <w:left w:val="single" w:sz="4" w:space="0" w:color="666666"/>
              <w:bottom w:val="single" w:sz="4" w:space="0" w:color="666666"/>
              <w:right w:val="single" w:sz="4" w:space="0" w:color="666666"/>
            </w:tcBorders>
          </w:tcPr>
          <w:p w14:paraId="5AAC04B5" w14:textId="77777777" w:rsidR="00E37542" w:rsidRDefault="00000000">
            <w:pPr>
              <w:spacing w:before="40" w:after="40"/>
            </w:pPr>
            <w:r>
              <w:rPr>
                <w:b/>
                <w:sz w:val="20"/>
              </w:rPr>
              <w:t>To write the introduction and first Skills sections</w:t>
            </w:r>
          </w:p>
          <w:p w14:paraId="143D71A4"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143D6AE9" w14:textId="77777777" w:rsidR="00E37542" w:rsidRDefault="00000000">
            <w:pPr>
              <w:spacing w:before="40" w:after="40"/>
            </w:pPr>
            <w:r>
              <w:rPr>
                <w:b/>
                <w:sz w:val="18"/>
              </w:rPr>
              <w:t>Teach</w:t>
            </w:r>
          </w:p>
          <w:p w14:paraId="133B2751" w14:textId="77777777" w:rsidR="00E37542" w:rsidRDefault="00000000">
            <w:pPr>
              <w:spacing w:before="40" w:after="40"/>
            </w:pPr>
            <w:r>
              <w:rPr>
                <w:sz w:val="18"/>
              </w:rPr>
              <w:t xml:space="preserve">Recap precise nouns and technical vocabulary from the planning lesson. Teach present perfect form: </w:t>
            </w:r>
            <w:r>
              <w:rPr>
                <w:i/>
                <w:sz w:val="18"/>
              </w:rPr>
              <w:t>Once you have mastered Slow-Time, you will have learned to slow your breathing.</w:t>
            </w:r>
          </w:p>
          <w:p w14:paraId="5F600A84" w14:textId="77777777" w:rsidR="00E37542" w:rsidRDefault="00000000">
            <w:pPr>
              <w:spacing w:before="40" w:after="40"/>
            </w:pPr>
            <w:r>
              <w:rPr>
                <w:b/>
                <w:sz w:val="18"/>
              </w:rPr>
              <w:t>Model</w:t>
            </w:r>
          </w:p>
          <w:p w14:paraId="02805DB9" w14:textId="77777777" w:rsidR="00E37542" w:rsidRDefault="00000000">
            <w:pPr>
              <w:spacing w:before="40" w:after="40"/>
            </w:pPr>
            <w:r>
              <w:rPr>
                <w:sz w:val="18"/>
              </w:rPr>
              <w:t xml:space="preserve">Teacher writes the introduction live, then the opening of the first Skill section. Narrate the choices: </w:t>
            </w:r>
            <w:r>
              <w:rPr>
                <w:i/>
                <w:sz w:val="18"/>
              </w:rPr>
              <w:t>I'm using a sub-heading here, then an explanation, then a warning.</w:t>
            </w:r>
          </w:p>
          <w:p w14:paraId="119827AD" w14:textId="77777777" w:rsidR="00E37542" w:rsidRDefault="00000000">
            <w:pPr>
              <w:spacing w:before="40" w:after="40"/>
            </w:pPr>
            <w:r>
              <w:rPr>
                <w:b/>
                <w:sz w:val="18"/>
              </w:rPr>
              <w:t>Write</w:t>
            </w:r>
          </w:p>
          <w:p w14:paraId="1536C46F" w14:textId="77777777" w:rsidR="00E37542" w:rsidRDefault="00000000">
            <w:pPr>
              <w:spacing w:before="40" w:after="40"/>
            </w:pPr>
            <w:r>
              <w:rPr>
                <w:sz w:val="18"/>
              </w:rPr>
              <w:t>Children write the introduction and the first three Skills sections of their guide.</w:t>
            </w:r>
          </w:p>
        </w:tc>
        <w:tc>
          <w:tcPr>
            <w:tcW w:w="1871" w:type="dxa"/>
            <w:tcBorders>
              <w:top w:val="single" w:sz="4" w:space="0" w:color="666666"/>
              <w:left w:val="single" w:sz="4" w:space="0" w:color="666666"/>
              <w:bottom w:val="single" w:sz="4" w:space="0" w:color="666666"/>
              <w:right w:val="single" w:sz="4" w:space="0" w:color="666666"/>
            </w:tcBorders>
          </w:tcPr>
          <w:p w14:paraId="711AA3B9" w14:textId="77777777" w:rsidR="00E37542" w:rsidRDefault="00000000">
            <w:pPr>
              <w:spacing w:before="40" w:after="40"/>
            </w:pPr>
            <w:r>
              <w:rPr>
                <w:sz w:val="18"/>
              </w:rPr>
              <w:t>Working wall; model guide; planning frame</w:t>
            </w:r>
          </w:p>
        </w:tc>
      </w:tr>
      <w:tr w:rsidR="00E37542" w14:paraId="5BAFF9B4"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17853601" w14:textId="77777777" w:rsidR="00E37542" w:rsidRDefault="00000000">
            <w:pPr>
              <w:spacing w:before="40" w:after="40"/>
              <w:jc w:val="center"/>
            </w:pPr>
            <w:r>
              <w:rPr>
                <w:b/>
                <w:sz w:val="20"/>
              </w:rPr>
              <w:t>20</w:t>
            </w:r>
          </w:p>
        </w:tc>
        <w:tc>
          <w:tcPr>
            <w:tcW w:w="2154" w:type="dxa"/>
            <w:tcBorders>
              <w:top w:val="single" w:sz="4" w:space="0" w:color="666666"/>
              <w:left w:val="single" w:sz="4" w:space="0" w:color="666666"/>
              <w:bottom w:val="single" w:sz="4" w:space="0" w:color="666666"/>
              <w:right w:val="single" w:sz="4" w:space="0" w:color="666666"/>
            </w:tcBorders>
          </w:tcPr>
          <w:p w14:paraId="6C757AC2" w14:textId="77777777" w:rsidR="00E37542" w:rsidRDefault="00000000">
            <w:pPr>
              <w:spacing w:before="40" w:after="40"/>
            </w:pPr>
            <w:r>
              <w:rPr>
                <w:b/>
                <w:sz w:val="20"/>
              </w:rPr>
              <w:t xml:space="preserve">To complete and edit </w:t>
            </w:r>
            <w:r>
              <w:rPr>
                <w:b/>
                <w:sz w:val="20"/>
              </w:rPr>
              <w:lastRenderedPageBreak/>
              <w:t>the guide</w:t>
            </w:r>
          </w:p>
          <w:p w14:paraId="71F35FBB"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20AC817F" w14:textId="77777777" w:rsidR="00E37542" w:rsidRDefault="00000000">
            <w:pPr>
              <w:spacing w:before="40" w:after="40"/>
            </w:pPr>
            <w:r>
              <w:rPr>
                <w:b/>
                <w:sz w:val="18"/>
              </w:rPr>
              <w:lastRenderedPageBreak/>
              <w:t>Write</w:t>
            </w:r>
          </w:p>
          <w:p w14:paraId="14F0A2A8" w14:textId="77777777" w:rsidR="00E37542" w:rsidRDefault="00000000">
            <w:pPr>
              <w:spacing w:before="40" w:after="40"/>
            </w:pPr>
            <w:r>
              <w:rPr>
                <w:sz w:val="18"/>
              </w:rPr>
              <w:t xml:space="preserve">Children complete the remaining Skills sections. Final </w:t>
            </w:r>
            <w:r>
              <w:rPr>
                <w:sz w:val="18"/>
              </w:rPr>
              <w:lastRenderedPageBreak/>
              <w:t>paragraph: a warning or words of wisdom for the new cat.</w:t>
            </w:r>
          </w:p>
          <w:p w14:paraId="6E9CBF60" w14:textId="77777777" w:rsidR="00E37542" w:rsidRDefault="00000000">
            <w:pPr>
              <w:spacing w:before="40" w:after="40"/>
            </w:pPr>
            <w:r>
              <w:rPr>
                <w:b/>
                <w:sz w:val="18"/>
              </w:rPr>
              <w:t>Edit</w:t>
            </w:r>
          </w:p>
          <w:p w14:paraId="0E66B67F" w14:textId="77777777" w:rsidR="00E37542" w:rsidRDefault="00000000">
            <w:pPr>
              <w:spacing w:before="40" w:after="40"/>
            </w:pPr>
            <w:r>
              <w:rPr>
                <w:sz w:val="18"/>
              </w:rPr>
              <w:t>Children read their guide aloud to a partner. Check: is each Skill clearly explained? Is the instructional voice consistent? Is the present perfect used at least once?</w:t>
            </w:r>
          </w:p>
          <w:p w14:paraId="1573D9EA" w14:textId="77777777" w:rsidR="00E37542" w:rsidRDefault="00000000">
            <w:pPr>
              <w:spacing w:before="40" w:after="40"/>
            </w:pPr>
            <w:r>
              <w:rPr>
                <w:sz w:val="18"/>
              </w:rPr>
              <w:t>Children make corrections and revisions in coloured pen.</w:t>
            </w:r>
          </w:p>
        </w:tc>
        <w:tc>
          <w:tcPr>
            <w:tcW w:w="1871" w:type="dxa"/>
            <w:tcBorders>
              <w:top w:val="single" w:sz="4" w:space="0" w:color="666666"/>
              <w:left w:val="single" w:sz="4" w:space="0" w:color="666666"/>
              <w:bottom w:val="single" w:sz="4" w:space="0" w:color="666666"/>
              <w:right w:val="single" w:sz="4" w:space="0" w:color="666666"/>
            </w:tcBorders>
          </w:tcPr>
          <w:p w14:paraId="187BAD31" w14:textId="77777777" w:rsidR="00E37542" w:rsidRDefault="00000000">
            <w:pPr>
              <w:spacing w:before="40" w:after="40"/>
            </w:pPr>
            <w:r>
              <w:rPr>
                <w:sz w:val="18"/>
              </w:rPr>
              <w:lastRenderedPageBreak/>
              <w:t>Editing checklist; coloured pens</w:t>
            </w:r>
          </w:p>
        </w:tc>
      </w:tr>
      <w:tr w:rsidR="00E37542" w14:paraId="35AC3865" w14:textId="77777777">
        <w:tc>
          <w:tcPr>
            <w:tcW w:w="907" w:type="dxa"/>
            <w:tcBorders>
              <w:top w:val="single" w:sz="4" w:space="0" w:color="666666"/>
              <w:left w:val="single" w:sz="4" w:space="0" w:color="666666"/>
              <w:bottom w:val="single" w:sz="4" w:space="0" w:color="666666"/>
              <w:right w:val="single" w:sz="4" w:space="0" w:color="666666"/>
            </w:tcBorders>
            <w:shd w:val="clear" w:color="auto" w:fill="CAEFFB"/>
          </w:tcPr>
          <w:p w14:paraId="090B647B" w14:textId="77777777" w:rsidR="00E37542" w:rsidRDefault="00000000">
            <w:pPr>
              <w:spacing w:before="40" w:after="40"/>
              <w:jc w:val="center"/>
            </w:pPr>
            <w:r>
              <w:rPr>
                <w:b/>
                <w:sz w:val="20"/>
              </w:rPr>
              <w:t>21</w:t>
            </w:r>
          </w:p>
        </w:tc>
        <w:tc>
          <w:tcPr>
            <w:tcW w:w="2154" w:type="dxa"/>
            <w:tcBorders>
              <w:top w:val="single" w:sz="4" w:space="0" w:color="666666"/>
              <w:left w:val="single" w:sz="4" w:space="0" w:color="666666"/>
              <w:bottom w:val="single" w:sz="4" w:space="0" w:color="666666"/>
              <w:right w:val="single" w:sz="4" w:space="0" w:color="666666"/>
            </w:tcBorders>
          </w:tcPr>
          <w:p w14:paraId="151A805A" w14:textId="77777777" w:rsidR="00E37542" w:rsidRDefault="00000000">
            <w:pPr>
              <w:spacing w:before="40" w:after="40"/>
            </w:pPr>
            <w:r>
              <w:rPr>
                <w:b/>
                <w:sz w:val="20"/>
              </w:rPr>
              <w:t>To share the narrative and reflect on the unit</w:t>
            </w:r>
          </w:p>
          <w:p w14:paraId="34BAC2FB" w14:textId="77777777" w:rsidR="00E37542" w:rsidRDefault="00000000">
            <w:pPr>
              <w:spacing w:before="40" w:after="40"/>
            </w:pPr>
            <w:r>
              <w:rPr>
                <w:i/>
                <w:sz w:val="20"/>
              </w:rPr>
              <w:t>[Challenge]</w:t>
            </w:r>
          </w:p>
        </w:tc>
        <w:tc>
          <w:tcPr>
            <w:tcW w:w="4706" w:type="dxa"/>
            <w:tcBorders>
              <w:top w:val="single" w:sz="4" w:space="0" w:color="666666"/>
              <w:left w:val="single" w:sz="4" w:space="0" w:color="666666"/>
              <w:bottom w:val="single" w:sz="4" w:space="0" w:color="666666"/>
              <w:right w:val="single" w:sz="4" w:space="0" w:color="666666"/>
            </w:tcBorders>
          </w:tcPr>
          <w:p w14:paraId="7BD6D931" w14:textId="77777777" w:rsidR="00E37542" w:rsidRDefault="00000000">
            <w:pPr>
              <w:spacing w:before="40" w:after="40"/>
            </w:pPr>
            <w:r>
              <w:rPr>
                <w:b/>
                <w:sz w:val="18"/>
              </w:rPr>
              <w:t>Sharing</w:t>
            </w:r>
          </w:p>
          <w:p w14:paraId="7C572DF9" w14:textId="77777777" w:rsidR="00E37542" w:rsidRDefault="00000000">
            <w:pPr>
              <w:spacing w:before="40" w:after="40"/>
            </w:pPr>
            <w:r>
              <w:rPr>
                <w:sz w:val="18"/>
              </w:rPr>
              <w:t>Selected children read their narratives aloud to the class. Audience listens for: the moment that made them feel Varjak's fear most strongly; the most powerful use of figurative language; the most varied sentence structure.</w:t>
            </w:r>
          </w:p>
          <w:p w14:paraId="378BAF5B" w14:textId="77777777" w:rsidR="00E37542" w:rsidRDefault="00000000">
            <w:pPr>
              <w:spacing w:before="40" w:after="40"/>
            </w:pPr>
            <w:r>
              <w:rPr>
                <w:b/>
                <w:sz w:val="18"/>
              </w:rPr>
              <w:t>Reflection</w:t>
            </w:r>
          </w:p>
          <w:p w14:paraId="04D30051" w14:textId="77777777" w:rsidR="00E37542" w:rsidRDefault="00000000">
            <w:pPr>
              <w:spacing w:before="40" w:after="40"/>
            </w:pPr>
            <w:r>
              <w:rPr>
                <w:sz w:val="18"/>
              </w:rPr>
              <w:t xml:space="preserve">Return to the key question: </w:t>
            </w:r>
            <w:r>
              <w:rPr>
                <w:i/>
                <w:sz w:val="18"/>
              </w:rPr>
              <w:t>How does a writer make a reader feel a character's fear in a strange new world?</w:t>
            </w:r>
          </w:p>
          <w:p w14:paraId="2DBFD721" w14:textId="77777777" w:rsidR="00E37542" w:rsidRDefault="00000000">
            <w:pPr>
              <w:spacing w:before="40" w:after="40"/>
            </w:pPr>
            <w:r>
              <w:rPr>
                <w:sz w:val="18"/>
              </w:rPr>
              <w:t>Children write a short reflection (3–4 sentences) answering this question, using examples from their own writing.</w:t>
            </w:r>
          </w:p>
          <w:p w14:paraId="33ACCD34" w14:textId="77777777" w:rsidR="00E37542" w:rsidRDefault="00000000">
            <w:pPr>
              <w:spacing w:before="40" w:after="40"/>
            </w:pPr>
            <w:r>
              <w:rPr>
                <w:b/>
                <w:sz w:val="18"/>
              </w:rPr>
              <w:t>Looking back</w:t>
            </w:r>
          </w:p>
          <w:p w14:paraId="074910EC" w14:textId="77777777" w:rsidR="00E37542" w:rsidRDefault="00000000">
            <w:pPr>
              <w:spacing w:before="40" w:after="40"/>
            </w:pPr>
            <w:r>
              <w:rPr>
                <w:sz w:val="18"/>
              </w:rPr>
              <w:t>Compare the cold task from Lesson 5 with the final piece. What has improved? Where did the biggest change happen?</w:t>
            </w:r>
          </w:p>
        </w:tc>
        <w:tc>
          <w:tcPr>
            <w:tcW w:w="1871" w:type="dxa"/>
            <w:tcBorders>
              <w:top w:val="single" w:sz="4" w:space="0" w:color="666666"/>
              <w:left w:val="single" w:sz="4" w:space="0" w:color="666666"/>
              <w:bottom w:val="single" w:sz="4" w:space="0" w:color="666666"/>
              <w:right w:val="single" w:sz="4" w:space="0" w:color="666666"/>
            </w:tcBorders>
          </w:tcPr>
          <w:p w14:paraId="191AD6B9" w14:textId="77777777" w:rsidR="00E37542" w:rsidRDefault="00000000">
            <w:pPr>
              <w:spacing w:before="40" w:after="40"/>
            </w:pPr>
            <w:r>
              <w:rPr>
                <w:sz w:val="18"/>
              </w:rPr>
              <w:t>Lesson 5 cold task; final pieces; key question display</w:t>
            </w:r>
          </w:p>
        </w:tc>
      </w:tr>
    </w:tbl>
    <w:p w14:paraId="2AFC5595" w14:textId="77777777" w:rsidR="00E37542" w:rsidRDefault="00E37542"/>
    <w:p w14:paraId="2D6BF545" w14:textId="77777777" w:rsidR="00E37542" w:rsidRDefault="00000000">
      <w:pPr>
        <w:spacing w:before="240" w:after="120"/>
      </w:pPr>
      <w:r>
        <w:rPr>
          <w:b/>
          <w:sz w:val="32"/>
        </w:rPr>
        <w:t>Suggested Success Criteria (Co-constructed in Lesson 12)</w:t>
      </w:r>
    </w:p>
    <w:p w14:paraId="21AD1E20" w14:textId="77777777" w:rsidR="00E37542" w:rsidRDefault="00000000">
      <w:pPr>
        <w:spacing w:after="120"/>
      </w:pPr>
      <w:r>
        <w:rPr>
          <w:i/>
        </w:rPr>
        <w:t>These are suggested starting points. Refine with the children during the model text analysis.</w:t>
      </w:r>
    </w:p>
    <w:tbl>
      <w:tblPr>
        <w:tblW w:w="0" w:type="auto"/>
        <w:tblLayout w:type="fixed"/>
        <w:tblLook w:val="04A0" w:firstRow="1" w:lastRow="0" w:firstColumn="1" w:lastColumn="0" w:noHBand="0" w:noVBand="1"/>
      </w:tblPr>
      <w:tblGrid>
        <w:gridCol w:w="4819"/>
        <w:gridCol w:w="5669"/>
      </w:tblGrid>
      <w:tr w:rsidR="00E37542" w14:paraId="6911BF99" w14:textId="77777777">
        <w:tc>
          <w:tcPr>
            <w:tcW w:w="4819" w:type="dxa"/>
            <w:tcBorders>
              <w:top w:val="single" w:sz="4" w:space="0" w:color="666666"/>
              <w:left w:val="single" w:sz="4" w:space="0" w:color="666666"/>
              <w:bottom w:val="single" w:sz="4" w:space="0" w:color="666666"/>
              <w:right w:val="single" w:sz="4" w:space="0" w:color="666666"/>
            </w:tcBorders>
            <w:shd w:val="clear" w:color="auto" w:fill="D9E2F3"/>
          </w:tcPr>
          <w:p w14:paraId="09698519" w14:textId="77777777" w:rsidR="00E37542" w:rsidRDefault="00000000">
            <w:pPr>
              <w:spacing w:before="40" w:after="40"/>
            </w:pPr>
            <w:r>
              <w:rPr>
                <w:b/>
                <w:sz w:val="20"/>
              </w:rPr>
              <w:t>Criterion</w:t>
            </w:r>
          </w:p>
        </w:tc>
        <w:tc>
          <w:tcPr>
            <w:tcW w:w="4819" w:type="dxa"/>
            <w:tcBorders>
              <w:top w:val="single" w:sz="4" w:space="0" w:color="666666"/>
              <w:left w:val="single" w:sz="4" w:space="0" w:color="666666"/>
              <w:bottom w:val="single" w:sz="4" w:space="0" w:color="666666"/>
              <w:right w:val="single" w:sz="4" w:space="0" w:color="666666"/>
            </w:tcBorders>
            <w:shd w:val="clear" w:color="auto" w:fill="D9E2F3"/>
          </w:tcPr>
          <w:p w14:paraId="3023D0E5" w14:textId="77777777" w:rsidR="00E37542" w:rsidRDefault="00000000">
            <w:pPr>
              <w:spacing w:before="40" w:after="40"/>
            </w:pPr>
            <w:r>
              <w:rPr>
                <w:b/>
                <w:sz w:val="20"/>
              </w:rPr>
              <w:t>Look for…</w:t>
            </w:r>
          </w:p>
        </w:tc>
      </w:tr>
      <w:tr w:rsidR="00E37542" w14:paraId="0E6B3F21" w14:textId="77777777">
        <w:tc>
          <w:tcPr>
            <w:tcW w:w="3969" w:type="dxa"/>
            <w:tcBorders>
              <w:top w:val="single" w:sz="4" w:space="0" w:color="666666"/>
              <w:left w:val="single" w:sz="4" w:space="0" w:color="666666"/>
              <w:bottom w:val="single" w:sz="4" w:space="0" w:color="666666"/>
              <w:right w:val="single" w:sz="4" w:space="0" w:color="666666"/>
            </w:tcBorders>
          </w:tcPr>
          <w:p w14:paraId="68F04BB0" w14:textId="77777777" w:rsidR="00E37542" w:rsidRDefault="00000000">
            <w:pPr>
              <w:spacing w:before="40" w:after="40"/>
            </w:pPr>
            <w:r>
              <w:rPr>
                <w:b/>
                <w:sz w:val="20"/>
              </w:rPr>
              <w:t>Setting is described with atmosphere</w:t>
            </w:r>
          </w:p>
        </w:tc>
        <w:tc>
          <w:tcPr>
            <w:tcW w:w="5669" w:type="dxa"/>
            <w:tcBorders>
              <w:top w:val="single" w:sz="4" w:space="0" w:color="666666"/>
              <w:left w:val="single" w:sz="4" w:space="0" w:color="666666"/>
              <w:bottom w:val="single" w:sz="4" w:space="0" w:color="666666"/>
              <w:right w:val="single" w:sz="4" w:space="0" w:color="666666"/>
            </w:tcBorders>
          </w:tcPr>
          <w:p w14:paraId="6594897C" w14:textId="77777777" w:rsidR="00E37542" w:rsidRDefault="00000000">
            <w:pPr>
              <w:spacing w:before="40" w:after="40"/>
            </w:pPr>
            <w:r>
              <w:rPr>
                <w:sz w:val="20"/>
              </w:rPr>
              <w:t>Expanded noun phrases; sensory detail; precise nouns for the city</w:t>
            </w:r>
          </w:p>
        </w:tc>
      </w:tr>
      <w:tr w:rsidR="00E37542" w14:paraId="359E9573" w14:textId="77777777">
        <w:tc>
          <w:tcPr>
            <w:tcW w:w="3969" w:type="dxa"/>
            <w:tcBorders>
              <w:top w:val="single" w:sz="4" w:space="0" w:color="666666"/>
              <w:left w:val="single" w:sz="4" w:space="0" w:color="666666"/>
              <w:bottom w:val="single" w:sz="4" w:space="0" w:color="666666"/>
              <w:right w:val="single" w:sz="4" w:space="0" w:color="666666"/>
            </w:tcBorders>
          </w:tcPr>
          <w:p w14:paraId="436189BD" w14:textId="77777777" w:rsidR="00E37542" w:rsidRDefault="00000000">
            <w:pPr>
              <w:spacing w:before="40" w:after="40"/>
            </w:pPr>
            <w:r>
              <w:rPr>
                <w:b/>
                <w:sz w:val="20"/>
              </w:rPr>
              <w:t>Character is shown through thoughts and reactions</w:t>
            </w:r>
          </w:p>
        </w:tc>
        <w:tc>
          <w:tcPr>
            <w:tcW w:w="5669" w:type="dxa"/>
            <w:tcBorders>
              <w:top w:val="single" w:sz="4" w:space="0" w:color="666666"/>
              <w:left w:val="single" w:sz="4" w:space="0" w:color="666666"/>
              <w:bottom w:val="single" w:sz="4" w:space="0" w:color="666666"/>
              <w:right w:val="single" w:sz="4" w:space="0" w:color="666666"/>
            </w:tcBorders>
          </w:tcPr>
          <w:p w14:paraId="0FEDECB5" w14:textId="77777777" w:rsidR="00E37542" w:rsidRDefault="00000000">
            <w:pPr>
              <w:spacing w:before="40" w:after="40"/>
            </w:pPr>
            <w:r>
              <w:rPr>
                <w:sz w:val="20"/>
              </w:rPr>
              <w:t>Varjak's fear is shown, not told; physical reactions; internal thoughts</w:t>
            </w:r>
          </w:p>
        </w:tc>
      </w:tr>
      <w:tr w:rsidR="00E37542" w14:paraId="258B2096" w14:textId="77777777">
        <w:tc>
          <w:tcPr>
            <w:tcW w:w="3969" w:type="dxa"/>
            <w:tcBorders>
              <w:top w:val="single" w:sz="4" w:space="0" w:color="666666"/>
              <w:left w:val="single" w:sz="4" w:space="0" w:color="666666"/>
              <w:bottom w:val="single" w:sz="4" w:space="0" w:color="666666"/>
              <w:right w:val="single" w:sz="4" w:space="0" w:color="666666"/>
            </w:tcBorders>
          </w:tcPr>
          <w:p w14:paraId="1FD83160" w14:textId="77777777" w:rsidR="00E37542" w:rsidRDefault="00000000">
            <w:pPr>
              <w:spacing w:before="40" w:after="40"/>
            </w:pPr>
            <w:r>
              <w:rPr>
                <w:b/>
                <w:sz w:val="20"/>
              </w:rPr>
              <w:t>Figurative language is used for effect</w:t>
            </w:r>
          </w:p>
        </w:tc>
        <w:tc>
          <w:tcPr>
            <w:tcW w:w="5669" w:type="dxa"/>
            <w:tcBorders>
              <w:top w:val="single" w:sz="4" w:space="0" w:color="666666"/>
              <w:left w:val="single" w:sz="4" w:space="0" w:color="666666"/>
              <w:bottom w:val="single" w:sz="4" w:space="0" w:color="666666"/>
              <w:right w:val="single" w:sz="4" w:space="0" w:color="666666"/>
            </w:tcBorders>
          </w:tcPr>
          <w:p w14:paraId="43EAE620" w14:textId="77777777" w:rsidR="00E37542" w:rsidRDefault="00000000">
            <w:pPr>
              <w:spacing w:before="40" w:after="40"/>
            </w:pPr>
            <w:r>
              <w:rPr>
                <w:sz w:val="20"/>
              </w:rPr>
              <w:t>At least one simile, one alliteration and one hyperbole or power of three</w:t>
            </w:r>
          </w:p>
        </w:tc>
      </w:tr>
      <w:tr w:rsidR="00E37542" w14:paraId="121041D5" w14:textId="77777777">
        <w:tc>
          <w:tcPr>
            <w:tcW w:w="3969" w:type="dxa"/>
            <w:tcBorders>
              <w:top w:val="single" w:sz="4" w:space="0" w:color="666666"/>
              <w:left w:val="single" w:sz="4" w:space="0" w:color="666666"/>
              <w:bottom w:val="single" w:sz="4" w:space="0" w:color="666666"/>
              <w:right w:val="single" w:sz="4" w:space="0" w:color="666666"/>
            </w:tcBorders>
          </w:tcPr>
          <w:p w14:paraId="656DCE7E" w14:textId="77777777" w:rsidR="00E37542" w:rsidRDefault="00000000">
            <w:pPr>
              <w:spacing w:before="40" w:after="40"/>
            </w:pPr>
            <w:r>
              <w:rPr>
                <w:b/>
                <w:sz w:val="20"/>
              </w:rPr>
              <w:t>Sentence structures are varied</w:t>
            </w:r>
          </w:p>
        </w:tc>
        <w:tc>
          <w:tcPr>
            <w:tcW w:w="5669" w:type="dxa"/>
            <w:tcBorders>
              <w:top w:val="single" w:sz="4" w:space="0" w:color="666666"/>
              <w:left w:val="single" w:sz="4" w:space="0" w:color="666666"/>
              <w:bottom w:val="single" w:sz="4" w:space="0" w:color="666666"/>
              <w:right w:val="single" w:sz="4" w:space="0" w:color="666666"/>
            </w:tcBorders>
          </w:tcPr>
          <w:p w14:paraId="409793DC" w14:textId="77777777" w:rsidR="00E37542" w:rsidRDefault="00000000">
            <w:pPr>
              <w:spacing w:before="40" w:after="40"/>
            </w:pPr>
            <w:r>
              <w:rPr>
                <w:sz w:val="20"/>
              </w:rPr>
              <w:t>Fronted adverbials; subordinating conjunctions; mix of short and long sentences</w:t>
            </w:r>
          </w:p>
        </w:tc>
      </w:tr>
      <w:tr w:rsidR="00E37542" w14:paraId="58A197F1" w14:textId="77777777">
        <w:tc>
          <w:tcPr>
            <w:tcW w:w="3969" w:type="dxa"/>
            <w:tcBorders>
              <w:top w:val="single" w:sz="4" w:space="0" w:color="666666"/>
              <w:left w:val="single" w:sz="4" w:space="0" w:color="666666"/>
              <w:bottom w:val="single" w:sz="4" w:space="0" w:color="666666"/>
              <w:right w:val="single" w:sz="4" w:space="0" w:color="666666"/>
            </w:tcBorders>
          </w:tcPr>
          <w:p w14:paraId="14BA32DE" w14:textId="77777777" w:rsidR="00E37542" w:rsidRDefault="00000000">
            <w:pPr>
              <w:spacing w:before="40" w:after="40"/>
            </w:pPr>
            <w:r>
              <w:rPr>
                <w:b/>
                <w:sz w:val="20"/>
              </w:rPr>
              <w:t>Speech is correctly punctuated</w:t>
            </w:r>
          </w:p>
        </w:tc>
        <w:tc>
          <w:tcPr>
            <w:tcW w:w="5669" w:type="dxa"/>
            <w:tcBorders>
              <w:top w:val="single" w:sz="4" w:space="0" w:color="666666"/>
              <w:left w:val="single" w:sz="4" w:space="0" w:color="666666"/>
              <w:bottom w:val="single" w:sz="4" w:space="0" w:color="666666"/>
              <w:right w:val="single" w:sz="4" w:space="0" w:color="666666"/>
            </w:tcBorders>
          </w:tcPr>
          <w:p w14:paraId="463E21C0" w14:textId="77777777" w:rsidR="00E37542" w:rsidRDefault="00000000">
            <w:pPr>
              <w:spacing w:before="40" w:after="40"/>
            </w:pPr>
            <w:r>
              <w:rPr>
                <w:sz w:val="20"/>
              </w:rPr>
              <w:t>Inverted commas; capitals; punctuation before closing comma; new speaker, new line</w:t>
            </w:r>
          </w:p>
        </w:tc>
      </w:tr>
      <w:tr w:rsidR="00E37542" w14:paraId="2BA4D5FB" w14:textId="77777777">
        <w:tc>
          <w:tcPr>
            <w:tcW w:w="3969" w:type="dxa"/>
            <w:tcBorders>
              <w:top w:val="single" w:sz="4" w:space="0" w:color="666666"/>
              <w:left w:val="single" w:sz="4" w:space="0" w:color="666666"/>
              <w:bottom w:val="single" w:sz="4" w:space="0" w:color="666666"/>
              <w:right w:val="single" w:sz="4" w:space="0" w:color="666666"/>
            </w:tcBorders>
          </w:tcPr>
          <w:p w14:paraId="4A4EE68C" w14:textId="77777777" w:rsidR="00E37542" w:rsidRDefault="00000000">
            <w:pPr>
              <w:spacing w:before="40" w:after="40"/>
            </w:pPr>
            <w:r>
              <w:rPr>
                <w:b/>
                <w:sz w:val="20"/>
              </w:rPr>
              <w:t>Cohesion is maintained</w:t>
            </w:r>
          </w:p>
        </w:tc>
        <w:tc>
          <w:tcPr>
            <w:tcW w:w="5669" w:type="dxa"/>
            <w:tcBorders>
              <w:top w:val="single" w:sz="4" w:space="0" w:color="666666"/>
              <w:left w:val="single" w:sz="4" w:space="0" w:color="666666"/>
              <w:bottom w:val="single" w:sz="4" w:space="0" w:color="666666"/>
              <w:right w:val="single" w:sz="4" w:space="0" w:color="666666"/>
            </w:tcBorders>
          </w:tcPr>
          <w:p w14:paraId="4FEF5536" w14:textId="77777777" w:rsidR="00E37542" w:rsidRDefault="00000000">
            <w:pPr>
              <w:spacing w:before="40" w:after="40"/>
            </w:pPr>
            <w:r>
              <w:rPr>
                <w:sz w:val="20"/>
              </w:rPr>
              <w:t>Paragraphs organised; varied references to characters; reader always knows who is acting</w:t>
            </w:r>
          </w:p>
        </w:tc>
      </w:tr>
    </w:tbl>
    <w:p w14:paraId="6DB1BE18" w14:textId="77777777" w:rsidR="00E37542" w:rsidRDefault="00000000">
      <w:pPr>
        <w:spacing w:before="240" w:after="120"/>
      </w:pPr>
      <w:r>
        <w:rPr>
          <w:b/>
          <w:sz w:val="32"/>
        </w:rPr>
        <w:t>Key Vocabulary</w:t>
      </w:r>
    </w:p>
    <w:p w14:paraId="56D69C99" w14:textId="77777777" w:rsidR="00E37542" w:rsidRDefault="00000000">
      <w:pPr>
        <w:spacing w:after="120"/>
      </w:pPr>
      <w:r>
        <w:t>atmosphere, setting, sensory detail, expanded noun phrase, modifying adjective, prepositional phrase, simile, alliteration, hyperbole, power of three, fronted adverbial, subordinating conjunction, subordinate clause, direct speech, inverted commas, reporting clause, speech verb, paragraph, cohesion, pronoun, present perfect, sub-heading, instructional voice.</w:t>
      </w:r>
    </w:p>
    <w:p w14:paraId="0242796B" w14:textId="77777777" w:rsidR="00E37542" w:rsidRDefault="00000000">
      <w:pPr>
        <w:spacing w:before="240" w:after="120"/>
      </w:pPr>
      <w:r>
        <w:rPr>
          <w:b/>
          <w:sz w:val="32"/>
        </w:rPr>
        <w:t>Teacher Notes</w:t>
      </w:r>
    </w:p>
    <w:p w14:paraId="4B38BD8F" w14:textId="77777777" w:rsidR="00E37542" w:rsidRDefault="00000000">
      <w:pPr>
        <w:pStyle w:val="ListBullet"/>
      </w:pPr>
      <w:r>
        <w:t>Reading lessons (vocabulary, retrieval, inference) run alongside this sequence and should be planned separately to support comprehension of the text and feed into the writing.</w:t>
      </w:r>
    </w:p>
    <w:p w14:paraId="5ACCFFED" w14:textId="77777777" w:rsidR="00E37542" w:rsidRDefault="00000000">
      <w:pPr>
        <w:pStyle w:val="ListBullet"/>
      </w:pPr>
      <w:r>
        <w:lastRenderedPageBreak/>
        <w:t>A model text for Lesson 12 needs to be prepared in advance. This should retell Varjak's first night outside in extended prose, demonstrating all the writing foci.</w:t>
      </w:r>
    </w:p>
    <w:p w14:paraId="058303F0" w14:textId="77777777" w:rsidR="00E37542" w:rsidRDefault="00000000">
      <w:pPr>
        <w:pStyle w:val="ListBullet"/>
      </w:pPr>
      <w:r>
        <w:t>A model survival guide page is needed for Lesson 18. This should show headings, sub-headings, precise vocabulary and present perfect form.</w:t>
      </w:r>
    </w:p>
    <w:p w14:paraId="0E3AC3B1" w14:textId="77777777" w:rsidR="00E37542" w:rsidRDefault="00000000">
      <w:pPr>
        <w:pStyle w:val="ListBullet"/>
      </w:pPr>
      <w:r>
        <w:t>The school's three-write cap on Challenge cycles is honoured for each outcome separately: the narrative Challenge has three write lessons (14, 15, 16); the non-fiction follow-on has two write lessons (19, 20).</w:t>
      </w:r>
    </w:p>
    <w:p w14:paraId="7F7204EF" w14:textId="77777777" w:rsidR="00E37542" w:rsidRDefault="00000000">
      <w:pPr>
        <w:pStyle w:val="ListBullet"/>
      </w:pPr>
      <w:r>
        <w:t>Lessons are designed for approximately 45–60 minutes each. Adjust timings to suit your timetable.</w:t>
      </w:r>
    </w:p>
    <w:p w14:paraId="54344866" w14:textId="77777777" w:rsidR="00E37542" w:rsidRDefault="00000000">
      <w:pPr>
        <w:pStyle w:val="ListBullet"/>
      </w:pPr>
      <w:r>
        <w:t>The unit assumes children have prior experience with inverted commas from Year 3. If this is not secure, Lesson 11 may need extending or splitting.</w:t>
      </w:r>
    </w:p>
    <w:p w14:paraId="74CA4964" w14:textId="77777777" w:rsidR="00E37542" w:rsidRDefault="00000000">
      <w:pPr>
        <w:pStyle w:val="ListBullet"/>
      </w:pPr>
      <w:r>
        <w:t>Holly, Tam and the Vanishings are introduced in the book. Children may invent their own street cats for the dialogue exchange in Lesson 16, or use the book characters.</w:t>
      </w:r>
    </w:p>
    <w:p w14:paraId="0F6E8774" w14:textId="77777777" w:rsidR="00E37542" w:rsidRDefault="00000000">
      <w:pPr>
        <w:pStyle w:val="ListBullet"/>
      </w:pPr>
      <w:r>
        <w:t>The cold task in Lesson 5 is a useful comparison piece for the final reflection in Lesson 21. Keep these together in books.</w:t>
      </w:r>
    </w:p>
    <w:sectPr w:rsidR="00E37542" w:rsidSect="00034616">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12328377">
    <w:abstractNumId w:val="8"/>
  </w:num>
  <w:num w:numId="2" w16cid:durableId="1282539708">
    <w:abstractNumId w:val="6"/>
  </w:num>
  <w:num w:numId="3" w16cid:durableId="1768186598">
    <w:abstractNumId w:val="5"/>
  </w:num>
  <w:num w:numId="4" w16cid:durableId="1835609203">
    <w:abstractNumId w:val="4"/>
  </w:num>
  <w:num w:numId="5" w16cid:durableId="2046520250">
    <w:abstractNumId w:val="7"/>
  </w:num>
  <w:num w:numId="6" w16cid:durableId="1582639481">
    <w:abstractNumId w:val="3"/>
  </w:num>
  <w:num w:numId="7" w16cid:durableId="848445316">
    <w:abstractNumId w:val="2"/>
  </w:num>
  <w:num w:numId="8" w16cid:durableId="1015617093">
    <w:abstractNumId w:val="1"/>
  </w:num>
  <w:num w:numId="9" w16cid:durableId="13574668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3"/>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02F8"/>
    <w:rsid w:val="0015074B"/>
    <w:rsid w:val="00212072"/>
    <w:rsid w:val="0029639D"/>
    <w:rsid w:val="00326F90"/>
    <w:rsid w:val="00AA1D8D"/>
    <w:rsid w:val="00B47730"/>
    <w:rsid w:val="00CB0664"/>
    <w:rsid w:val="00E37542"/>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04C3CE1"/>
  <w14:defaultImageDpi w14:val="300"/>
  <w15:docId w15:val="{621B6958-B76C-7948-ABFD-F86BE3A6E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customXml" Target="../customXml/item4.xml"/><Relationship Id="rId4" Type="http://schemas.openxmlformats.org/officeDocument/2006/relationships/settings" Target="settings.xml"/><Relationship Id="rId9"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C71695694772F44B387615DF8DED97F" ma:contentTypeVersion="16" ma:contentTypeDescription="Create a new document." ma:contentTypeScope="" ma:versionID="6b988a150421d80c99f84aa2bfb3de38">
  <xsd:schema xmlns:xsd="http://www.w3.org/2001/XMLSchema" xmlns:xs="http://www.w3.org/2001/XMLSchema" xmlns:p="http://schemas.microsoft.com/office/2006/metadata/properties" xmlns:ns2="9e6dd442-da5e-411e-833f-0fee7dcd7819" xmlns:ns3="4848fd07-94db-4308-8950-9cb0e230b958" targetNamespace="http://schemas.microsoft.com/office/2006/metadata/properties" ma:root="true" ma:fieldsID="0840e1ae8104f568f88bbc0ee80d0ce2" ns2:_="" ns3:_="">
    <xsd:import namespace="9e6dd442-da5e-411e-833f-0fee7dcd7819"/>
    <xsd:import namespace="4848fd07-94db-4308-8950-9cb0e230b95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DateTaken" minOccurs="0"/>
                <xsd:element ref="ns2:MediaLengthInSeconds" minOccurs="0"/>
                <xsd:element ref="ns2:MediaServiceLocation" minOccurs="0"/>
                <xsd:element ref="ns2:MediaServiceGenerationTime" minOccurs="0"/>
                <xsd:element ref="ns2:MediaServiceEventHashCode" minOccurs="0"/>
                <xsd:element ref="ns2:lcf76f155ced4ddcb4097134ff3c332f" minOccurs="0"/>
                <xsd:element ref="ns3:TaxCatchAll" minOccurs="0"/>
                <xsd:element ref="ns2:MediaServiceOCR" minOccurs="0"/>
                <xsd:element ref="ns3:SharedWithUsers" minOccurs="0"/>
                <xsd:element ref="ns3:SharedWithDetail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e6dd442-da5e-411e-833f-0fee7dcd781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LengthInSeconds" ma:index="12" nillable="true" ma:displayName="MediaLengthInSeconds" ma:hidden="true" ma:internalName="MediaLengthInSeconds" ma:readOnly="true">
      <xsd:simpleType>
        <xsd:restriction base="dms:Unknown"/>
      </xsd:simpleType>
    </xsd:element>
    <xsd:element name="MediaServiceLocation" ma:index="13" nillable="true" ma:displayName="Location" ma:indexed="true" ma:internalName="MediaServiceLocatio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lcf76f155ced4ddcb4097134ff3c332f" ma:index="17" nillable="true" ma:taxonomy="true" ma:internalName="lcf76f155ced4ddcb4097134ff3c332f" ma:taxonomyFieldName="MediaServiceImageTags" ma:displayName="Image Tags" ma:readOnly="false" ma:fieldId="{5cf76f15-5ced-4ddc-b409-7134ff3c332f}" ma:taxonomyMulti="true" ma:sspId="bd08261e-ebf2-489e-9cf5-3c5ddf1ef556" ma:termSetId="09814cd3-568e-fe90-9814-8d621ff8fb84" ma:anchorId="fba54fb3-c3e1-fe81-a776-ca4b69148c4d" ma:open="true" ma:isKeyword="false">
      <xsd:complexType>
        <xsd:sequence>
          <xsd:element ref="pc:Terms" minOccurs="0" maxOccurs="1"/>
        </xsd:sequence>
      </xsd:complexType>
    </xsd:element>
    <xsd:element name="MediaServiceOCR" ma:index="19" nillable="true" ma:displayName="Extracted Text" ma:internalName="MediaServiceOCR" ma:readOnly="true">
      <xsd:simpleType>
        <xsd:restriction base="dms:Note">
          <xsd:maxLength value="255"/>
        </xsd:restrictio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BillingMetadata" ma:index="23"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848fd07-94db-4308-8950-9cb0e230b958" elementFormDefault="qualified">
    <xsd:import namespace="http://schemas.microsoft.com/office/2006/documentManagement/types"/>
    <xsd:import namespace="http://schemas.microsoft.com/office/infopath/2007/PartnerControls"/>
    <xsd:element name="TaxCatchAll" ma:index="18" nillable="true" ma:displayName="Taxonomy Catch All Column" ma:hidden="true" ma:list="{90903c9d-9125-4551-886d-abbd3fd64318}" ma:internalName="TaxCatchAll" ma:showField="CatchAllData" ma:web="4848fd07-94db-4308-8950-9cb0e230b958">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e6dd442-da5e-411e-833f-0fee7dcd7819">
      <Terms xmlns="http://schemas.microsoft.com/office/infopath/2007/PartnerControls"/>
    </lcf76f155ced4ddcb4097134ff3c332f>
    <TaxCatchAll xmlns="4848fd07-94db-4308-8950-9cb0e230b958"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26E2EB0B-2813-40A7-8413-8D43E16940C2}"/>
</file>

<file path=customXml/itemProps3.xml><?xml version="1.0" encoding="utf-8"?>
<ds:datastoreItem xmlns:ds="http://schemas.openxmlformats.org/officeDocument/2006/customXml" ds:itemID="{37AD828F-CEEF-4CF7-9528-3154EE1EC3DF}"/>
</file>

<file path=customXml/itemProps4.xml><?xml version="1.0" encoding="utf-8"?>
<ds:datastoreItem xmlns:ds="http://schemas.openxmlformats.org/officeDocument/2006/customXml" ds:itemID="{77B2DEC7-E556-4847-A36B-8F27A9B1FC7B}"/>
</file>

<file path=docProps/app.xml><?xml version="1.0" encoding="utf-8"?>
<Properties xmlns="http://schemas.openxmlformats.org/officeDocument/2006/extended-properties" xmlns:vt="http://schemas.openxmlformats.org/officeDocument/2006/docPropsVTypes">
  <Template>Normal.dotm</Template>
  <TotalTime>0</TotalTime>
  <Pages>9</Pages>
  <Words>3210</Words>
  <Characters>17690</Characters>
  <Application>Microsoft Office Word</Application>
  <DocSecurity>0</DocSecurity>
  <Lines>610</Lines>
  <Paragraphs>366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20534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innes mclean</cp:lastModifiedBy>
  <cp:revision>2</cp:revision>
  <dcterms:created xsi:type="dcterms:W3CDTF">2013-12-23T23:15:00Z</dcterms:created>
  <dcterms:modified xsi:type="dcterms:W3CDTF">2026-05-09T12:32:00Z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0x010100AC71695694772F44B387615DF8DED97F</vt:lpwstr>
  </property>
</Properties>
</file>