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326FD" w14:textId="6F04093C" w:rsidR="00960B68" w:rsidRPr="004B4712" w:rsidRDefault="004B4712" w:rsidP="006A3372">
      <w:pPr>
        <w:jc w:val="center"/>
      </w:pPr>
      <w:r w:rsidRPr="004B4712">
        <w:t>Performance Work Statement</w:t>
      </w:r>
    </w:p>
    <w:p w14:paraId="0ECDE883" w14:textId="481EDAB5" w:rsidR="004B4712" w:rsidRPr="004B4712" w:rsidRDefault="004B4712" w:rsidP="006A3372">
      <w:pPr>
        <w:jc w:val="center"/>
      </w:pPr>
      <w:r w:rsidRPr="004B4712">
        <w:t>Air Cargo CNMI</w:t>
      </w:r>
    </w:p>
    <w:p w14:paraId="75E9AAF4" w14:textId="09F907A5" w:rsidR="004B4712" w:rsidRPr="004B4712" w:rsidRDefault="004B4712"/>
    <w:p w14:paraId="67760EB4" w14:textId="1AD2D368" w:rsidR="004B4712" w:rsidRPr="004B4712" w:rsidRDefault="004B4712" w:rsidP="004B4712">
      <w:pPr>
        <w:pStyle w:val="ListParagraph"/>
        <w:numPr>
          <w:ilvl w:val="0"/>
          <w:numId w:val="1"/>
        </w:numPr>
      </w:pPr>
      <w:r w:rsidRPr="004B4712">
        <w:t>SCOPE</w:t>
      </w:r>
    </w:p>
    <w:p w14:paraId="4B2E3261" w14:textId="43467DBD" w:rsidR="004B4712" w:rsidRPr="004B4712" w:rsidRDefault="004B4712" w:rsidP="004B4712">
      <w:pPr>
        <w:pStyle w:val="ListParagraph"/>
        <w:numPr>
          <w:ilvl w:val="1"/>
          <w:numId w:val="1"/>
        </w:numPr>
      </w:pPr>
      <w:r w:rsidRPr="004B4712">
        <w:t>The contractor shall provide recurring air freight services between Guam and the Commonwealth of the Northern Mariana Islands (CNMI), including but not limited to Tinian, Saipan, and Rota. Services include the pickup, documentation, transport, and delivery of government-owned cargo. Cargo may include general freight, palletized materials, and hazardous items as permitted by law and carrier capability.</w:t>
      </w:r>
    </w:p>
    <w:p w14:paraId="3377F59B" w14:textId="4BEAC522" w:rsidR="004B4712" w:rsidRPr="004B4712" w:rsidRDefault="004B4712" w:rsidP="004B4712">
      <w:pPr>
        <w:pStyle w:val="ListParagraph"/>
        <w:numPr>
          <w:ilvl w:val="0"/>
          <w:numId w:val="1"/>
        </w:numPr>
      </w:pPr>
      <w:r w:rsidRPr="004B4712">
        <w:t>APPLICABLE REGULATIONS</w:t>
      </w:r>
    </w:p>
    <w:p w14:paraId="0336CCE4" w14:textId="42F43B89" w:rsidR="004B4712" w:rsidRPr="004B4712" w:rsidRDefault="004B4712" w:rsidP="004B4712">
      <w:pPr>
        <w:pStyle w:val="ListParagraph"/>
        <w:numPr>
          <w:ilvl w:val="1"/>
          <w:numId w:val="1"/>
        </w:numPr>
      </w:pPr>
      <w:r w:rsidRPr="004B4712">
        <w:t>The contractor shall comply with the following:</w:t>
      </w:r>
    </w:p>
    <w:p w14:paraId="4FBCB0B3" w14:textId="47ACC9ED" w:rsidR="004B4712" w:rsidRPr="004B4712" w:rsidRDefault="004B4712" w:rsidP="004B4712">
      <w:pPr>
        <w:pStyle w:val="ListParagraph"/>
        <w:numPr>
          <w:ilvl w:val="2"/>
          <w:numId w:val="1"/>
        </w:numPr>
      </w:pPr>
      <w:r w:rsidRPr="004B4712">
        <w:t>FAA air cargo operation standards</w:t>
      </w:r>
    </w:p>
    <w:p w14:paraId="75E796A5" w14:textId="0D2FE763" w:rsidR="004B4712" w:rsidRPr="004B4712" w:rsidRDefault="004B4712" w:rsidP="004B4712">
      <w:pPr>
        <w:pStyle w:val="ListParagraph"/>
        <w:numPr>
          <w:ilvl w:val="2"/>
          <w:numId w:val="1"/>
        </w:numPr>
      </w:pPr>
      <w:r w:rsidRPr="004B4712">
        <w:t>49 CFR Subchapter C (Hazardous Materials Regulations)</w:t>
      </w:r>
    </w:p>
    <w:p w14:paraId="1E7603E0" w14:textId="5B950852" w:rsidR="004B4712" w:rsidRPr="004B4712" w:rsidRDefault="004B4712" w:rsidP="004B4712">
      <w:pPr>
        <w:pStyle w:val="ListParagraph"/>
        <w:numPr>
          <w:ilvl w:val="2"/>
          <w:numId w:val="1"/>
        </w:numPr>
      </w:pPr>
      <w:r w:rsidRPr="004B4712">
        <w:t>ICAO/IATA Dangerous Goods Regulations</w:t>
      </w:r>
    </w:p>
    <w:p w14:paraId="14FC75D2" w14:textId="08C2C7B3" w:rsidR="004B4712" w:rsidRPr="004B4712" w:rsidRDefault="004B4712" w:rsidP="004B4712">
      <w:pPr>
        <w:pStyle w:val="ListParagraph"/>
        <w:numPr>
          <w:ilvl w:val="2"/>
          <w:numId w:val="1"/>
        </w:numPr>
      </w:pPr>
      <w:r w:rsidRPr="004B4712">
        <w:t>Any CNMI Customs, airport authority, or local regulations</w:t>
      </w:r>
    </w:p>
    <w:p w14:paraId="7EFC5F3A" w14:textId="19A447CA" w:rsidR="004B4712" w:rsidRPr="004B4712" w:rsidRDefault="004B4712" w:rsidP="004B4712">
      <w:pPr>
        <w:pStyle w:val="ListParagraph"/>
        <w:numPr>
          <w:ilvl w:val="0"/>
          <w:numId w:val="1"/>
        </w:numPr>
      </w:pPr>
      <w:r w:rsidRPr="004B4712">
        <w:t>PERFORMANCE REQUIREMENTS</w:t>
      </w:r>
    </w:p>
    <w:p w14:paraId="24BD78C7" w14:textId="4E24B337" w:rsidR="004B4712" w:rsidRPr="004B4712" w:rsidRDefault="004B4712" w:rsidP="004B4712">
      <w:pPr>
        <w:pStyle w:val="ListParagraph"/>
        <w:numPr>
          <w:ilvl w:val="1"/>
          <w:numId w:val="1"/>
        </w:numPr>
      </w:pPr>
      <w:r w:rsidRPr="004B4712">
        <w:t>Provide regularly scheduled air freight services between Guam and CNMI destinations.</w:t>
      </w:r>
    </w:p>
    <w:p w14:paraId="13CF3A65" w14:textId="355F168B" w:rsidR="004B4712" w:rsidRPr="004B4712" w:rsidRDefault="004B4712" w:rsidP="004B4712">
      <w:pPr>
        <w:pStyle w:val="ListParagraph"/>
        <w:numPr>
          <w:ilvl w:val="1"/>
          <w:numId w:val="1"/>
        </w:numPr>
      </w:pPr>
      <w:r w:rsidRPr="004B4712">
        <w:t>Accept and transport cargo units up to 3,000 pounds per flight.</w:t>
      </w:r>
    </w:p>
    <w:p w14:paraId="0FFFEED7" w14:textId="0C7FF53F" w:rsidR="004B4712" w:rsidRPr="004B4712" w:rsidRDefault="004B4712" w:rsidP="004B4712">
      <w:pPr>
        <w:pStyle w:val="ListParagraph"/>
        <w:numPr>
          <w:ilvl w:val="1"/>
          <w:numId w:val="1"/>
        </w:numPr>
      </w:pPr>
      <w:r w:rsidRPr="004B4712">
        <w:t>Cargo dimensions must not exceed 48 inches by 48 inches by 48 inches per unit.</w:t>
      </w:r>
    </w:p>
    <w:p w14:paraId="687A5FC8" w14:textId="23909527" w:rsidR="004B4712" w:rsidRPr="004B4712" w:rsidRDefault="004B4712" w:rsidP="004B4712">
      <w:pPr>
        <w:pStyle w:val="ListParagraph"/>
        <w:numPr>
          <w:ilvl w:val="1"/>
          <w:numId w:val="1"/>
        </w:numPr>
      </w:pPr>
      <w:r w:rsidRPr="004B4712">
        <w:t>Flights shall be available at a minimum of two (2) times per week.</w:t>
      </w:r>
    </w:p>
    <w:p w14:paraId="39B965E8" w14:textId="536B34B7" w:rsidR="004B4712" w:rsidRPr="004B4712" w:rsidRDefault="004B4712" w:rsidP="004B4712">
      <w:pPr>
        <w:pStyle w:val="ListParagraph"/>
        <w:numPr>
          <w:ilvl w:val="1"/>
          <w:numId w:val="1"/>
        </w:numPr>
      </w:pPr>
      <w:r w:rsidRPr="004B4712">
        <w:t>Surge flight capability shall be available upon request.</w:t>
      </w:r>
    </w:p>
    <w:p w14:paraId="18873E7D" w14:textId="36B4C211" w:rsidR="004B4712" w:rsidRPr="004B4712" w:rsidRDefault="004B4712" w:rsidP="004B4712">
      <w:pPr>
        <w:pStyle w:val="ListParagraph"/>
        <w:numPr>
          <w:ilvl w:val="1"/>
          <w:numId w:val="1"/>
        </w:numPr>
      </w:pPr>
      <w:r w:rsidRPr="004B4712">
        <w:t>Cargo must be delivered within 72 hours of receipt.</w:t>
      </w:r>
    </w:p>
    <w:p w14:paraId="177506A6" w14:textId="796522EF" w:rsidR="004B4712" w:rsidRPr="004B4712" w:rsidRDefault="004B4712" w:rsidP="004B4712">
      <w:pPr>
        <w:pStyle w:val="ListParagraph"/>
        <w:numPr>
          <w:ilvl w:val="1"/>
          <w:numId w:val="1"/>
        </w:numPr>
      </w:pPr>
      <w:proofErr w:type="gramStart"/>
      <w:r w:rsidRPr="004B4712">
        <w:t>Contractor</w:t>
      </w:r>
      <w:proofErr w:type="gramEnd"/>
      <w:r w:rsidRPr="004B4712">
        <w:t xml:space="preserve"> shall coordinate and prepare all required shipping and customs documentation.</w:t>
      </w:r>
    </w:p>
    <w:p w14:paraId="2902BD76" w14:textId="37CDDB9C" w:rsidR="004B4712" w:rsidRPr="004B4712" w:rsidRDefault="004B4712" w:rsidP="004B4712">
      <w:pPr>
        <w:pStyle w:val="ListParagraph"/>
        <w:numPr>
          <w:ilvl w:val="1"/>
          <w:numId w:val="1"/>
        </w:numPr>
      </w:pPr>
      <w:r w:rsidRPr="004B4712">
        <w:t>HAZMAT transport must be coordinated in advance and handled per all applicable regulations.</w:t>
      </w:r>
    </w:p>
    <w:p w14:paraId="0486A2AF" w14:textId="2243434F" w:rsidR="004B4712" w:rsidRPr="004B4712" w:rsidRDefault="004B4712" w:rsidP="004B4712">
      <w:pPr>
        <w:pStyle w:val="ListParagraph"/>
        <w:numPr>
          <w:ilvl w:val="0"/>
          <w:numId w:val="1"/>
        </w:numPr>
      </w:pPr>
      <w:r w:rsidRPr="004B4712">
        <w:t>GOVERNMENT RESPONSIBILITIES</w:t>
      </w:r>
    </w:p>
    <w:p w14:paraId="7068970D" w14:textId="77777777" w:rsidR="004B4712" w:rsidRPr="004B4712" w:rsidRDefault="004B4712" w:rsidP="004B4712">
      <w:pPr>
        <w:pStyle w:val="ListParagraph"/>
        <w:numPr>
          <w:ilvl w:val="1"/>
          <w:numId w:val="1"/>
        </w:numPr>
      </w:pPr>
      <w:r w:rsidRPr="002D3940">
        <w:rPr>
          <w:rFonts w:eastAsia="Aptos" w:cs="Times New Roman"/>
          <w:kern w:val="0"/>
          <w14:ligatures w14:val="none"/>
        </w:rPr>
        <w:t>Provide cargo to contractor staging site no later than one (1) calendar day prior to scheduled departure.</w:t>
      </w:r>
    </w:p>
    <w:p w14:paraId="68768413" w14:textId="6EEE2287" w:rsidR="004B4712" w:rsidRPr="004B4712" w:rsidRDefault="004B4712" w:rsidP="004B4712">
      <w:pPr>
        <w:pStyle w:val="ListParagraph"/>
        <w:numPr>
          <w:ilvl w:val="1"/>
          <w:numId w:val="1"/>
        </w:numPr>
      </w:pPr>
      <w:r>
        <w:rPr>
          <w:rFonts w:eastAsia="Aptos" w:cs="Times New Roman"/>
          <w:kern w:val="0"/>
          <w14:ligatures w14:val="none"/>
        </w:rPr>
        <w:t>Provide contractor with any required inventory documents</w:t>
      </w:r>
    </w:p>
    <w:p w14:paraId="3E17BE44" w14:textId="77777777" w:rsidR="004B4712" w:rsidRPr="004B4712" w:rsidRDefault="004B4712" w:rsidP="004B4712">
      <w:pPr>
        <w:pStyle w:val="ListParagraph"/>
        <w:numPr>
          <w:ilvl w:val="1"/>
          <w:numId w:val="1"/>
        </w:numPr>
      </w:pPr>
      <w:r w:rsidRPr="002D3940">
        <w:rPr>
          <w:rFonts w:eastAsia="Aptos" w:cs="Times New Roman"/>
          <w:kern w:val="0"/>
          <w14:ligatures w14:val="none"/>
        </w:rPr>
        <w:t xml:space="preserve">Identify HAZMAT or special handling requirements at </w:t>
      </w:r>
      <w:proofErr w:type="gramStart"/>
      <w:r w:rsidRPr="002D3940">
        <w:rPr>
          <w:rFonts w:eastAsia="Aptos" w:cs="Times New Roman"/>
          <w:kern w:val="0"/>
          <w14:ligatures w14:val="none"/>
        </w:rPr>
        <w:t>time</w:t>
      </w:r>
      <w:proofErr w:type="gramEnd"/>
      <w:r w:rsidRPr="002D3940">
        <w:rPr>
          <w:rFonts w:eastAsia="Aptos" w:cs="Times New Roman"/>
          <w:kern w:val="0"/>
          <w14:ligatures w14:val="none"/>
        </w:rPr>
        <w:t xml:space="preserve"> of task order.</w:t>
      </w:r>
    </w:p>
    <w:p w14:paraId="33238D8E" w14:textId="77777777" w:rsidR="004B4712" w:rsidRPr="004B4712" w:rsidRDefault="004B4712" w:rsidP="004B4712">
      <w:pPr>
        <w:pStyle w:val="ListParagraph"/>
        <w:numPr>
          <w:ilvl w:val="1"/>
          <w:numId w:val="1"/>
        </w:numPr>
      </w:pPr>
      <w:r w:rsidRPr="002D3940">
        <w:rPr>
          <w:rFonts w:eastAsia="Aptos" w:cs="Times New Roman"/>
          <w:kern w:val="0"/>
          <w14:ligatures w14:val="none"/>
        </w:rPr>
        <w:t>Provide authorized ordering officials and payment information.</w:t>
      </w:r>
    </w:p>
    <w:p w14:paraId="278EC12E" w14:textId="4B19AD8B" w:rsidR="004B4712" w:rsidRPr="004B4712" w:rsidRDefault="004B4712" w:rsidP="004B4712">
      <w:pPr>
        <w:pStyle w:val="ListParagraph"/>
        <w:numPr>
          <w:ilvl w:val="1"/>
          <w:numId w:val="1"/>
        </w:numPr>
      </w:pPr>
      <w:r w:rsidRPr="002D3940">
        <w:rPr>
          <w:rFonts w:eastAsia="Aptos" w:cs="Times New Roman"/>
          <w:kern w:val="0"/>
          <w14:ligatures w14:val="none"/>
        </w:rPr>
        <w:t>Coordinate with vendor on pickup/delivery timing and access, as applicable.</w:t>
      </w:r>
    </w:p>
    <w:p w14:paraId="1FA2A253" w14:textId="73AD5ACF" w:rsidR="004B4712" w:rsidRPr="004B4712" w:rsidRDefault="004B4712" w:rsidP="004B4712">
      <w:pPr>
        <w:pStyle w:val="ListParagraph"/>
        <w:numPr>
          <w:ilvl w:val="0"/>
          <w:numId w:val="1"/>
        </w:numPr>
      </w:pPr>
      <w:r w:rsidRPr="004B4712">
        <w:rPr>
          <w:rFonts w:eastAsia="Aptos" w:cs="Times New Roman"/>
          <w:kern w:val="0"/>
          <w14:ligatures w14:val="none"/>
        </w:rPr>
        <w:lastRenderedPageBreak/>
        <w:t>CONTRACTOR REQUIREMENTS</w:t>
      </w:r>
    </w:p>
    <w:p w14:paraId="3891F10C" w14:textId="77777777" w:rsidR="004B4712" w:rsidRPr="004B4712" w:rsidRDefault="004B4712" w:rsidP="004B4712">
      <w:pPr>
        <w:pStyle w:val="ListParagraph"/>
        <w:numPr>
          <w:ilvl w:val="1"/>
          <w:numId w:val="1"/>
        </w:numPr>
      </w:pPr>
      <w:r w:rsidRPr="002D3940">
        <w:rPr>
          <w:rFonts w:eastAsia="Aptos" w:cs="Times New Roman"/>
          <w:kern w:val="0"/>
          <w14:ligatures w14:val="none"/>
        </w:rPr>
        <w:t>Must be licensed and authorized to operate in Guam and the CNMI.</w:t>
      </w:r>
    </w:p>
    <w:p w14:paraId="4A3AD4C2" w14:textId="77777777" w:rsidR="004B4712" w:rsidRPr="004B4712" w:rsidRDefault="004B4712" w:rsidP="004B4712">
      <w:pPr>
        <w:pStyle w:val="ListParagraph"/>
        <w:numPr>
          <w:ilvl w:val="1"/>
          <w:numId w:val="1"/>
        </w:numPr>
      </w:pPr>
      <w:r w:rsidRPr="002D3940">
        <w:rPr>
          <w:rFonts w:eastAsia="Aptos" w:cs="Times New Roman"/>
          <w:kern w:val="0"/>
          <w14:ligatures w14:val="none"/>
        </w:rPr>
        <w:t>Must maintain valid FAA certifications for cargo operations.</w:t>
      </w:r>
    </w:p>
    <w:p w14:paraId="61FDA363" w14:textId="77777777" w:rsidR="004B4712" w:rsidRPr="004B4712" w:rsidRDefault="004B4712" w:rsidP="004B4712">
      <w:pPr>
        <w:pStyle w:val="ListParagraph"/>
        <w:numPr>
          <w:ilvl w:val="1"/>
          <w:numId w:val="1"/>
        </w:numPr>
      </w:pPr>
      <w:r w:rsidRPr="002D3940">
        <w:rPr>
          <w:rFonts w:eastAsia="Aptos" w:cs="Times New Roman"/>
          <w:kern w:val="0"/>
          <w14:ligatures w14:val="none"/>
        </w:rPr>
        <w:t>Must be bonded and insured to transport Government property.</w:t>
      </w:r>
    </w:p>
    <w:p w14:paraId="1A12D426" w14:textId="77777777" w:rsidR="004B4712" w:rsidRPr="004B4712" w:rsidRDefault="004B4712" w:rsidP="004B4712">
      <w:pPr>
        <w:pStyle w:val="ListParagraph"/>
        <w:numPr>
          <w:ilvl w:val="1"/>
          <w:numId w:val="1"/>
        </w:numPr>
      </w:pPr>
      <w:r w:rsidRPr="002D3940">
        <w:rPr>
          <w:rFonts w:eastAsia="Aptos" w:cs="Times New Roman"/>
          <w:kern w:val="0"/>
          <w14:ligatures w14:val="none"/>
        </w:rPr>
        <w:t>Must be capable of transporting hazardous materials if required.</w:t>
      </w:r>
    </w:p>
    <w:p w14:paraId="04AEE07C" w14:textId="77777777" w:rsidR="004B4712" w:rsidRPr="004B4712" w:rsidRDefault="004B4712" w:rsidP="004B4712">
      <w:pPr>
        <w:pStyle w:val="ListParagraph"/>
        <w:numPr>
          <w:ilvl w:val="1"/>
          <w:numId w:val="1"/>
        </w:numPr>
      </w:pPr>
      <w:r w:rsidRPr="002D3940">
        <w:rPr>
          <w:rFonts w:eastAsia="Aptos" w:cs="Times New Roman"/>
          <w:kern w:val="0"/>
          <w14:ligatures w14:val="none"/>
        </w:rPr>
        <w:t>Must provide timely communication regarding flight schedules, delays, or documentation issues.</w:t>
      </w:r>
    </w:p>
    <w:p w14:paraId="74521F99" w14:textId="0C03B120" w:rsidR="004B4712" w:rsidRPr="004B4712" w:rsidRDefault="004B4712" w:rsidP="004B4712">
      <w:pPr>
        <w:pStyle w:val="ListParagraph"/>
        <w:numPr>
          <w:ilvl w:val="1"/>
          <w:numId w:val="1"/>
        </w:numPr>
      </w:pPr>
      <w:r w:rsidRPr="002D3940">
        <w:rPr>
          <w:rFonts w:eastAsia="Aptos" w:cs="Times New Roman"/>
          <w:kern w:val="0"/>
          <w14:ligatures w14:val="none"/>
        </w:rPr>
        <w:t>Must accept GPC or standard Government invoicing</w:t>
      </w:r>
    </w:p>
    <w:p w14:paraId="2B567FB3" w14:textId="47414A73" w:rsidR="004B4712" w:rsidRDefault="004B4712" w:rsidP="004B4712">
      <w:pPr>
        <w:pStyle w:val="ListParagraph"/>
        <w:numPr>
          <w:ilvl w:val="0"/>
          <w:numId w:val="1"/>
        </w:numPr>
      </w:pPr>
      <w:r>
        <w:t>DELIVERY SCHEDULE</w:t>
      </w:r>
    </w:p>
    <w:p w14:paraId="49ECA4DC" w14:textId="57878F38" w:rsidR="004B4712" w:rsidRDefault="004B4712" w:rsidP="004B4712">
      <w:pPr>
        <w:pStyle w:val="ListParagraph"/>
        <w:numPr>
          <w:ilvl w:val="1"/>
          <w:numId w:val="1"/>
        </w:numPr>
      </w:pPr>
      <w:r w:rsidRPr="004B4712">
        <w:t>Standard cargo shipments shall be completed within 72 hours of contractor receipt. Surge or expedited shipments shall be addressed on a task order basis. All flights must be coordinated a minimum of 48 hours in advance unless otherwise specified.</w:t>
      </w:r>
    </w:p>
    <w:p w14:paraId="17D3ABD1" w14:textId="64917449" w:rsidR="004B4712" w:rsidRDefault="004B4712" w:rsidP="004B4712">
      <w:pPr>
        <w:pStyle w:val="ListParagraph"/>
        <w:numPr>
          <w:ilvl w:val="0"/>
          <w:numId w:val="1"/>
        </w:numPr>
      </w:pPr>
      <w:r>
        <w:t>INVOICING AND PAYMENT</w:t>
      </w:r>
    </w:p>
    <w:p w14:paraId="62EE8A6C" w14:textId="0794A4E0" w:rsidR="004B4712" w:rsidRDefault="004D5D51" w:rsidP="004B4712">
      <w:pPr>
        <w:pStyle w:val="ListParagraph"/>
        <w:numPr>
          <w:ilvl w:val="1"/>
          <w:numId w:val="1"/>
        </w:numPr>
      </w:pPr>
      <w:r w:rsidRPr="004D5D51">
        <w:t xml:space="preserve">Invoices must reflect the weight of each shipment at </w:t>
      </w:r>
      <w:r>
        <w:t>the contracted</w:t>
      </w:r>
      <w:r w:rsidRPr="004D5D51">
        <w:t xml:space="preserve"> unit price per pound</w:t>
      </w:r>
      <w:r>
        <w:t xml:space="preserve"> plus document filing fee.</w:t>
      </w:r>
    </w:p>
    <w:p w14:paraId="7AC5FDAB" w14:textId="1215431B" w:rsidR="004D5D51" w:rsidRPr="004B4712" w:rsidRDefault="004D5D51" w:rsidP="006A3372">
      <w:pPr>
        <w:pStyle w:val="ListParagraph"/>
        <w:ind w:left="1440"/>
      </w:pPr>
    </w:p>
    <w:sectPr w:rsidR="004D5D51" w:rsidRPr="004B4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4076BC"/>
    <w:multiLevelType w:val="hybridMultilevel"/>
    <w:tmpl w:val="BD2A9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092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12"/>
    <w:rsid w:val="00307FDC"/>
    <w:rsid w:val="004B4712"/>
    <w:rsid w:val="004D5D51"/>
    <w:rsid w:val="006A3372"/>
    <w:rsid w:val="0087386F"/>
    <w:rsid w:val="00960B68"/>
    <w:rsid w:val="00A0697C"/>
    <w:rsid w:val="00FC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DE56"/>
  <w15:chartTrackingRefBased/>
  <w15:docId w15:val="{EA605635-9A45-4099-9923-90E99283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7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7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7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7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7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7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7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7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712"/>
    <w:rPr>
      <w:rFonts w:eastAsiaTheme="majorEastAsia" w:cstheme="majorBidi"/>
      <w:color w:val="272727" w:themeColor="text1" w:themeTint="D8"/>
    </w:rPr>
  </w:style>
  <w:style w:type="paragraph" w:styleId="Title">
    <w:name w:val="Title"/>
    <w:basedOn w:val="Normal"/>
    <w:next w:val="Normal"/>
    <w:link w:val="TitleChar"/>
    <w:uiPriority w:val="10"/>
    <w:qFormat/>
    <w:rsid w:val="004B4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712"/>
    <w:pPr>
      <w:spacing w:before="160"/>
      <w:jc w:val="center"/>
    </w:pPr>
    <w:rPr>
      <w:i/>
      <w:iCs/>
      <w:color w:val="404040" w:themeColor="text1" w:themeTint="BF"/>
    </w:rPr>
  </w:style>
  <w:style w:type="character" w:customStyle="1" w:styleId="QuoteChar">
    <w:name w:val="Quote Char"/>
    <w:basedOn w:val="DefaultParagraphFont"/>
    <w:link w:val="Quote"/>
    <w:uiPriority w:val="29"/>
    <w:rsid w:val="004B4712"/>
    <w:rPr>
      <w:i/>
      <w:iCs/>
      <w:color w:val="404040" w:themeColor="text1" w:themeTint="BF"/>
    </w:rPr>
  </w:style>
  <w:style w:type="paragraph" w:styleId="ListParagraph">
    <w:name w:val="List Paragraph"/>
    <w:basedOn w:val="Normal"/>
    <w:uiPriority w:val="34"/>
    <w:qFormat/>
    <w:rsid w:val="004B4712"/>
    <w:pPr>
      <w:ind w:left="720"/>
      <w:contextualSpacing/>
    </w:pPr>
  </w:style>
  <w:style w:type="character" w:styleId="IntenseEmphasis">
    <w:name w:val="Intense Emphasis"/>
    <w:basedOn w:val="DefaultParagraphFont"/>
    <w:uiPriority w:val="21"/>
    <w:qFormat/>
    <w:rsid w:val="004B4712"/>
    <w:rPr>
      <w:i/>
      <w:iCs/>
      <w:color w:val="0F4761" w:themeColor="accent1" w:themeShade="BF"/>
    </w:rPr>
  </w:style>
  <w:style w:type="paragraph" w:styleId="IntenseQuote">
    <w:name w:val="Intense Quote"/>
    <w:basedOn w:val="Normal"/>
    <w:next w:val="Normal"/>
    <w:link w:val="IntenseQuoteChar"/>
    <w:uiPriority w:val="30"/>
    <w:qFormat/>
    <w:rsid w:val="004B4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712"/>
    <w:rPr>
      <w:i/>
      <w:iCs/>
      <w:color w:val="0F4761" w:themeColor="accent1" w:themeShade="BF"/>
    </w:rPr>
  </w:style>
  <w:style w:type="character" w:styleId="IntenseReference">
    <w:name w:val="Intense Reference"/>
    <w:basedOn w:val="DefaultParagraphFont"/>
    <w:uiPriority w:val="32"/>
    <w:qFormat/>
    <w:rsid w:val="004B47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MCCURRY, CALEB P MSgt USAF PACAF 513 ERHS/OPS</dc:creator>
  <cp:keywords/>
  <dc:description/>
  <cp:lastModifiedBy>TOWNSEND, JUSTIN K TSgt USAF PACAF 18 CONS/PKA</cp:lastModifiedBy>
  <cp:revision>2</cp:revision>
  <dcterms:created xsi:type="dcterms:W3CDTF">2025-08-14T20:43:00Z</dcterms:created>
  <dcterms:modified xsi:type="dcterms:W3CDTF">2025-08-14T20:43:00Z</dcterms:modified>
</cp:coreProperties>
</file>