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0FCA6467" w:rsidR="00D00EC7" w:rsidRPr="00D00EC7" w:rsidRDefault="002835A6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11: Creation of Alerts &amp; Monitoring the Triggers of ADF Pipelines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r>
        <w:lastRenderedPageBreak/>
        <w:t>Summary</w:t>
      </w:r>
      <w:bookmarkEnd w:id="1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2" w:name="_Toc480373993"/>
      <w:r w:rsidRPr="00BA3A62">
        <w:lastRenderedPageBreak/>
        <w:t>Pre-requisites</w:t>
      </w:r>
      <w:bookmarkEnd w:id="2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3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r>
        <w:t>Scenario</w:t>
      </w:r>
      <w:bookmarkEnd w:id="3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4" w:name="_Toc480373995"/>
            <w:r>
              <w:rPr>
                <w:rFonts w:eastAsia="Calibri"/>
              </w:rPr>
              <w:t xml:space="preserve">Part 1 – </w:t>
            </w:r>
            <w:bookmarkEnd w:id="4"/>
            <w:r w:rsidR="00F67529">
              <w:rPr>
                <w:rFonts w:eastAsia="Calibri"/>
              </w:rPr>
              <w:t>Monitoring Pipeline Executions and Activities</w:t>
            </w:r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1E603460" w:rsidR="00A21CF7" w:rsidRDefault="00A21CF7" w:rsidP="007C2085">
            <w:pPr>
              <w:jc w:val="both"/>
            </w:pPr>
            <w:r>
              <w:t>We will be using the Azure D</w:t>
            </w:r>
            <w:r w:rsidR="00124A54">
              <w:t>ata Factory we created in Lab 09</w:t>
            </w:r>
            <w:r>
              <w:t xml:space="preserve"> called </w:t>
            </w:r>
            <w:r w:rsidR="00124A54">
              <w:t xml:space="preserve">‘Setting up ADF Resources’ </w:t>
            </w:r>
            <w:r w:rsidR="007C2085">
              <w:t>and the pipelines and triggers.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6BC6006B" w:rsidR="00A21CF7" w:rsidRPr="00D45629" w:rsidRDefault="00A21CF7" w:rsidP="007C2085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</w:t>
            </w:r>
            <w:bookmarkStart w:id="5" w:name="_GoBack"/>
            <w:bookmarkEnd w:id="5"/>
            <w:r>
              <w:t>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63A72ED4" w:rsidR="00A21CF7" w:rsidRPr="00AD1490" w:rsidRDefault="008B3678" w:rsidP="00A21CF7">
            <w:pPr>
              <w:rPr>
                <w:rFonts w:asciiTheme="minorHAnsi" w:hAnsiTheme="minorHAnsi" w:cs="Segoe UI"/>
                <w:i/>
                <w:noProof/>
              </w:rPr>
            </w:pPr>
            <w:r w:rsidRPr="008B3678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FBC6A96" wp14:editId="1A51C1BB">
                  <wp:extent cx="1905165" cy="23852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88651A4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D6958AD" w14:textId="0C8C6C88" w:rsidR="00A21CF7" w:rsidRDefault="008B3678" w:rsidP="00A21CF7">
            <w:pPr>
              <w:rPr>
                <w:noProof/>
              </w:rPr>
            </w:pPr>
            <w:r w:rsidRPr="008B3678">
              <w:rPr>
                <w:noProof/>
              </w:rPr>
              <w:drawing>
                <wp:inline distT="0" distB="0" distL="0" distR="0" wp14:anchorId="022C5B9A" wp14:editId="7AC2CD47">
                  <wp:extent cx="1562235" cy="45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2168475C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41A2BDFF" w:rsidR="00F67529" w:rsidRDefault="000669DC" w:rsidP="00A21CF7">
            <w:pPr>
              <w:jc w:val="both"/>
            </w:pPr>
            <w:r>
              <w:t xml:space="preserve">Note that here you can see the name of the pipeline and the status as well what caused the Pipeline to trigger. In our scenario the Master – Begin DW Load pipeline was triggered via our daily trigger and then the other </w:t>
            </w:r>
            <w:proofErr w:type="spellStart"/>
            <w:r>
              <w:t>piplelines</w:t>
            </w:r>
            <w:proofErr w:type="spellEnd"/>
            <w:r>
              <w:t xml:space="preserve"> were executed by that master pipeline.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62715565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[@] icon under the Parameters column in the Master- Begin DW Load 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616E7D3E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icon with the play button (left icon) next to the Master- Begin DW 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03094D7C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the individual activities that were executed during the Master – Begin DW Load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t xml:space="preserve">Part 2 – Monitoring Trigger Executions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 xml:space="preserve">We will be using the ADF visual monitoring tools to see the statuses of our trigger </w:t>
            </w:r>
            <w:proofErr w:type="spellStart"/>
            <w:r>
              <w:t>exeuctions</w:t>
            </w:r>
            <w:proofErr w:type="spellEnd"/>
            <w:r>
              <w:t>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>Here we get essentially a “job” overview status to see all of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A8017A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in the Daily – DW Load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Part 2 – Viewing your Integration Runtime status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>We will be using the ADF visual monitoring tools to see the statuses of 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From the Monitor menu dropdown at the top select Integration Runtimes.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6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6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A490C" w14:textId="77777777" w:rsidR="00514E84" w:rsidRDefault="00514E84" w:rsidP="00AC1CA7">
      <w:pPr>
        <w:spacing w:after="0"/>
      </w:pPr>
      <w:r>
        <w:separator/>
      </w:r>
    </w:p>
  </w:endnote>
  <w:endnote w:type="continuationSeparator" w:id="0">
    <w:p w14:paraId="3E855DBC" w14:textId="77777777" w:rsidR="00514E84" w:rsidRDefault="00514E84" w:rsidP="00AC1CA7">
      <w:pPr>
        <w:spacing w:after="0"/>
      </w:pPr>
      <w:r>
        <w:continuationSeparator/>
      </w:r>
    </w:p>
  </w:endnote>
  <w:endnote w:type="continuationNotice" w:id="1">
    <w:p w14:paraId="7FAF3E36" w14:textId="77777777" w:rsidR="00514E84" w:rsidRDefault="00514E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C7F6" w14:textId="77777777" w:rsidR="00933EB9" w:rsidRDefault="00933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8526C" w14:textId="4F4A9F61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2F00E" w14:textId="77777777" w:rsidR="00933EB9" w:rsidRDefault="00933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B768A" w14:textId="77777777" w:rsidR="00514E84" w:rsidRDefault="00514E84" w:rsidP="00AC1CA7">
      <w:pPr>
        <w:spacing w:after="0"/>
      </w:pPr>
      <w:r>
        <w:separator/>
      </w:r>
    </w:p>
  </w:footnote>
  <w:footnote w:type="continuationSeparator" w:id="0">
    <w:p w14:paraId="7BAECBF1" w14:textId="77777777" w:rsidR="00514E84" w:rsidRDefault="00514E84" w:rsidP="00AC1CA7">
      <w:pPr>
        <w:spacing w:after="0"/>
      </w:pPr>
      <w:r>
        <w:continuationSeparator/>
      </w:r>
    </w:p>
  </w:footnote>
  <w:footnote w:type="continuationNotice" w:id="1">
    <w:p w14:paraId="6032AEE6" w14:textId="77777777" w:rsidR="00514E84" w:rsidRDefault="00514E8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AA51" w14:textId="77777777" w:rsidR="00933EB9" w:rsidRDefault="00933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0669DC" w:rsidRDefault="00514E84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4A54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5A6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4E84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1AD4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2085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678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3EB9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05C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4D5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388FA7-0020-4C38-9430-6B915E3F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48385-5A57-471F-BB01-279D290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Anindita Basak</dc:creator>
  <cp:keywords>SQL DW; HOL-Azure Analysis Service using SSDT and Power BI Desktop</cp:keywords>
  <cp:lastModifiedBy>Anindita Basak</cp:lastModifiedBy>
  <cp:revision>4</cp:revision>
  <cp:lastPrinted>2015-10-07T18:34:00Z</cp:lastPrinted>
  <dcterms:created xsi:type="dcterms:W3CDTF">2019-02-18T18:01:00Z</dcterms:created>
  <dcterms:modified xsi:type="dcterms:W3CDTF">2019-03-10T10:04:00Z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