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AB0C" w14:textId="0D497219" w:rsidR="0023314B" w:rsidRDefault="0003083E" w:rsidP="00B86F65">
      <w:pPr>
        <w:pStyle w:val="Heading1"/>
      </w:pPr>
      <w:r>
        <w:t xml:space="preserve">Lab </w:t>
      </w:r>
      <w:r w:rsidR="00B86F65">
        <w:t xml:space="preserve">8 – SQL Server Query Performance Tuning </w:t>
      </w:r>
    </w:p>
    <w:p w14:paraId="15AE5934" w14:textId="77777777" w:rsidR="00B86F65" w:rsidRDefault="00B86F65"/>
    <w:p w14:paraId="0B95C4D7" w14:textId="77777777" w:rsidR="00B86F65" w:rsidRPr="00B86F65" w:rsidRDefault="00B86F65" w:rsidP="00B86F65">
      <w:r w:rsidRPr="00B86F65">
        <w:t>we will use the </w:t>
      </w:r>
      <w:hyperlink r:id="rId5" w:tgtFrame="_blank" w:history="1">
        <w:r w:rsidRPr="00B86F65">
          <w:rPr>
            <w:rStyle w:val="Hyperlink"/>
          </w:rPr>
          <w:t>Adventureworks2017</w:t>
        </w:r>
      </w:hyperlink>
      <w:r w:rsidRPr="00B86F65">
        <w:t> sample database, but this database size is very small to simulate performance problems of the example query, for this reason, we will use the </w:t>
      </w:r>
      <w:hyperlink r:id="rId6" w:tgtFrame="_blank" w:history="1">
        <w:r w:rsidRPr="00B86F65">
          <w:rPr>
            <w:rStyle w:val="Hyperlink"/>
          </w:rPr>
          <w:t xml:space="preserve">Create Enlarged </w:t>
        </w:r>
        <w:proofErr w:type="spellStart"/>
        <w:r w:rsidRPr="00B86F65">
          <w:rPr>
            <w:rStyle w:val="Hyperlink"/>
          </w:rPr>
          <w:t>AdventureWorks</w:t>
        </w:r>
        <w:proofErr w:type="spellEnd"/>
        <w:r w:rsidRPr="00B86F65">
          <w:rPr>
            <w:rStyle w:val="Hyperlink"/>
          </w:rPr>
          <w:t xml:space="preserve"> Tables</w:t>
        </w:r>
      </w:hyperlink>
      <w:r w:rsidRPr="00B86F65">
        <w:t> script to obtain an enlarged version of the </w:t>
      </w:r>
      <w:proofErr w:type="spellStart"/>
      <w:r w:rsidRPr="00B86F65">
        <w:rPr>
          <w:b/>
          <w:bCs/>
        </w:rPr>
        <w:t>SalesOrder</w:t>
      </w:r>
      <w:proofErr w:type="spellEnd"/>
      <w:r w:rsidRPr="00B86F65">
        <w:t> and </w:t>
      </w:r>
      <w:proofErr w:type="spellStart"/>
      <w:r w:rsidRPr="00B86F65">
        <w:rPr>
          <w:b/>
          <w:bCs/>
        </w:rPr>
        <w:t>SalesOrderDetail</w:t>
      </w:r>
      <w:proofErr w:type="spellEnd"/>
      <w:r w:rsidRPr="00B86F65">
        <w:t> tables.</w:t>
      </w:r>
    </w:p>
    <w:p w14:paraId="0BAD24D4" w14:textId="77777777" w:rsidR="00B86F65" w:rsidRPr="00B86F65" w:rsidRDefault="00B86F65" w:rsidP="00B86F65">
      <w:pPr>
        <w:rPr>
          <w:rFonts w:ascii="Calibri" w:hAnsi="Calibri" w:cs="Calibri"/>
        </w:rPr>
      </w:pPr>
      <w:r w:rsidRPr="00B86F65">
        <w:rPr>
          <w:rFonts w:ascii="Calibri" w:hAnsi="Calibri" w:cs="Calibri"/>
        </w:rPr>
        <w:t>Interpreting the execution plan of a query</w:t>
      </w:r>
    </w:p>
    <w:p w14:paraId="0C6A9FC0" w14:textId="77777777" w:rsidR="00B86F65" w:rsidRPr="00B86F65" w:rsidRDefault="00B86F65" w:rsidP="00B86F65">
      <w:pPr>
        <w:rPr>
          <w:rFonts w:ascii="Calibri" w:hAnsi="Calibri" w:cs="Calibri"/>
        </w:rPr>
      </w:pPr>
      <w:r w:rsidRPr="00B86F65">
        <w:rPr>
          <w:rFonts w:ascii="Calibri" w:hAnsi="Calibri" w:cs="Calibri"/>
        </w:rPr>
        <w:t>The execution plan shows which steps have been performed by the query engine during the execution of the query. So, we can figure out which step or steps of the query are more problematic and cause performance issues. Now, let’s execute the following query and interpret the actual execution plan.</w:t>
      </w:r>
    </w:p>
    <w:tbl>
      <w:tblPr>
        <w:tblW w:w="10420" w:type="dxa"/>
        <w:tblBorders>
          <w:bottom w:val="single" w:sz="6" w:space="0" w:color="auto"/>
        </w:tblBorders>
        <w:tblCellMar>
          <w:left w:w="0" w:type="dxa"/>
          <w:right w:w="0" w:type="dxa"/>
        </w:tblCellMar>
        <w:tblLook w:val="04A0" w:firstRow="1" w:lastRow="0" w:firstColumn="1" w:lastColumn="0" w:noHBand="0" w:noVBand="1"/>
      </w:tblPr>
      <w:tblGrid>
        <w:gridCol w:w="305"/>
        <w:gridCol w:w="10115"/>
      </w:tblGrid>
      <w:tr w:rsidR="00B86F65" w:rsidRPr="00B86F65" w14:paraId="60D68C8C" w14:textId="77777777">
        <w:tc>
          <w:tcPr>
            <w:tcW w:w="0" w:type="auto"/>
            <w:tcBorders>
              <w:top w:val="single" w:sz="6" w:space="0" w:color="auto"/>
              <w:left w:val="nil"/>
              <w:bottom w:val="nil"/>
              <w:right w:val="nil"/>
            </w:tcBorders>
            <w:shd w:val="clear" w:color="auto" w:fill="DFEFFF"/>
            <w:tcMar>
              <w:top w:w="90" w:type="dxa"/>
              <w:left w:w="0" w:type="dxa"/>
              <w:bottom w:w="90" w:type="dxa"/>
              <w:right w:w="150" w:type="dxa"/>
            </w:tcMar>
            <w:vAlign w:val="bottom"/>
            <w:hideMark/>
          </w:tcPr>
          <w:p w14:paraId="717F4E35" w14:textId="77777777" w:rsidR="00B86F65" w:rsidRPr="00B86F65" w:rsidRDefault="00B86F65" w:rsidP="00B86F65">
            <w:r w:rsidRPr="00B86F65">
              <w:t>1</w:t>
            </w:r>
          </w:p>
          <w:p w14:paraId="3BE82FB4" w14:textId="77777777" w:rsidR="00B86F65" w:rsidRPr="00B86F65" w:rsidRDefault="00B86F65" w:rsidP="00B86F65">
            <w:r w:rsidRPr="00B86F65">
              <w:t>2</w:t>
            </w:r>
          </w:p>
          <w:p w14:paraId="557AEE52" w14:textId="77777777" w:rsidR="00B86F65" w:rsidRPr="00B86F65" w:rsidRDefault="00B86F65" w:rsidP="00B86F65">
            <w:r w:rsidRPr="00B86F65">
              <w:t>3</w:t>
            </w:r>
          </w:p>
          <w:p w14:paraId="6815A923" w14:textId="77777777" w:rsidR="00B86F65" w:rsidRPr="00B86F65" w:rsidRDefault="00B86F65" w:rsidP="00B86F65">
            <w:r w:rsidRPr="00B86F65">
              <w:t>4</w:t>
            </w:r>
          </w:p>
          <w:p w14:paraId="22068C64" w14:textId="77777777" w:rsidR="00B86F65" w:rsidRPr="00B86F65" w:rsidRDefault="00B86F65" w:rsidP="00B86F65">
            <w:r w:rsidRPr="00B86F65">
              <w:t>5</w:t>
            </w:r>
          </w:p>
          <w:p w14:paraId="7044A8A6" w14:textId="77777777" w:rsidR="00B86F65" w:rsidRPr="00B86F65" w:rsidRDefault="00B86F65" w:rsidP="00B86F65">
            <w:r w:rsidRPr="00B86F65">
              <w:t>6</w:t>
            </w:r>
          </w:p>
          <w:p w14:paraId="1506DDB8" w14:textId="77777777" w:rsidR="00B86F65" w:rsidRPr="00B86F65" w:rsidRDefault="00B86F65" w:rsidP="00B86F65">
            <w:r w:rsidRPr="00B86F65">
              <w:t>7</w:t>
            </w:r>
          </w:p>
          <w:p w14:paraId="4374A799" w14:textId="77777777" w:rsidR="00B86F65" w:rsidRPr="00B86F65" w:rsidRDefault="00B86F65" w:rsidP="00B86F65">
            <w:r w:rsidRPr="00B86F65">
              <w:t>8</w:t>
            </w:r>
          </w:p>
        </w:tc>
        <w:tc>
          <w:tcPr>
            <w:tcW w:w="0" w:type="auto"/>
            <w:tcBorders>
              <w:top w:val="single" w:sz="6" w:space="0" w:color="auto"/>
              <w:left w:val="nil"/>
              <w:bottom w:val="nil"/>
              <w:right w:val="nil"/>
            </w:tcBorders>
            <w:tcMar>
              <w:top w:w="90" w:type="dxa"/>
              <w:left w:w="0" w:type="dxa"/>
              <w:bottom w:w="90" w:type="dxa"/>
              <w:right w:w="150" w:type="dxa"/>
            </w:tcMar>
            <w:vAlign w:val="bottom"/>
            <w:hideMark/>
          </w:tcPr>
          <w:p w14:paraId="6D4E648F" w14:textId="77777777" w:rsidR="00B86F65" w:rsidRPr="00B86F65" w:rsidRDefault="00B86F65" w:rsidP="00B86F65">
            <w:r w:rsidRPr="00B86F65">
              <w:t>SELECT    </w:t>
            </w:r>
            <w:proofErr w:type="spellStart"/>
            <w:proofErr w:type="gramStart"/>
            <w:r w:rsidRPr="00B86F65">
              <w:t>p.ProductNumber</w:t>
            </w:r>
            <w:proofErr w:type="spellEnd"/>
            <w:proofErr w:type="gramEnd"/>
            <w:r w:rsidRPr="00B86F65">
              <w:t> , </w:t>
            </w:r>
            <w:proofErr w:type="spellStart"/>
            <w:proofErr w:type="gramStart"/>
            <w:r w:rsidRPr="00B86F65">
              <w:t>p.Name</w:t>
            </w:r>
            <w:proofErr w:type="gramEnd"/>
            <w:r w:rsidRPr="00B86F65">
              <w:t>,</w:t>
            </w:r>
            <w:proofErr w:type="gramStart"/>
            <w:r w:rsidRPr="00B86F65">
              <w:t>s.CarrierTrackingNumber</w:t>
            </w:r>
            <w:proofErr w:type="spellEnd"/>
            <w:r w:rsidRPr="00B86F65">
              <w:t>  ,</w:t>
            </w:r>
            <w:proofErr w:type="gramEnd"/>
          </w:p>
          <w:p w14:paraId="7374A2D4" w14:textId="77777777" w:rsidR="00B86F65" w:rsidRPr="00B86F65" w:rsidRDefault="00B86F65" w:rsidP="00B86F65">
            <w:proofErr w:type="spellStart"/>
            <w:proofErr w:type="gramStart"/>
            <w:r w:rsidRPr="00B86F65">
              <w:t>h.AccountNumber</w:t>
            </w:r>
            <w:proofErr w:type="spellEnd"/>
            <w:proofErr w:type="gramEnd"/>
            <w:r w:rsidRPr="00B86F65">
              <w:t>, </w:t>
            </w:r>
            <w:proofErr w:type="spellStart"/>
            <w:proofErr w:type="gramStart"/>
            <w:r w:rsidRPr="00B86F65">
              <w:t>h.CreditCardApprovalCode</w:t>
            </w:r>
            <w:proofErr w:type="spellEnd"/>
            <w:proofErr w:type="gramEnd"/>
            <w:r w:rsidRPr="00B86F65">
              <w:t>,</w:t>
            </w:r>
          </w:p>
          <w:p w14:paraId="5C9799F9" w14:textId="77777777" w:rsidR="00B86F65" w:rsidRPr="00B86F65" w:rsidRDefault="00B86F65" w:rsidP="00B86F65">
            <w:proofErr w:type="spellStart"/>
            <w:proofErr w:type="gramStart"/>
            <w:r w:rsidRPr="00B86F65">
              <w:t>dbo</w:t>
            </w:r>
            <w:proofErr w:type="spellEnd"/>
            <w:r w:rsidRPr="00B86F65">
              <w:t>.[</w:t>
            </w:r>
            <w:proofErr w:type="spellStart"/>
            <w:proofErr w:type="gramEnd"/>
            <w:r w:rsidRPr="00B86F65">
              <w:t>ufnGetStock</w:t>
            </w:r>
            <w:proofErr w:type="spellEnd"/>
            <w:r w:rsidRPr="00B86F65">
              <w:t>](</w:t>
            </w:r>
            <w:proofErr w:type="spellStart"/>
            <w:proofErr w:type="gramStart"/>
            <w:r w:rsidRPr="00B86F65">
              <w:t>p.ProductID</w:t>
            </w:r>
            <w:proofErr w:type="spellEnd"/>
            <w:proofErr w:type="gramEnd"/>
            <w:r w:rsidRPr="00B86F65">
              <w:t>)</w:t>
            </w:r>
          </w:p>
          <w:p w14:paraId="3EFAC225" w14:textId="77777777" w:rsidR="00B86F65" w:rsidRPr="00B86F65" w:rsidRDefault="00B86F65" w:rsidP="00B86F65">
            <w:r w:rsidRPr="00B86F65">
              <w:t>FROM </w:t>
            </w:r>
            <w:proofErr w:type="spellStart"/>
            <w:r w:rsidRPr="00B86F65">
              <w:t>Sales.SalesOrderDetailEnlarged</w:t>
            </w:r>
            <w:proofErr w:type="spellEnd"/>
            <w:r w:rsidRPr="00B86F65">
              <w:t> s</w:t>
            </w:r>
          </w:p>
          <w:p w14:paraId="34F6D35E" w14:textId="77777777" w:rsidR="00B86F65" w:rsidRPr="00B86F65" w:rsidRDefault="00B86F65" w:rsidP="00B86F65">
            <w:r w:rsidRPr="00B86F65">
              <w:t>INNER JOIN </w:t>
            </w:r>
            <w:proofErr w:type="spellStart"/>
            <w:r w:rsidRPr="00B86F65">
              <w:t>Production.Product</w:t>
            </w:r>
            <w:proofErr w:type="spellEnd"/>
            <w:r w:rsidRPr="00B86F65">
              <w:t> p ON </w:t>
            </w:r>
            <w:proofErr w:type="spellStart"/>
            <w:proofErr w:type="gramStart"/>
            <w:r w:rsidRPr="00B86F65">
              <w:t>s.ProductID</w:t>
            </w:r>
            <w:proofErr w:type="spellEnd"/>
            <w:proofErr w:type="gramEnd"/>
            <w:r w:rsidRPr="00B86F65">
              <w:t> = </w:t>
            </w:r>
            <w:proofErr w:type="spellStart"/>
            <w:proofErr w:type="gramStart"/>
            <w:r w:rsidRPr="00B86F65">
              <w:t>p.ProductID</w:t>
            </w:r>
            <w:proofErr w:type="spellEnd"/>
            <w:proofErr w:type="gramEnd"/>
          </w:p>
          <w:p w14:paraId="7C179363" w14:textId="77777777" w:rsidR="00B86F65" w:rsidRPr="00B86F65" w:rsidRDefault="00B86F65" w:rsidP="00B86F65">
            <w:r w:rsidRPr="00B86F65">
              <w:t>INNER JOIN Sales</w:t>
            </w:r>
            <w:proofErr w:type="gramStart"/>
            <w:r w:rsidRPr="00B86F65">
              <w:t>.SalesOrderHeaderEnlarged</w:t>
            </w:r>
            <w:proofErr w:type="gramEnd"/>
            <w:r w:rsidRPr="00B86F65">
              <w:t> h ON </w:t>
            </w:r>
            <w:proofErr w:type="gramStart"/>
            <w:r w:rsidRPr="00B86F65">
              <w:t>h.SalesOrderID=s.SalesOrderID</w:t>
            </w:r>
            <w:proofErr w:type="gramEnd"/>
          </w:p>
          <w:p w14:paraId="2F7E3FCA" w14:textId="77777777" w:rsidR="00B86F65" w:rsidRPr="00B86F65" w:rsidRDefault="00B86F65" w:rsidP="00B86F65">
            <w:r w:rsidRPr="00B86F65">
              <w:t>WHERE </w:t>
            </w:r>
            <w:proofErr w:type="spellStart"/>
            <w:proofErr w:type="gramStart"/>
            <w:r w:rsidRPr="00B86F65">
              <w:t>s.OrderQty</w:t>
            </w:r>
            <w:proofErr w:type="spellEnd"/>
            <w:proofErr w:type="gramEnd"/>
            <w:r w:rsidRPr="00B86F65">
              <w:t> &gt; 2 </w:t>
            </w:r>
            <w:proofErr w:type="gramStart"/>
            <w:r w:rsidRPr="00B86F65">
              <w:t>AND  LEN</w:t>
            </w:r>
            <w:proofErr w:type="gramEnd"/>
            <w:r w:rsidRPr="00B86F65">
              <w:t>(</w:t>
            </w:r>
            <w:proofErr w:type="spellStart"/>
            <w:r w:rsidRPr="00B86F65">
              <w:t>CreditCardApprovalCode</w:t>
            </w:r>
            <w:proofErr w:type="spellEnd"/>
            <w:r w:rsidRPr="00B86F65">
              <w:t>)&gt;6</w:t>
            </w:r>
          </w:p>
          <w:p w14:paraId="196207EB" w14:textId="77777777" w:rsidR="00B86F65" w:rsidRPr="00B86F65" w:rsidRDefault="00B86F65" w:rsidP="00B86F65">
            <w:r w:rsidRPr="00B86F65">
              <w:t>ORDER </w:t>
            </w:r>
            <w:proofErr w:type="gramStart"/>
            <w:r w:rsidRPr="00B86F65">
              <w:t>BY  CONCAT</w:t>
            </w:r>
            <w:proofErr w:type="gramEnd"/>
            <w:r w:rsidRPr="00B86F65">
              <w:t>(SUBSTRING(CarrierTrackingNumber,1,4), SUBSTRING(</w:t>
            </w:r>
            <w:proofErr w:type="gramStart"/>
            <w:r w:rsidRPr="00B86F65">
              <w:t>p.Class</w:t>
            </w:r>
            <w:proofErr w:type="gramEnd"/>
            <w:r w:rsidRPr="00B86F65">
              <w:t>,1,4)) DESC</w:t>
            </w:r>
          </w:p>
        </w:tc>
      </w:tr>
    </w:tbl>
    <w:p w14:paraId="21DAD052" w14:textId="1DC1B23B" w:rsidR="00B86F65" w:rsidRPr="00B86F65" w:rsidRDefault="00B86F65" w:rsidP="00B86F65">
      <w:r w:rsidRPr="00B86F65">
        <w:drawing>
          <wp:inline distT="0" distB="0" distL="0" distR="0" wp14:anchorId="1270A68B" wp14:editId="16B85900">
            <wp:extent cx="5943600" cy="1774190"/>
            <wp:effectExtent l="0" t="0" r="0" b="0"/>
            <wp:docPr id="920308034" name="Picture 20" descr="Execution plan of a query in SQL Server 2017">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xecution plan of a query in SQL Server 2017">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774190"/>
                    </a:xfrm>
                    <a:prstGeom prst="rect">
                      <a:avLst/>
                    </a:prstGeom>
                    <a:noFill/>
                    <a:ln>
                      <a:noFill/>
                    </a:ln>
                  </pic:spPr>
                </pic:pic>
              </a:graphicData>
            </a:graphic>
          </wp:inline>
        </w:drawing>
      </w:r>
    </w:p>
    <w:p w14:paraId="62769E1F" w14:textId="77777777" w:rsidR="00B86F65" w:rsidRPr="00B86F65" w:rsidRDefault="00B86F65" w:rsidP="00B86F65">
      <w:r w:rsidRPr="00B86F65">
        <w:lastRenderedPageBreak/>
        <w:t xml:space="preserve">Firstly, on the execution plan, we will </w:t>
      </w:r>
      <w:proofErr w:type="gramStart"/>
      <w:r w:rsidRPr="00B86F65">
        <w:t>right-click</w:t>
      </w:r>
      <w:proofErr w:type="gramEnd"/>
      <w:r w:rsidRPr="00B86F65">
        <w:t xml:space="preserve"> the select operator, and then we will check the completion time of the query. The </w:t>
      </w:r>
      <w:r w:rsidRPr="00B86F65">
        <w:rPr>
          <w:b/>
          <w:bCs/>
        </w:rPr>
        <w:t>elapsed time </w:t>
      </w:r>
      <w:r w:rsidRPr="00B86F65">
        <w:t>attribute indicates how long the query took to execute. This query was completed in 169 seconds.</w:t>
      </w:r>
    </w:p>
    <w:p w14:paraId="7B9CFE46" w14:textId="4877C004" w:rsidR="00B86F65" w:rsidRPr="00B86F65" w:rsidRDefault="00B86F65" w:rsidP="00B86F65">
      <w:r w:rsidRPr="00B86F65">
        <w:drawing>
          <wp:inline distT="0" distB="0" distL="0" distR="0" wp14:anchorId="06B1DE98" wp14:editId="651A994B">
            <wp:extent cx="4676775" cy="7067550"/>
            <wp:effectExtent l="0" t="0" r="9525" b="0"/>
            <wp:docPr id="1976405227" name="Picture 19" descr="The elapsed time of a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The elapsed time of a quer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6775" cy="7067550"/>
                    </a:xfrm>
                    <a:prstGeom prst="rect">
                      <a:avLst/>
                    </a:prstGeom>
                    <a:noFill/>
                    <a:ln>
                      <a:noFill/>
                    </a:ln>
                  </pic:spPr>
                </pic:pic>
              </a:graphicData>
            </a:graphic>
          </wp:inline>
        </w:drawing>
      </w:r>
    </w:p>
    <w:p w14:paraId="50D3BCAA" w14:textId="77777777" w:rsidR="00B86F65" w:rsidRPr="00B86F65" w:rsidRDefault="00B86F65" w:rsidP="00B86F65">
      <w:r w:rsidRPr="00B86F65">
        <w:t>After that, we can ask the following questions:</w:t>
      </w:r>
    </w:p>
    <w:p w14:paraId="65F99BB3" w14:textId="77777777" w:rsidR="00B86F65" w:rsidRPr="00B86F65" w:rsidRDefault="00B86F65" w:rsidP="00B86F65">
      <w:pPr>
        <w:numPr>
          <w:ilvl w:val="0"/>
          <w:numId w:val="1"/>
        </w:numPr>
      </w:pPr>
      <w:r w:rsidRPr="00B86F65">
        <w:lastRenderedPageBreak/>
        <w:t xml:space="preserve">Why </w:t>
      </w:r>
      <w:proofErr w:type="gramStart"/>
      <w:r w:rsidRPr="00B86F65">
        <w:t>the query optimizer does</w:t>
      </w:r>
      <w:proofErr w:type="gramEnd"/>
      <w:r w:rsidRPr="00B86F65">
        <w:t xml:space="preserve"> not generate a parallel execution plan?</w:t>
      </w:r>
    </w:p>
    <w:p w14:paraId="33D708FB" w14:textId="77777777" w:rsidR="00B86F65" w:rsidRPr="00B86F65" w:rsidRDefault="00B86F65" w:rsidP="00B86F65">
      <w:pPr>
        <w:numPr>
          <w:ilvl w:val="0"/>
          <w:numId w:val="1"/>
        </w:numPr>
      </w:pPr>
      <w:r w:rsidRPr="00B86F65">
        <w:t xml:space="preserve">What does the warning sign indicate on the </w:t>
      </w:r>
      <w:proofErr w:type="gramStart"/>
      <w:r w:rsidRPr="00B86F65">
        <w:t>sort</w:t>
      </w:r>
      <w:proofErr w:type="gramEnd"/>
      <w:r w:rsidRPr="00B86F65">
        <w:t xml:space="preserve"> operator?</w:t>
      </w:r>
    </w:p>
    <w:p w14:paraId="5B804EB0" w14:textId="77777777" w:rsidR="00B86F65" w:rsidRPr="00B86F65" w:rsidRDefault="00B86F65" w:rsidP="00B86F65">
      <w:pPr>
        <w:numPr>
          <w:ilvl w:val="0"/>
          <w:numId w:val="1"/>
        </w:numPr>
      </w:pPr>
      <w:r w:rsidRPr="00B86F65">
        <w:t>Should I create the missing index recommendation?</w:t>
      </w:r>
    </w:p>
    <w:p w14:paraId="6457970B" w14:textId="77777777" w:rsidR="00B86F65" w:rsidRPr="00B86F65" w:rsidRDefault="00B86F65" w:rsidP="00B86F65">
      <w:pPr>
        <w:rPr>
          <w:rFonts w:ascii="Calibri" w:hAnsi="Calibri" w:cs="Calibri"/>
        </w:rPr>
      </w:pPr>
      <w:r w:rsidRPr="00B86F65">
        <w:rPr>
          <w:rFonts w:ascii="Calibri" w:hAnsi="Calibri" w:cs="Calibri"/>
        </w:rPr>
        <w:t>Let’s look for answers to the questions together now.</w:t>
      </w:r>
    </w:p>
    <w:p w14:paraId="0F4A6A6C" w14:textId="77777777" w:rsidR="00B86F65" w:rsidRPr="00B86F65" w:rsidRDefault="00B86F65" w:rsidP="00B86F65">
      <w:pPr>
        <w:rPr>
          <w:rFonts w:ascii="Calibri" w:hAnsi="Calibri" w:cs="Calibri"/>
        </w:rPr>
      </w:pPr>
      <w:r w:rsidRPr="00B86F65">
        <w:rPr>
          <w:rFonts w:ascii="Calibri" w:hAnsi="Calibri" w:cs="Calibri"/>
        </w:rPr>
        <w:t>User-defined scalar functions and black box problem</w:t>
      </w:r>
    </w:p>
    <w:p w14:paraId="34E17A84" w14:textId="77777777" w:rsidR="00B86F65" w:rsidRPr="00B86F65" w:rsidRDefault="00B86F65" w:rsidP="00B86F65">
      <w:pPr>
        <w:rPr>
          <w:rFonts w:ascii="Calibri" w:hAnsi="Calibri" w:cs="Calibri"/>
        </w:rPr>
      </w:pPr>
      <w:r w:rsidRPr="00B86F65">
        <w:rPr>
          <w:rFonts w:ascii="Calibri" w:hAnsi="Calibri" w:cs="Calibri"/>
        </w:rPr>
        <w:t xml:space="preserve">User-defined functions generally cause performance problems in the queries because the query optimizer does not have any idea about the scalar-valued function code therefore it cannot include them </w:t>
      </w:r>
      <w:proofErr w:type="gramStart"/>
      <w:r w:rsidRPr="00B86F65">
        <w:rPr>
          <w:rFonts w:ascii="Calibri" w:hAnsi="Calibri" w:cs="Calibri"/>
        </w:rPr>
        <w:t>into</w:t>
      </w:r>
      <w:proofErr w:type="gramEnd"/>
      <w:r w:rsidRPr="00B86F65">
        <w:rPr>
          <w:rFonts w:ascii="Calibri" w:hAnsi="Calibri" w:cs="Calibri"/>
        </w:rPr>
        <w:t xml:space="preserve"> the query plan costs accurately. This behavior of the scalar functions can be likened to the black boxes.</w:t>
      </w:r>
    </w:p>
    <w:p w14:paraId="4925E628" w14:textId="77777777" w:rsidR="00B86F65" w:rsidRPr="00B86F65" w:rsidRDefault="00B86F65" w:rsidP="00B86F65">
      <w:r w:rsidRPr="00B86F65">
        <w:rPr>
          <w:rFonts w:ascii="Calibri" w:hAnsi="Calibri" w:cs="Calibri"/>
        </w:rPr>
        <w:t>Another important issue with scalar functions is that they prevent creating a parallel execution plan. When we tackle the execution plan of the example query, the </w:t>
      </w:r>
      <w:proofErr w:type="spellStart"/>
      <w:r w:rsidRPr="00B86F65">
        <w:rPr>
          <w:rFonts w:ascii="Calibri" w:hAnsi="Calibri" w:cs="Calibri"/>
          <w:b/>
          <w:bCs/>
        </w:rPr>
        <w:t>NonParallelPlanReason</w:t>
      </w:r>
      <w:proofErr w:type="spellEnd"/>
      <w:r w:rsidRPr="00B86F65">
        <w:rPr>
          <w:rFonts w:ascii="Calibri" w:hAnsi="Calibri" w:cs="Calibri"/>
        </w:rPr>
        <w:t xml:space="preserve"> attribute identifies why the query optimizer does not generate a parallel execution </w:t>
      </w:r>
      <w:proofErr w:type="gramStart"/>
      <w:r w:rsidRPr="00B86F65">
        <w:rPr>
          <w:rFonts w:ascii="Calibri" w:hAnsi="Calibri" w:cs="Calibri"/>
        </w:rPr>
        <w:t>plan</w:t>
      </w:r>
      <w:proofErr w:type="gramEnd"/>
      <w:r w:rsidRPr="00B86F65">
        <w:rPr>
          <w:rFonts w:ascii="Calibri" w:hAnsi="Calibri" w:cs="Calibri"/>
        </w:rPr>
        <w:t xml:space="preserve"> but the </w:t>
      </w:r>
      <w:proofErr w:type="spellStart"/>
      <w:r w:rsidRPr="00B86F65">
        <w:rPr>
          <w:rFonts w:ascii="Calibri" w:hAnsi="Calibri" w:cs="Calibri"/>
          <w:b/>
          <w:bCs/>
        </w:rPr>
        <w:t>CouldNotGenerateValidParallelPlan</w:t>
      </w:r>
      <w:proofErr w:type="spellEnd"/>
      <w:r w:rsidRPr="00B86F65">
        <w:rPr>
          <w:rFonts w:ascii="Calibri" w:hAnsi="Calibri" w:cs="Calibri"/>
        </w:rPr>
        <w:t xml:space="preserve"> explanation does not give detailed information on why the query optimizer could not generate a parallel execution plan. </w:t>
      </w:r>
      <w:proofErr w:type="gramStart"/>
      <w:r w:rsidRPr="00B86F65">
        <w:rPr>
          <w:rFonts w:ascii="Calibri" w:hAnsi="Calibri" w:cs="Calibri"/>
        </w:rPr>
        <w:t>Actually, the</w:t>
      </w:r>
      <w:proofErr w:type="gramEnd"/>
      <w:r w:rsidRPr="00B86F65">
        <w:rPr>
          <w:rFonts w:ascii="Calibri" w:hAnsi="Calibri" w:cs="Calibri"/>
        </w:rPr>
        <w:t xml:space="preserve"> scalar function is the culprit because as we stated it prevents generating a parallel plan by the query optimizer</w:t>
      </w:r>
      <w:r w:rsidRPr="00B86F65">
        <w:t>.</w:t>
      </w:r>
    </w:p>
    <w:p w14:paraId="4DFB5BF4" w14:textId="77777777" w:rsidR="00B86F65" w:rsidRPr="00B86F65" w:rsidRDefault="00B86F65" w:rsidP="00B86F65">
      <w:pPr>
        <w:numPr>
          <w:ilvl w:val="0"/>
          <w:numId w:val="2"/>
        </w:numPr>
      </w:pPr>
      <w:r w:rsidRPr="00B86F65">
        <w:rPr>
          <w:b/>
          <w:bCs/>
        </w:rPr>
        <w:t>Question 1: </w:t>
      </w:r>
      <w:r w:rsidRPr="00B86F65">
        <w:t xml:space="preserve">Why </w:t>
      </w:r>
      <w:proofErr w:type="gramStart"/>
      <w:r w:rsidRPr="00B86F65">
        <w:t>the query optimizer does</w:t>
      </w:r>
      <w:proofErr w:type="gramEnd"/>
      <w:r w:rsidRPr="00B86F65">
        <w:t xml:space="preserve"> not generate a parallel execution plan?</w:t>
      </w:r>
    </w:p>
    <w:p w14:paraId="3F038E29" w14:textId="77777777" w:rsidR="00B86F65" w:rsidRPr="00B86F65" w:rsidRDefault="00B86F65" w:rsidP="00B86F65">
      <w:pPr>
        <w:numPr>
          <w:ilvl w:val="0"/>
          <w:numId w:val="2"/>
        </w:numPr>
      </w:pPr>
      <w:r w:rsidRPr="00B86F65">
        <w:rPr>
          <w:b/>
          <w:bCs/>
        </w:rPr>
        <w:t>Answer:</w:t>
      </w:r>
      <w:r w:rsidRPr="00B86F65">
        <w:t> </w:t>
      </w:r>
      <w:r w:rsidRPr="00B86F65">
        <w:rPr>
          <w:i/>
          <w:iCs/>
        </w:rPr>
        <w:t>Because of the scalar-valued function</w:t>
      </w:r>
    </w:p>
    <w:p w14:paraId="067191AA" w14:textId="77777777" w:rsidR="00B86F65" w:rsidRPr="00B86F65" w:rsidRDefault="00B86F65" w:rsidP="00B86F65">
      <w:pPr>
        <w:rPr>
          <w:rFonts w:ascii="Calibri" w:hAnsi="Calibri" w:cs="Calibri"/>
        </w:rPr>
      </w:pPr>
      <w:r w:rsidRPr="00B86F65">
        <w:rPr>
          <w:rFonts w:ascii="Calibri" w:hAnsi="Calibri" w:cs="Calibri"/>
        </w:rPr>
        <w:t xml:space="preserve">Sort operator and </w:t>
      </w:r>
      <w:proofErr w:type="spellStart"/>
      <w:r w:rsidRPr="00B86F65">
        <w:rPr>
          <w:rFonts w:ascii="Calibri" w:hAnsi="Calibri" w:cs="Calibri"/>
        </w:rPr>
        <w:t>tempdb</w:t>
      </w:r>
      <w:proofErr w:type="spellEnd"/>
      <w:r w:rsidRPr="00B86F65">
        <w:rPr>
          <w:rFonts w:ascii="Calibri" w:hAnsi="Calibri" w:cs="Calibri"/>
        </w:rPr>
        <w:t xml:space="preserve"> spill</w:t>
      </w:r>
    </w:p>
    <w:p w14:paraId="4DEDE745" w14:textId="77777777" w:rsidR="00B86F65" w:rsidRPr="00B86F65" w:rsidRDefault="00B86F65" w:rsidP="00B86F65">
      <w:r w:rsidRPr="00B86F65">
        <w:rPr>
          <w:rFonts w:ascii="Calibri" w:hAnsi="Calibri" w:cs="Calibri"/>
        </w:rPr>
        <w:t xml:space="preserve">The query optimizer estimates how much memory is required to execute a query using the estimated number of rows. At the same time, </w:t>
      </w:r>
      <w:proofErr w:type="gramStart"/>
      <w:r w:rsidRPr="00B86F65">
        <w:rPr>
          <w:rFonts w:ascii="Calibri" w:hAnsi="Calibri" w:cs="Calibri"/>
        </w:rPr>
        <w:t>sort</w:t>
      </w:r>
      <w:proofErr w:type="gramEnd"/>
      <w:r w:rsidRPr="00B86F65">
        <w:rPr>
          <w:rFonts w:ascii="Calibri" w:hAnsi="Calibri" w:cs="Calibri"/>
        </w:rPr>
        <w:t xml:space="preserve"> and hash join operations affect this memory demand. Outdated statistics cause the estimated number of rows to be calculated incorrectly so the required memory amount for the query to be calculated improperly. During the execution of the query, SQL Server cannot demand more memory dynamically. In this case, the query starts to use the </w:t>
      </w:r>
      <w:proofErr w:type="spellStart"/>
      <w:r w:rsidRPr="00B86F65">
        <w:rPr>
          <w:rFonts w:ascii="Calibri" w:hAnsi="Calibri" w:cs="Calibri"/>
        </w:rPr>
        <w:t>tempdb</w:t>
      </w:r>
      <w:proofErr w:type="spellEnd"/>
      <w:r w:rsidRPr="00B86F65">
        <w:rPr>
          <w:rFonts w:ascii="Calibri" w:hAnsi="Calibri" w:cs="Calibri"/>
        </w:rPr>
        <w:t xml:space="preserve"> database, and this issue causes performance problems. In our sample query execution plan, we can see a warning sign on the </w:t>
      </w:r>
      <w:proofErr w:type="gramStart"/>
      <w:r w:rsidRPr="00B86F65">
        <w:rPr>
          <w:rFonts w:ascii="Calibri" w:hAnsi="Calibri" w:cs="Calibri"/>
        </w:rPr>
        <w:t>sort</w:t>
      </w:r>
      <w:proofErr w:type="gramEnd"/>
      <w:r w:rsidRPr="00B86F65">
        <w:rPr>
          <w:rFonts w:ascii="Calibri" w:hAnsi="Calibri" w:cs="Calibri"/>
        </w:rPr>
        <w:t xml:space="preserve"> operator and it warns us about the </w:t>
      </w:r>
      <w:proofErr w:type="spellStart"/>
      <w:r w:rsidRPr="00B86F65">
        <w:rPr>
          <w:rFonts w:ascii="Calibri" w:hAnsi="Calibri" w:cs="Calibri"/>
        </w:rPr>
        <w:t>tempdb</w:t>
      </w:r>
      <w:proofErr w:type="spellEnd"/>
      <w:r w:rsidRPr="00B86F65">
        <w:rPr>
          <w:rFonts w:ascii="Calibri" w:hAnsi="Calibri" w:cs="Calibri"/>
        </w:rPr>
        <w:t xml:space="preserve"> spill problem</w:t>
      </w:r>
      <w:r w:rsidRPr="00B86F65">
        <w:t>.</w:t>
      </w:r>
    </w:p>
    <w:p w14:paraId="3ACE2AF7" w14:textId="05BACB1D" w:rsidR="00B86F65" w:rsidRPr="00B86F65" w:rsidRDefault="00B86F65" w:rsidP="00B86F65">
      <w:r w:rsidRPr="00B86F65">
        <w:lastRenderedPageBreak/>
        <w:drawing>
          <wp:inline distT="0" distB="0" distL="0" distR="0" wp14:anchorId="70B51441" wp14:editId="3EEF847F">
            <wp:extent cx="3562350" cy="8010525"/>
            <wp:effectExtent l="0" t="0" r="0" b="9525"/>
            <wp:docPr id="406410427" name="Picture 18" descr="Sort operator details in an execution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ort operator details in an execution pla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62350" cy="8010525"/>
                    </a:xfrm>
                    <a:prstGeom prst="rect">
                      <a:avLst/>
                    </a:prstGeom>
                    <a:noFill/>
                    <a:ln>
                      <a:noFill/>
                    </a:ln>
                  </pic:spPr>
                </pic:pic>
              </a:graphicData>
            </a:graphic>
          </wp:inline>
        </w:drawing>
      </w:r>
    </w:p>
    <w:p w14:paraId="12532AF6" w14:textId="77777777" w:rsidR="00B86F65" w:rsidRPr="00B86F65" w:rsidRDefault="00B86F65" w:rsidP="00B86F65">
      <w:r w:rsidRPr="00B86F65">
        <w:lastRenderedPageBreak/>
        <w:t xml:space="preserve">When we hover the mouse over on the left arrow that is between the compute scalar operator and sort operator, we can see the dramatic difference between the actual number of rows and the estimated number of </w:t>
      </w:r>
      <w:proofErr w:type="gramStart"/>
      <w:r w:rsidRPr="00B86F65">
        <w:t>the rows</w:t>
      </w:r>
      <w:proofErr w:type="gramEnd"/>
      <w:r w:rsidRPr="00B86F65">
        <w:t>. This case indicates outdated statistics.</w:t>
      </w:r>
    </w:p>
    <w:p w14:paraId="1BA3E20E" w14:textId="112511E5" w:rsidR="00B86F65" w:rsidRPr="00B86F65" w:rsidRDefault="00B86F65" w:rsidP="00B86F65">
      <w:r w:rsidRPr="00B86F65">
        <w:drawing>
          <wp:inline distT="0" distB="0" distL="0" distR="0" wp14:anchorId="6DD6F3CD" wp14:editId="6ABAAE29">
            <wp:extent cx="5943600" cy="1588135"/>
            <wp:effectExtent l="0" t="0" r="0" b="0"/>
            <wp:docPr id="1886894644" name="Picture 17" descr="Comparing the actual number of rows and the estimated number of rows in an execution pla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omparing the actual number of rows and the estimated number of rows in an execution plan">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588135"/>
                    </a:xfrm>
                    <a:prstGeom prst="rect">
                      <a:avLst/>
                    </a:prstGeom>
                    <a:noFill/>
                    <a:ln>
                      <a:noFill/>
                    </a:ln>
                  </pic:spPr>
                </pic:pic>
              </a:graphicData>
            </a:graphic>
          </wp:inline>
        </w:drawing>
      </w:r>
    </w:p>
    <w:p w14:paraId="7923FFE2" w14:textId="77777777" w:rsidR="00B86F65" w:rsidRPr="00B86F65" w:rsidRDefault="00B86F65" w:rsidP="00B86F65">
      <w:pPr>
        <w:numPr>
          <w:ilvl w:val="0"/>
          <w:numId w:val="3"/>
        </w:numPr>
      </w:pPr>
      <w:r w:rsidRPr="00B86F65">
        <w:rPr>
          <w:b/>
          <w:bCs/>
        </w:rPr>
        <w:t>Question 2: </w:t>
      </w:r>
      <w:r w:rsidRPr="00B86F65">
        <w:t xml:space="preserve">What does the warning sign indicate on the </w:t>
      </w:r>
      <w:proofErr w:type="gramStart"/>
      <w:r w:rsidRPr="00B86F65">
        <w:t>sort</w:t>
      </w:r>
      <w:proofErr w:type="gramEnd"/>
      <w:r w:rsidRPr="00B86F65">
        <w:t xml:space="preserve"> operator?</w:t>
      </w:r>
    </w:p>
    <w:p w14:paraId="751C8845" w14:textId="77777777" w:rsidR="00B86F65" w:rsidRPr="00B86F65" w:rsidRDefault="00B86F65" w:rsidP="00B86F65">
      <w:pPr>
        <w:numPr>
          <w:ilvl w:val="0"/>
          <w:numId w:val="3"/>
        </w:numPr>
      </w:pPr>
      <w:r w:rsidRPr="00B86F65">
        <w:rPr>
          <w:b/>
          <w:bCs/>
        </w:rPr>
        <w:t>Answer:</w:t>
      </w:r>
      <w:r w:rsidRPr="00B86F65">
        <w:t> </w:t>
      </w:r>
      <w:r w:rsidRPr="00B86F65">
        <w:rPr>
          <w:i/>
          <w:iCs/>
        </w:rPr>
        <w:t xml:space="preserve">It indicates the </w:t>
      </w:r>
      <w:proofErr w:type="spellStart"/>
      <w:r w:rsidRPr="00B86F65">
        <w:rPr>
          <w:i/>
          <w:iCs/>
        </w:rPr>
        <w:t>tempdb</w:t>
      </w:r>
      <w:proofErr w:type="spellEnd"/>
      <w:r w:rsidRPr="00B86F65">
        <w:rPr>
          <w:i/>
          <w:iCs/>
        </w:rPr>
        <w:t xml:space="preserve"> spill problem because of the outdated statistics</w:t>
      </w:r>
    </w:p>
    <w:p w14:paraId="62A4B2FB" w14:textId="77777777" w:rsidR="00B86F65" w:rsidRPr="00B86F65" w:rsidRDefault="00B86F65" w:rsidP="00B86F65">
      <w:r w:rsidRPr="00B86F65">
        <w:t>Missing index</w:t>
      </w:r>
    </w:p>
    <w:p w14:paraId="63732105" w14:textId="77777777" w:rsidR="00B86F65" w:rsidRPr="00B86F65" w:rsidRDefault="00B86F65" w:rsidP="00B86F65">
      <w:r w:rsidRPr="00B86F65">
        <w:t xml:space="preserve">For some queries, SQL Server recommends creating an index or indexes. These indexes may help to improve the performance of the query. On the other hand, there are some risks involved in applying these index suggestions because when SQL Server makes these index suggestions for a particular </w:t>
      </w:r>
      <w:proofErr w:type="gramStart"/>
      <w:r w:rsidRPr="00B86F65">
        <w:t>query</w:t>
      </w:r>
      <w:proofErr w:type="gramEnd"/>
      <w:r w:rsidRPr="00B86F65">
        <w:t xml:space="preserve"> but it has no idea about the entire workload of the database engine. The indexes may lead to reduce </w:t>
      </w:r>
      <w:proofErr w:type="gramStart"/>
      <w:r w:rsidRPr="00B86F65">
        <w:t>the performance</w:t>
      </w:r>
      <w:proofErr w:type="gramEnd"/>
      <w:r w:rsidRPr="00B86F65">
        <w:t xml:space="preserve"> of the insert, update, and delete statements. As a result, we should consider the advantages and disadvantages before creating the recommended index.</w:t>
      </w:r>
    </w:p>
    <w:p w14:paraId="52C6B4DA" w14:textId="77777777" w:rsidR="00B86F65" w:rsidRPr="00B86F65" w:rsidRDefault="00B86F65" w:rsidP="00B86F65">
      <w:pPr>
        <w:numPr>
          <w:ilvl w:val="0"/>
          <w:numId w:val="4"/>
        </w:numPr>
      </w:pPr>
      <w:r w:rsidRPr="00B86F65">
        <w:rPr>
          <w:b/>
          <w:bCs/>
        </w:rPr>
        <w:t>Question 3: </w:t>
      </w:r>
      <w:r w:rsidRPr="00B86F65">
        <w:t>Should I create the missing index recommendation?</w:t>
      </w:r>
    </w:p>
    <w:p w14:paraId="2C14E896" w14:textId="77777777" w:rsidR="00B86F65" w:rsidRPr="00B86F65" w:rsidRDefault="00B86F65" w:rsidP="00B86F65">
      <w:pPr>
        <w:numPr>
          <w:ilvl w:val="0"/>
          <w:numId w:val="4"/>
        </w:numPr>
      </w:pPr>
      <w:r w:rsidRPr="00B86F65">
        <w:rPr>
          <w:b/>
          <w:bCs/>
        </w:rPr>
        <w:t>Answer:</w:t>
      </w:r>
      <w:r w:rsidRPr="00B86F65">
        <w:t> </w:t>
      </w:r>
      <w:r w:rsidRPr="00B86F65">
        <w:rPr>
          <w:i/>
          <w:iCs/>
        </w:rPr>
        <w:t xml:space="preserve">We need to consider the pros and cons before </w:t>
      </w:r>
      <w:proofErr w:type="gramStart"/>
      <w:r w:rsidRPr="00B86F65">
        <w:rPr>
          <w:i/>
          <w:iCs/>
        </w:rPr>
        <w:t>to create</w:t>
      </w:r>
      <w:proofErr w:type="gramEnd"/>
      <w:r w:rsidRPr="00B86F65">
        <w:rPr>
          <w:i/>
          <w:iCs/>
        </w:rPr>
        <w:t xml:space="preserve"> missing index suggestions</w:t>
      </w:r>
    </w:p>
    <w:p w14:paraId="392B90B8" w14:textId="77777777" w:rsidR="00B86F65" w:rsidRPr="00B86F65" w:rsidRDefault="00B86F65" w:rsidP="00B86F65">
      <w:r w:rsidRPr="00B86F65">
        <w:t>Query tuning in SQL Server 2019</w:t>
      </w:r>
    </w:p>
    <w:p w14:paraId="575BAE98" w14:textId="77777777" w:rsidR="00B86F65" w:rsidRPr="00B86F65" w:rsidRDefault="00B86F65" w:rsidP="00B86F65">
      <w:r w:rsidRPr="00B86F65">
        <w:t xml:space="preserve">SQL Server 2019 </w:t>
      </w:r>
      <w:proofErr w:type="gramStart"/>
      <w:r w:rsidRPr="00B86F65">
        <w:t>was</w:t>
      </w:r>
      <w:proofErr w:type="gramEnd"/>
      <w:r w:rsidRPr="00B86F65">
        <w:t xml:space="preserve"> announced some new features that help to improve the performance of the query and the outstanding ones are:</w:t>
      </w:r>
    </w:p>
    <w:p w14:paraId="7345EF8E" w14:textId="77777777" w:rsidR="00B86F65" w:rsidRPr="00B86F65" w:rsidRDefault="00B86F65" w:rsidP="00B86F65">
      <w:pPr>
        <w:numPr>
          <w:ilvl w:val="0"/>
          <w:numId w:val="5"/>
        </w:numPr>
      </w:pPr>
      <w:hyperlink r:id="rId13" w:history="1">
        <w:r w:rsidRPr="00B86F65">
          <w:rPr>
            <w:rStyle w:val="Hyperlink"/>
          </w:rPr>
          <w:t>Scalar UDF Inlining</w:t>
        </w:r>
      </w:hyperlink>
    </w:p>
    <w:p w14:paraId="5D0421D4" w14:textId="77777777" w:rsidR="00B86F65" w:rsidRPr="00B86F65" w:rsidRDefault="00B86F65" w:rsidP="00B86F65">
      <w:pPr>
        <w:numPr>
          <w:ilvl w:val="0"/>
          <w:numId w:val="5"/>
        </w:numPr>
      </w:pPr>
      <w:hyperlink r:id="rId14" w:history="1">
        <w:r w:rsidRPr="00B86F65">
          <w:rPr>
            <w:rStyle w:val="Hyperlink"/>
          </w:rPr>
          <w:t xml:space="preserve">Batch Mode on </w:t>
        </w:r>
        <w:proofErr w:type="spellStart"/>
        <w:r w:rsidRPr="00B86F65">
          <w:rPr>
            <w:rStyle w:val="Hyperlink"/>
          </w:rPr>
          <w:t>Rowstore</w:t>
        </w:r>
        <w:proofErr w:type="spellEnd"/>
      </w:hyperlink>
    </w:p>
    <w:p w14:paraId="0292BCFA" w14:textId="77777777" w:rsidR="00B86F65" w:rsidRPr="00B86F65" w:rsidRDefault="00B86F65" w:rsidP="00B86F65">
      <w:pPr>
        <w:numPr>
          <w:ilvl w:val="0"/>
          <w:numId w:val="5"/>
        </w:numPr>
      </w:pPr>
      <w:hyperlink r:id="rId15" w:history="1">
        <w:r w:rsidRPr="00B86F65">
          <w:rPr>
            <w:rStyle w:val="Hyperlink"/>
          </w:rPr>
          <w:t>Row Mode Memory Grant Feedback</w:t>
        </w:r>
      </w:hyperlink>
    </w:p>
    <w:p w14:paraId="52687911" w14:textId="77777777" w:rsidR="00B86F65" w:rsidRPr="00B86F65" w:rsidRDefault="00B86F65" w:rsidP="00B86F65">
      <w:r w:rsidRPr="00B86F65">
        <w:t>Scalar UDF Inlining</w:t>
      </w:r>
    </w:p>
    <w:p w14:paraId="0CF96E80" w14:textId="77777777" w:rsidR="00B86F65" w:rsidRPr="00B86F65" w:rsidRDefault="00B86F65" w:rsidP="00B86F65">
      <w:pPr>
        <w:rPr>
          <w:rFonts w:ascii="Calibri" w:hAnsi="Calibri" w:cs="Calibri"/>
        </w:rPr>
      </w:pPr>
      <w:r w:rsidRPr="00B86F65">
        <w:rPr>
          <w:rFonts w:ascii="Calibri" w:hAnsi="Calibri" w:cs="Calibri"/>
        </w:rPr>
        <w:lastRenderedPageBreak/>
        <w:t xml:space="preserve">Scalar UDF inlining can solve the performance problems of the scalar function because this new feature automatically transforms scalar functions into sub-queries or scalar expressions and it includes them in the query. So, the query optimizer generates more accurate and consistent execution </w:t>
      </w:r>
      <w:proofErr w:type="gramStart"/>
      <w:r w:rsidRPr="00B86F65">
        <w:rPr>
          <w:rFonts w:ascii="Calibri" w:hAnsi="Calibri" w:cs="Calibri"/>
        </w:rPr>
        <w:t>plans</w:t>
      </w:r>
      <w:proofErr w:type="gramEnd"/>
      <w:r w:rsidRPr="00B86F65">
        <w:rPr>
          <w:rFonts w:ascii="Calibri" w:hAnsi="Calibri" w:cs="Calibri"/>
        </w:rPr>
        <w:t xml:space="preserve"> and it can also generate parallel plans. Now we change the </w:t>
      </w:r>
      <w:proofErr w:type="spellStart"/>
      <w:r w:rsidRPr="00B86F65">
        <w:rPr>
          <w:rFonts w:ascii="Calibri" w:hAnsi="Calibri" w:cs="Calibri"/>
        </w:rPr>
        <w:t>Adventureworks</w:t>
      </w:r>
      <w:proofErr w:type="spellEnd"/>
      <w:r w:rsidRPr="00B86F65">
        <w:rPr>
          <w:rFonts w:ascii="Calibri" w:hAnsi="Calibri" w:cs="Calibri"/>
        </w:rPr>
        <w:t xml:space="preserve"> compatibility level to SQL Server 2019 and observe the </w:t>
      </w:r>
      <w:proofErr w:type="spellStart"/>
      <w:r w:rsidRPr="00B86F65">
        <w:rPr>
          <w:rFonts w:ascii="Calibri" w:hAnsi="Calibri" w:cs="Calibri"/>
        </w:rPr>
        <w:t>effection</w:t>
      </w:r>
      <w:proofErr w:type="spellEnd"/>
      <w:r w:rsidRPr="00B86F65">
        <w:rPr>
          <w:rFonts w:ascii="Calibri" w:hAnsi="Calibri" w:cs="Calibri"/>
        </w:rPr>
        <w:t xml:space="preserve"> of this feature on the execution plan.</w:t>
      </w:r>
    </w:p>
    <w:tbl>
      <w:tblPr>
        <w:tblW w:w="10420" w:type="dxa"/>
        <w:tblBorders>
          <w:bottom w:val="single" w:sz="6" w:space="0" w:color="auto"/>
        </w:tblBorders>
        <w:tblCellMar>
          <w:left w:w="0" w:type="dxa"/>
          <w:right w:w="0" w:type="dxa"/>
        </w:tblCellMar>
        <w:tblLook w:val="04A0" w:firstRow="1" w:lastRow="0" w:firstColumn="1" w:lastColumn="0" w:noHBand="0" w:noVBand="1"/>
      </w:tblPr>
      <w:tblGrid>
        <w:gridCol w:w="383"/>
        <w:gridCol w:w="10037"/>
      </w:tblGrid>
      <w:tr w:rsidR="00B86F65" w:rsidRPr="00B86F65" w14:paraId="326593D5" w14:textId="77777777">
        <w:tc>
          <w:tcPr>
            <w:tcW w:w="0" w:type="auto"/>
            <w:tcBorders>
              <w:top w:val="single" w:sz="6" w:space="0" w:color="auto"/>
              <w:left w:val="nil"/>
              <w:bottom w:val="nil"/>
              <w:right w:val="nil"/>
            </w:tcBorders>
            <w:shd w:val="clear" w:color="auto" w:fill="DFEFFF"/>
            <w:tcMar>
              <w:top w:w="90" w:type="dxa"/>
              <w:left w:w="0" w:type="dxa"/>
              <w:bottom w:w="90" w:type="dxa"/>
              <w:right w:w="150" w:type="dxa"/>
            </w:tcMar>
            <w:vAlign w:val="bottom"/>
            <w:hideMark/>
          </w:tcPr>
          <w:p w14:paraId="5810EF81" w14:textId="77777777" w:rsidR="00B86F65" w:rsidRPr="00B86F65" w:rsidRDefault="00B86F65" w:rsidP="00B86F65">
            <w:r w:rsidRPr="00B86F65">
              <w:t>1</w:t>
            </w:r>
          </w:p>
        </w:tc>
        <w:tc>
          <w:tcPr>
            <w:tcW w:w="0" w:type="auto"/>
            <w:tcBorders>
              <w:top w:val="single" w:sz="6" w:space="0" w:color="auto"/>
              <w:left w:val="nil"/>
              <w:bottom w:val="nil"/>
              <w:right w:val="nil"/>
            </w:tcBorders>
            <w:tcMar>
              <w:top w:w="90" w:type="dxa"/>
              <w:left w:w="0" w:type="dxa"/>
              <w:bottom w:w="90" w:type="dxa"/>
              <w:right w:w="150" w:type="dxa"/>
            </w:tcMar>
            <w:vAlign w:val="bottom"/>
            <w:hideMark/>
          </w:tcPr>
          <w:p w14:paraId="1CC0FAE3" w14:textId="77777777" w:rsidR="00B86F65" w:rsidRPr="00B86F65" w:rsidRDefault="00B86F65" w:rsidP="00B86F65">
            <w:r w:rsidRPr="00B86F65">
              <w:t>ALTER DATABASE AdventureWorks2017 SET COMPATIBILITY_LEVEL =150</w:t>
            </w:r>
          </w:p>
        </w:tc>
      </w:tr>
    </w:tbl>
    <w:p w14:paraId="7DE52326" w14:textId="77777777" w:rsidR="00B86F65" w:rsidRPr="00B86F65" w:rsidRDefault="00B86F65" w:rsidP="00B86F65">
      <w:pPr>
        <w:numPr>
          <w:ilvl w:val="0"/>
          <w:numId w:val="6"/>
        </w:numPr>
      </w:pPr>
      <w:r w:rsidRPr="00B86F65">
        <w:rPr>
          <w:b/>
          <w:bCs/>
        </w:rPr>
        <w:t>Tip: </w:t>
      </w:r>
      <w:r w:rsidRPr="00B86F65">
        <w:t xml:space="preserve">We can also change the database compatibility level on the SQL Server Management Studio (SSMS). </w:t>
      </w:r>
      <w:proofErr w:type="gramStart"/>
      <w:r w:rsidRPr="00B86F65">
        <w:t>At first, right-</w:t>
      </w:r>
      <w:proofErr w:type="gramEnd"/>
      <w:r w:rsidRPr="00B86F65">
        <w:t>click on the database and select the </w:t>
      </w:r>
      <w:r w:rsidRPr="00B86F65">
        <w:rPr>
          <w:b/>
          <w:bCs/>
        </w:rPr>
        <w:t>Properties</w:t>
      </w:r>
      <w:r w:rsidRPr="00B86F65">
        <w:t> menu. As a second step, click the </w:t>
      </w:r>
      <w:r w:rsidRPr="00B86F65">
        <w:rPr>
          <w:b/>
          <w:bCs/>
        </w:rPr>
        <w:t>Options</w:t>
      </w:r>
      <w:r w:rsidRPr="00B86F65">
        <w:t> tab and change the </w:t>
      </w:r>
      <w:r w:rsidRPr="00B86F65">
        <w:rPr>
          <w:b/>
          <w:bCs/>
        </w:rPr>
        <w:t>Compatibility level</w:t>
      </w:r>
    </w:p>
    <w:p w14:paraId="5A8261AA" w14:textId="3954B31F" w:rsidR="00B86F65" w:rsidRPr="00B86F65" w:rsidRDefault="00B86F65" w:rsidP="00B86F65">
      <w:r w:rsidRPr="00B86F65">
        <w:drawing>
          <wp:inline distT="0" distB="0" distL="0" distR="0" wp14:anchorId="6A53F8C8" wp14:editId="1C31B0B4">
            <wp:extent cx="5943600" cy="4919345"/>
            <wp:effectExtent l="0" t="0" r="0" b="0"/>
            <wp:docPr id="1596556514" name="Picture 16" descr="Changing a database compatibility level to SQL Server 2019">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hanging a database compatibility level to SQL Server 2019">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919345"/>
                    </a:xfrm>
                    <a:prstGeom prst="rect">
                      <a:avLst/>
                    </a:prstGeom>
                    <a:noFill/>
                    <a:ln>
                      <a:noFill/>
                    </a:ln>
                  </pic:spPr>
                </pic:pic>
              </a:graphicData>
            </a:graphic>
          </wp:inline>
        </w:drawing>
      </w:r>
    </w:p>
    <w:p w14:paraId="56E99025" w14:textId="77777777" w:rsidR="00B86F65" w:rsidRPr="00B86F65" w:rsidRDefault="00B86F65" w:rsidP="00B86F65">
      <w:r w:rsidRPr="00B86F65">
        <w:rPr>
          <w:rFonts w:ascii="Calibri" w:hAnsi="Calibri" w:cs="Calibri"/>
        </w:rPr>
        <w:lastRenderedPageBreak/>
        <w:t>After changing the compatibility level of the database, we will execute the same example query and re-analyze the execution plan</w:t>
      </w:r>
      <w:r w:rsidRPr="00B86F65">
        <w:t>.</w:t>
      </w:r>
    </w:p>
    <w:tbl>
      <w:tblPr>
        <w:tblW w:w="10420" w:type="dxa"/>
        <w:tblBorders>
          <w:bottom w:val="single" w:sz="6" w:space="0" w:color="auto"/>
        </w:tblBorders>
        <w:tblCellMar>
          <w:left w:w="0" w:type="dxa"/>
          <w:right w:w="0" w:type="dxa"/>
        </w:tblCellMar>
        <w:tblLook w:val="04A0" w:firstRow="1" w:lastRow="0" w:firstColumn="1" w:lastColumn="0" w:noHBand="0" w:noVBand="1"/>
      </w:tblPr>
      <w:tblGrid>
        <w:gridCol w:w="305"/>
        <w:gridCol w:w="10115"/>
      </w:tblGrid>
      <w:tr w:rsidR="00B86F65" w:rsidRPr="00B86F65" w14:paraId="26C69B7F" w14:textId="77777777">
        <w:tc>
          <w:tcPr>
            <w:tcW w:w="0" w:type="auto"/>
            <w:tcBorders>
              <w:top w:val="single" w:sz="6" w:space="0" w:color="auto"/>
              <w:left w:val="nil"/>
              <w:bottom w:val="nil"/>
              <w:right w:val="nil"/>
            </w:tcBorders>
            <w:shd w:val="clear" w:color="auto" w:fill="DFEFFF"/>
            <w:tcMar>
              <w:top w:w="90" w:type="dxa"/>
              <w:left w:w="0" w:type="dxa"/>
              <w:bottom w:w="90" w:type="dxa"/>
              <w:right w:w="150" w:type="dxa"/>
            </w:tcMar>
            <w:vAlign w:val="bottom"/>
            <w:hideMark/>
          </w:tcPr>
          <w:p w14:paraId="594BD007" w14:textId="77777777" w:rsidR="00B86F65" w:rsidRPr="00B86F65" w:rsidRDefault="00B86F65" w:rsidP="00B86F65">
            <w:r w:rsidRPr="00B86F65">
              <w:t>1</w:t>
            </w:r>
          </w:p>
          <w:p w14:paraId="4C788EA9" w14:textId="77777777" w:rsidR="00B86F65" w:rsidRPr="00B86F65" w:rsidRDefault="00B86F65" w:rsidP="00B86F65">
            <w:r w:rsidRPr="00B86F65">
              <w:t>2</w:t>
            </w:r>
          </w:p>
          <w:p w14:paraId="4805B55F" w14:textId="77777777" w:rsidR="00B86F65" w:rsidRPr="00B86F65" w:rsidRDefault="00B86F65" w:rsidP="00B86F65">
            <w:r w:rsidRPr="00B86F65">
              <w:t>3</w:t>
            </w:r>
          </w:p>
          <w:p w14:paraId="1E0BDE65" w14:textId="77777777" w:rsidR="00B86F65" w:rsidRPr="00B86F65" w:rsidRDefault="00B86F65" w:rsidP="00B86F65">
            <w:r w:rsidRPr="00B86F65">
              <w:t>4</w:t>
            </w:r>
          </w:p>
          <w:p w14:paraId="485F9D36" w14:textId="77777777" w:rsidR="00B86F65" w:rsidRPr="00B86F65" w:rsidRDefault="00B86F65" w:rsidP="00B86F65">
            <w:r w:rsidRPr="00B86F65">
              <w:t>5</w:t>
            </w:r>
          </w:p>
          <w:p w14:paraId="171EF643" w14:textId="77777777" w:rsidR="00B86F65" w:rsidRPr="00B86F65" w:rsidRDefault="00B86F65" w:rsidP="00B86F65">
            <w:r w:rsidRPr="00B86F65">
              <w:t>6</w:t>
            </w:r>
          </w:p>
          <w:p w14:paraId="19DA336C" w14:textId="77777777" w:rsidR="00B86F65" w:rsidRPr="00B86F65" w:rsidRDefault="00B86F65" w:rsidP="00B86F65">
            <w:r w:rsidRPr="00B86F65">
              <w:t>7</w:t>
            </w:r>
          </w:p>
          <w:p w14:paraId="62F369DC" w14:textId="77777777" w:rsidR="00B86F65" w:rsidRPr="00B86F65" w:rsidRDefault="00B86F65" w:rsidP="00B86F65">
            <w:r w:rsidRPr="00B86F65">
              <w:t>8</w:t>
            </w:r>
          </w:p>
        </w:tc>
        <w:tc>
          <w:tcPr>
            <w:tcW w:w="0" w:type="auto"/>
            <w:tcBorders>
              <w:top w:val="single" w:sz="6" w:space="0" w:color="auto"/>
              <w:left w:val="nil"/>
              <w:bottom w:val="nil"/>
              <w:right w:val="nil"/>
            </w:tcBorders>
            <w:tcMar>
              <w:top w:w="90" w:type="dxa"/>
              <w:left w:w="0" w:type="dxa"/>
              <w:bottom w:w="90" w:type="dxa"/>
              <w:right w:w="150" w:type="dxa"/>
            </w:tcMar>
            <w:vAlign w:val="bottom"/>
            <w:hideMark/>
          </w:tcPr>
          <w:p w14:paraId="2F30FC88" w14:textId="77777777" w:rsidR="00B86F65" w:rsidRPr="00B86F65" w:rsidRDefault="00B86F65" w:rsidP="00B86F65">
            <w:r w:rsidRPr="00B86F65">
              <w:t>SELECT    </w:t>
            </w:r>
            <w:proofErr w:type="spellStart"/>
            <w:proofErr w:type="gramStart"/>
            <w:r w:rsidRPr="00B86F65">
              <w:t>p.ProductNumber</w:t>
            </w:r>
            <w:proofErr w:type="spellEnd"/>
            <w:proofErr w:type="gramEnd"/>
            <w:r w:rsidRPr="00B86F65">
              <w:t> , </w:t>
            </w:r>
            <w:proofErr w:type="spellStart"/>
            <w:proofErr w:type="gramStart"/>
            <w:r w:rsidRPr="00B86F65">
              <w:t>p.Name</w:t>
            </w:r>
            <w:proofErr w:type="gramEnd"/>
            <w:r w:rsidRPr="00B86F65">
              <w:t>,</w:t>
            </w:r>
            <w:proofErr w:type="gramStart"/>
            <w:r w:rsidRPr="00B86F65">
              <w:t>s.CarrierTrackingNumber</w:t>
            </w:r>
            <w:proofErr w:type="spellEnd"/>
            <w:r w:rsidRPr="00B86F65">
              <w:t>  ,</w:t>
            </w:r>
            <w:proofErr w:type="gramEnd"/>
          </w:p>
          <w:p w14:paraId="0554BE8F" w14:textId="77777777" w:rsidR="00B86F65" w:rsidRPr="00B86F65" w:rsidRDefault="00B86F65" w:rsidP="00B86F65">
            <w:proofErr w:type="spellStart"/>
            <w:proofErr w:type="gramStart"/>
            <w:r w:rsidRPr="00B86F65">
              <w:t>h.AccountNumber</w:t>
            </w:r>
            <w:proofErr w:type="spellEnd"/>
            <w:r w:rsidRPr="00B86F65">
              <w:t>  ,</w:t>
            </w:r>
            <w:proofErr w:type="gramEnd"/>
            <w:r w:rsidRPr="00B86F65">
              <w:t> </w:t>
            </w:r>
            <w:proofErr w:type="spellStart"/>
            <w:proofErr w:type="gramStart"/>
            <w:r w:rsidRPr="00B86F65">
              <w:t>h.CreditCardApprovalCode</w:t>
            </w:r>
            <w:proofErr w:type="spellEnd"/>
            <w:proofErr w:type="gramEnd"/>
            <w:r w:rsidRPr="00B86F65">
              <w:t>,</w:t>
            </w:r>
          </w:p>
          <w:p w14:paraId="1F1F1C90" w14:textId="77777777" w:rsidR="00B86F65" w:rsidRPr="00B86F65" w:rsidRDefault="00B86F65" w:rsidP="00B86F65">
            <w:proofErr w:type="spellStart"/>
            <w:proofErr w:type="gramStart"/>
            <w:r w:rsidRPr="00B86F65">
              <w:t>dbo</w:t>
            </w:r>
            <w:proofErr w:type="spellEnd"/>
            <w:r w:rsidRPr="00B86F65">
              <w:t>.[</w:t>
            </w:r>
            <w:proofErr w:type="spellStart"/>
            <w:proofErr w:type="gramEnd"/>
            <w:r w:rsidRPr="00B86F65">
              <w:t>ufnGetStock</w:t>
            </w:r>
            <w:proofErr w:type="spellEnd"/>
            <w:r w:rsidRPr="00B86F65">
              <w:t>](</w:t>
            </w:r>
            <w:proofErr w:type="spellStart"/>
            <w:proofErr w:type="gramStart"/>
            <w:r w:rsidRPr="00B86F65">
              <w:t>p.ProductID</w:t>
            </w:r>
            <w:proofErr w:type="spellEnd"/>
            <w:proofErr w:type="gramEnd"/>
            <w:r w:rsidRPr="00B86F65">
              <w:t>)</w:t>
            </w:r>
          </w:p>
          <w:p w14:paraId="07978507" w14:textId="77777777" w:rsidR="00B86F65" w:rsidRPr="00B86F65" w:rsidRDefault="00B86F65" w:rsidP="00B86F65">
            <w:r w:rsidRPr="00B86F65">
              <w:t>FROM </w:t>
            </w:r>
            <w:proofErr w:type="spellStart"/>
            <w:r w:rsidRPr="00B86F65">
              <w:t>Sales.SalesOrderDetailEnlarged</w:t>
            </w:r>
            <w:proofErr w:type="spellEnd"/>
            <w:r w:rsidRPr="00B86F65">
              <w:t> s</w:t>
            </w:r>
          </w:p>
          <w:p w14:paraId="5AD7004F" w14:textId="77777777" w:rsidR="00B86F65" w:rsidRPr="00B86F65" w:rsidRDefault="00B86F65" w:rsidP="00B86F65">
            <w:r w:rsidRPr="00B86F65">
              <w:t>INNER JOIN </w:t>
            </w:r>
            <w:proofErr w:type="spellStart"/>
            <w:r w:rsidRPr="00B86F65">
              <w:t>Production.Product</w:t>
            </w:r>
            <w:proofErr w:type="spellEnd"/>
            <w:r w:rsidRPr="00B86F65">
              <w:t> p ON </w:t>
            </w:r>
            <w:proofErr w:type="spellStart"/>
            <w:proofErr w:type="gramStart"/>
            <w:r w:rsidRPr="00B86F65">
              <w:t>s.ProductID</w:t>
            </w:r>
            <w:proofErr w:type="spellEnd"/>
            <w:proofErr w:type="gramEnd"/>
            <w:r w:rsidRPr="00B86F65">
              <w:t> = </w:t>
            </w:r>
            <w:proofErr w:type="spellStart"/>
            <w:proofErr w:type="gramStart"/>
            <w:r w:rsidRPr="00B86F65">
              <w:t>p.ProductID</w:t>
            </w:r>
            <w:proofErr w:type="spellEnd"/>
            <w:proofErr w:type="gramEnd"/>
          </w:p>
          <w:p w14:paraId="0533BB55" w14:textId="77777777" w:rsidR="00B86F65" w:rsidRPr="00B86F65" w:rsidRDefault="00B86F65" w:rsidP="00B86F65">
            <w:r w:rsidRPr="00B86F65">
              <w:t>INNER JOIN Sales</w:t>
            </w:r>
            <w:proofErr w:type="gramStart"/>
            <w:r w:rsidRPr="00B86F65">
              <w:t>.SalesOrderHeaderEnlarged</w:t>
            </w:r>
            <w:proofErr w:type="gramEnd"/>
            <w:r w:rsidRPr="00B86F65">
              <w:t> h ON </w:t>
            </w:r>
            <w:proofErr w:type="gramStart"/>
            <w:r w:rsidRPr="00B86F65">
              <w:t>h.SalesOrderID=s.SalesOrderID</w:t>
            </w:r>
            <w:proofErr w:type="gramEnd"/>
          </w:p>
          <w:p w14:paraId="2CA65D2F" w14:textId="77777777" w:rsidR="00B86F65" w:rsidRPr="00B86F65" w:rsidRDefault="00B86F65" w:rsidP="00B86F65">
            <w:r w:rsidRPr="00B86F65">
              <w:t>WHERE </w:t>
            </w:r>
            <w:proofErr w:type="spellStart"/>
            <w:proofErr w:type="gramStart"/>
            <w:r w:rsidRPr="00B86F65">
              <w:t>s.OrderQty</w:t>
            </w:r>
            <w:proofErr w:type="spellEnd"/>
            <w:proofErr w:type="gramEnd"/>
            <w:r w:rsidRPr="00B86F65">
              <w:t> &gt; 2 </w:t>
            </w:r>
            <w:proofErr w:type="gramStart"/>
            <w:r w:rsidRPr="00B86F65">
              <w:t>AND  LEN</w:t>
            </w:r>
            <w:proofErr w:type="gramEnd"/>
            <w:r w:rsidRPr="00B86F65">
              <w:t>(</w:t>
            </w:r>
            <w:proofErr w:type="spellStart"/>
            <w:r w:rsidRPr="00B86F65">
              <w:t>CreditCardApprovalCode</w:t>
            </w:r>
            <w:proofErr w:type="spellEnd"/>
            <w:r w:rsidRPr="00B86F65">
              <w:t>)&gt;6</w:t>
            </w:r>
          </w:p>
          <w:p w14:paraId="05519B7C" w14:textId="77777777" w:rsidR="00B86F65" w:rsidRPr="00B86F65" w:rsidRDefault="00B86F65" w:rsidP="00B86F65">
            <w:r w:rsidRPr="00B86F65">
              <w:t>ORDER </w:t>
            </w:r>
            <w:proofErr w:type="gramStart"/>
            <w:r w:rsidRPr="00B86F65">
              <w:t>BY  CONCAT</w:t>
            </w:r>
            <w:proofErr w:type="gramEnd"/>
            <w:r w:rsidRPr="00B86F65">
              <w:t>(SUBSTRING(CarrierTrackingNumber,1,4), SUBSTRING(</w:t>
            </w:r>
            <w:proofErr w:type="gramStart"/>
            <w:r w:rsidRPr="00B86F65">
              <w:t>p.Class</w:t>
            </w:r>
            <w:proofErr w:type="gramEnd"/>
            <w:r w:rsidRPr="00B86F65">
              <w:t>,1,4)) DESC</w:t>
            </w:r>
          </w:p>
        </w:tc>
      </w:tr>
    </w:tbl>
    <w:p w14:paraId="2C481A80" w14:textId="3155E16F" w:rsidR="00B86F65" w:rsidRPr="00B86F65" w:rsidRDefault="00B86F65" w:rsidP="00B86F65">
      <w:r w:rsidRPr="00B86F65">
        <w:drawing>
          <wp:inline distT="0" distB="0" distL="0" distR="0" wp14:anchorId="327BED7E" wp14:editId="77E0160B">
            <wp:extent cx="5943600" cy="2199005"/>
            <wp:effectExtent l="0" t="0" r="0" b="0"/>
            <wp:docPr id="1039337807" name="Picture 15" descr="Scalar UDF inlining feature in SQL Server 2019">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calar UDF inlining feature in SQL Server 2019">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199005"/>
                    </a:xfrm>
                    <a:prstGeom prst="rect">
                      <a:avLst/>
                    </a:prstGeom>
                    <a:noFill/>
                    <a:ln>
                      <a:noFill/>
                    </a:ln>
                  </pic:spPr>
                </pic:pic>
              </a:graphicData>
            </a:graphic>
          </wp:inline>
        </w:drawing>
      </w:r>
    </w:p>
    <w:p w14:paraId="652D5F4A" w14:textId="77777777" w:rsidR="00B86F65" w:rsidRPr="00B86F65" w:rsidRDefault="00B86F65" w:rsidP="00B86F65">
      <w:r w:rsidRPr="00B86F65">
        <w:t>As we can see in the execution, the query optimizer generated a parallel execution plan and transformed the scalar function into a subquery.</w:t>
      </w:r>
    </w:p>
    <w:p w14:paraId="18AD7BF7" w14:textId="77777777" w:rsidR="00B86F65" w:rsidRPr="00B86F65" w:rsidRDefault="00B86F65" w:rsidP="00B86F65">
      <w:r w:rsidRPr="00B86F65">
        <w:t xml:space="preserve">Batch Mode on </w:t>
      </w:r>
      <w:proofErr w:type="spellStart"/>
      <w:r w:rsidRPr="00B86F65">
        <w:t>Rowstore</w:t>
      </w:r>
      <w:proofErr w:type="spellEnd"/>
    </w:p>
    <w:p w14:paraId="527983A7" w14:textId="77777777" w:rsidR="00B86F65" w:rsidRPr="00B86F65" w:rsidRDefault="00B86F65" w:rsidP="00B86F65">
      <w:pPr>
        <w:rPr>
          <w:rFonts w:ascii="Calibri" w:hAnsi="Calibri" w:cs="Calibri"/>
        </w:rPr>
      </w:pPr>
      <w:r w:rsidRPr="00B86F65">
        <w:rPr>
          <w:rFonts w:ascii="Calibri" w:hAnsi="Calibri" w:cs="Calibri"/>
        </w:rPr>
        <w:t xml:space="preserve">With the help of the batch mode on the </w:t>
      </w:r>
      <w:proofErr w:type="spellStart"/>
      <w:r w:rsidRPr="00B86F65">
        <w:rPr>
          <w:rFonts w:ascii="Calibri" w:hAnsi="Calibri" w:cs="Calibri"/>
        </w:rPr>
        <w:t>rowstore</w:t>
      </w:r>
      <w:proofErr w:type="spellEnd"/>
      <w:r w:rsidRPr="00B86F65">
        <w:rPr>
          <w:rFonts w:ascii="Calibri" w:hAnsi="Calibri" w:cs="Calibri"/>
        </w:rPr>
        <w:t xml:space="preserve"> feature, SQL Server can process the rows with batches. So, the </w:t>
      </w:r>
      <w:proofErr w:type="gramStart"/>
      <w:r w:rsidRPr="00B86F65">
        <w:rPr>
          <w:rFonts w:ascii="Calibri" w:hAnsi="Calibri" w:cs="Calibri"/>
        </w:rPr>
        <w:t>query performance</w:t>
      </w:r>
      <w:proofErr w:type="gramEnd"/>
      <w:r w:rsidRPr="00B86F65">
        <w:rPr>
          <w:rFonts w:ascii="Calibri" w:hAnsi="Calibri" w:cs="Calibri"/>
        </w:rPr>
        <w:t xml:space="preserve"> will improve enormously. In the execution plan, the </w:t>
      </w:r>
      <w:proofErr w:type="spellStart"/>
      <w:r w:rsidRPr="00B86F65">
        <w:rPr>
          <w:rFonts w:ascii="Calibri" w:hAnsi="Calibri" w:cs="Calibri"/>
          <w:b/>
          <w:bCs/>
        </w:rPr>
        <w:t>BatchModeOnRowStoreUsed</w:t>
      </w:r>
      <w:proofErr w:type="spellEnd"/>
      <w:r w:rsidRPr="00B86F65">
        <w:rPr>
          <w:rFonts w:ascii="Calibri" w:hAnsi="Calibri" w:cs="Calibri"/>
        </w:rPr>
        <w:t xml:space="preserve"> attribute indicates that the SQL Server </w:t>
      </w:r>
      <w:proofErr w:type="gramStart"/>
      <w:r w:rsidRPr="00B86F65">
        <w:rPr>
          <w:rFonts w:ascii="Calibri" w:hAnsi="Calibri" w:cs="Calibri"/>
        </w:rPr>
        <w:t>process</w:t>
      </w:r>
      <w:proofErr w:type="gramEnd"/>
      <w:r w:rsidRPr="00B86F65">
        <w:rPr>
          <w:rFonts w:ascii="Calibri" w:hAnsi="Calibri" w:cs="Calibri"/>
        </w:rPr>
        <w:t xml:space="preserve"> the rows in the batch mode.</w:t>
      </w:r>
    </w:p>
    <w:p w14:paraId="1ABC7E1A" w14:textId="1525BFA9" w:rsidR="00B86F65" w:rsidRPr="00B86F65" w:rsidRDefault="00B86F65" w:rsidP="00B86F65">
      <w:r w:rsidRPr="00B86F65">
        <w:lastRenderedPageBreak/>
        <w:drawing>
          <wp:inline distT="0" distB="0" distL="0" distR="0" wp14:anchorId="5752D6A2" wp14:editId="0DB2885B">
            <wp:extent cx="4381500" cy="5629275"/>
            <wp:effectExtent l="0" t="0" r="0" b="9525"/>
            <wp:docPr id="1680237926" name="Picture 14" descr="Batch mode on rowstore feature in SQL Server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atch mode on rowstore feature in SQL Server 20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81500" cy="5629275"/>
                    </a:xfrm>
                    <a:prstGeom prst="rect">
                      <a:avLst/>
                    </a:prstGeom>
                    <a:noFill/>
                    <a:ln>
                      <a:noFill/>
                    </a:ln>
                  </pic:spPr>
                </pic:pic>
              </a:graphicData>
            </a:graphic>
          </wp:inline>
        </w:drawing>
      </w:r>
    </w:p>
    <w:p w14:paraId="4C3E7C84" w14:textId="77777777" w:rsidR="00B86F65" w:rsidRPr="00B86F65" w:rsidRDefault="00B86F65" w:rsidP="00B86F65">
      <w:pPr>
        <w:rPr>
          <w:rFonts w:ascii="Calibri" w:hAnsi="Calibri" w:cs="Calibri"/>
        </w:rPr>
      </w:pPr>
      <w:r w:rsidRPr="00B86F65">
        <w:rPr>
          <w:rFonts w:ascii="Calibri" w:hAnsi="Calibri" w:cs="Calibri"/>
        </w:rPr>
        <w:t>On the clustered index scan operator properties, we can find out more details about the batch mode processing.</w:t>
      </w:r>
    </w:p>
    <w:p w14:paraId="143BC253" w14:textId="59B30ACB" w:rsidR="00B86F65" w:rsidRPr="00B86F65" w:rsidRDefault="00B86F65" w:rsidP="00B86F65">
      <w:r w:rsidRPr="00B86F65">
        <w:lastRenderedPageBreak/>
        <w:drawing>
          <wp:inline distT="0" distB="0" distL="0" distR="0" wp14:anchorId="2000F938" wp14:editId="1EDB2F51">
            <wp:extent cx="4676775" cy="7400925"/>
            <wp:effectExtent l="0" t="0" r="9525" b="9525"/>
            <wp:docPr id="725400987" name="Picture 13" descr="Analyzing batch mode on rowstore on a clustered index scan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nalyzing batch mode on rowstore on a clustered index scan operato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76775" cy="7400925"/>
                    </a:xfrm>
                    <a:prstGeom prst="rect">
                      <a:avLst/>
                    </a:prstGeom>
                    <a:noFill/>
                    <a:ln>
                      <a:noFill/>
                    </a:ln>
                  </pic:spPr>
                </pic:pic>
              </a:graphicData>
            </a:graphic>
          </wp:inline>
        </w:drawing>
      </w:r>
    </w:p>
    <w:p w14:paraId="539AB2FB" w14:textId="77777777" w:rsidR="00B86F65" w:rsidRPr="00B86F65" w:rsidRDefault="00B86F65" w:rsidP="00B86F65">
      <w:pPr>
        <w:rPr>
          <w:rFonts w:ascii="Calibri" w:hAnsi="Calibri" w:cs="Calibri"/>
        </w:rPr>
      </w:pPr>
      <w:r w:rsidRPr="00B86F65">
        <w:rPr>
          <w:rFonts w:ascii="Calibri" w:hAnsi="Calibri" w:cs="Calibri"/>
        </w:rPr>
        <w:t xml:space="preserve">The above image shows that each thread has proceeded a bunch of rows through the batch mode on the </w:t>
      </w:r>
      <w:proofErr w:type="spellStart"/>
      <w:r w:rsidRPr="00B86F65">
        <w:rPr>
          <w:rFonts w:ascii="Calibri" w:hAnsi="Calibri" w:cs="Calibri"/>
        </w:rPr>
        <w:t>rowstore</w:t>
      </w:r>
      <w:proofErr w:type="spellEnd"/>
      <w:r w:rsidRPr="00B86F65">
        <w:rPr>
          <w:rFonts w:ascii="Calibri" w:hAnsi="Calibri" w:cs="Calibri"/>
        </w:rPr>
        <w:t xml:space="preserve"> feature. When we make a very simple </w:t>
      </w:r>
      <w:proofErr w:type="gramStart"/>
      <w:r w:rsidRPr="00B86F65">
        <w:rPr>
          <w:rFonts w:ascii="Calibri" w:hAnsi="Calibri" w:cs="Calibri"/>
        </w:rPr>
        <w:t>calculation</w:t>
      </w:r>
      <w:proofErr w:type="gramEnd"/>
      <w:r w:rsidRPr="00B86F65">
        <w:rPr>
          <w:rFonts w:ascii="Calibri" w:hAnsi="Calibri" w:cs="Calibri"/>
        </w:rPr>
        <w:t xml:space="preserve"> we can find out that the database engine proceeded ~ 900 rows at a time rather than row by row.</w:t>
      </w:r>
    </w:p>
    <w:p w14:paraId="70D1364D" w14:textId="77777777" w:rsidR="00B86F65" w:rsidRPr="00B86F65" w:rsidRDefault="00B86F65" w:rsidP="00B86F65">
      <w:pPr>
        <w:rPr>
          <w:rFonts w:ascii="Calibri" w:hAnsi="Calibri" w:cs="Calibri"/>
        </w:rPr>
      </w:pPr>
      <w:r w:rsidRPr="00B86F65">
        <w:rPr>
          <w:rFonts w:ascii="Calibri" w:hAnsi="Calibri" w:cs="Calibri"/>
        </w:rPr>
        <w:lastRenderedPageBreak/>
        <w:t>Proceeded Row Number = Actual Number of Rows/Actual Number of Rows</w:t>
      </w:r>
    </w:p>
    <w:p w14:paraId="251D1020" w14:textId="77777777" w:rsidR="00B86F65" w:rsidRPr="00B86F65" w:rsidRDefault="00B86F65" w:rsidP="00B86F65">
      <w:pPr>
        <w:rPr>
          <w:rFonts w:ascii="Calibri" w:hAnsi="Calibri" w:cs="Calibri"/>
        </w:rPr>
      </w:pPr>
      <w:r w:rsidRPr="00B86F65">
        <w:rPr>
          <w:rFonts w:ascii="Calibri" w:hAnsi="Calibri" w:cs="Calibri"/>
        </w:rPr>
        <w:t>So far, we realized that the SQL Server 2019 features can be very helpful to boost the performance of queries without any code changing. The following chart illustrates the dramatic elapsed time difference between the two SQL Server versions.</w:t>
      </w:r>
    </w:p>
    <w:p w14:paraId="670061AE" w14:textId="79CBC511" w:rsidR="00B86F65" w:rsidRPr="00B86F65" w:rsidRDefault="00B86F65" w:rsidP="00B86F65">
      <w:r w:rsidRPr="00B86F65">
        <w:drawing>
          <wp:inline distT="0" distB="0" distL="0" distR="0" wp14:anchorId="60659031" wp14:editId="75AFF15F">
            <wp:extent cx="4410075" cy="3171825"/>
            <wp:effectExtent l="0" t="0" r="9525" b="9525"/>
            <wp:docPr id="790659269" name="Picture 12" descr="Elapsed time comparison between SQL Server 2019 and SQL Server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Elapsed time comparison between SQL Server 2019 and SQL Server 20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0075" cy="3171825"/>
                    </a:xfrm>
                    <a:prstGeom prst="rect">
                      <a:avLst/>
                    </a:prstGeom>
                    <a:noFill/>
                    <a:ln>
                      <a:noFill/>
                    </a:ln>
                  </pic:spPr>
                </pic:pic>
              </a:graphicData>
            </a:graphic>
          </wp:inline>
        </w:drawing>
      </w:r>
    </w:p>
    <w:p w14:paraId="14B04A0C" w14:textId="77777777" w:rsidR="00B86F65" w:rsidRPr="00B86F65" w:rsidRDefault="00B86F65" w:rsidP="00B86F65">
      <w:pPr>
        <w:rPr>
          <w:b/>
          <w:bCs/>
        </w:rPr>
      </w:pPr>
      <w:r w:rsidRPr="00B86F65">
        <w:rPr>
          <w:b/>
          <w:bCs/>
        </w:rPr>
        <w:t>Row Mode Memory Grant Feedback</w:t>
      </w:r>
    </w:p>
    <w:p w14:paraId="4A156F2C" w14:textId="77777777" w:rsidR="00B86F65" w:rsidRPr="00B86F65" w:rsidRDefault="00B86F65" w:rsidP="00B86F65">
      <w:pPr>
        <w:rPr>
          <w:rFonts w:ascii="Calibri" w:hAnsi="Calibri" w:cs="Calibri"/>
        </w:rPr>
      </w:pPr>
      <w:r w:rsidRPr="00B86F65">
        <w:rPr>
          <w:rFonts w:ascii="Calibri" w:hAnsi="Calibri" w:cs="Calibri"/>
        </w:rPr>
        <w:t xml:space="preserve">If memory allocation is insufficient for a query, in the next execution of the same query, SQL Server will assign more memory for it using the pre-executed query execution plans. This feature is called memory grant feedback. When we execute the sample query 3 or 4 times, we will see that the warning sign will disappear which was placed on the </w:t>
      </w:r>
      <w:proofErr w:type="gramStart"/>
      <w:r w:rsidRPr="00B86F65">
        <w:rPr>
          <w:rFonts w:ascii="Calibri" w:hAnsi="Calibri" w:cs="Calibri"/>
        </w:rPr>
        <w:t>sort</w:t>
      </w:r>
      <w:proofErr w:type="gramEnd"/>
      <w:r w:rsidRPr="00B86F65">
        <w:rPr>
          <w:rFonts w:ascii="Calibri" w:hAnsi="Calibri" w:cs="Calibri"/>
        </w:rPr>
        <w:t xml:space="preserve"> operator. When we re-examine the select operator properties, we will see the </w:t>
      </w:r>
      <w:proofErr w:type="spellStart"/>
      <w:r w:rsidRPr="00B86F65">
        <w:rPr>
          <w:rFonts w:ascii="Calibri" w:hAnsi="Calibri" w:cs="Calibri"/>
          <w:b/>
          <w:bCs/>
        </w:rPr>
        <w:t>IsMemoryGrantFeedbackAdjusted</w:t>
      </w:r>
      <w:proofErr w:type="spellEnd"/>
      <w:r w:rsidRPr="00B86F65">
        <w:rPr>
          <w:rFonts w:ascii="Calibri" w:hAnsi="Calibri" w:cs="Calibri"/>
        </w:rPr>
        <w:t> attribute indicates </w:t>
      </w:r>
      <w:proofErr w:type="spellStart"/>
      <w:r w:rsidRPr="00B86F65">
        <w:rPr>
          <w:rFonts w:ascii="Calibri" w:hAnsi="Calibri" w:cs="Calibri"/>
          <w:b/>
          <w:bCs/>
        </w:rPr>
        <w:t>YesStable</w:t>
      </w:r>
      <w:proofErr w:type="spellEnd"/>
      <w:r w:rsidRPr="00B86F65">
        <w:rPr>
          <w:rFonts w:ascii="Calibri" w:hAnsi="Calibri" w:cs="Calibri"/>
        </w:rPr>
        <w:t> value. It means that the memory grant feedback option has been applied to this query and grant memory is now stable.</w:t>
      </w:r>
    </w:p>
    <w:p w14:paraId="3356C965" w14:textId="73649EA7" w:rsidR="00B86F65" w:rsidRPr="00B86F65" w:rsidRDefault="00B86F65" w:rsidP="00B86F65">
      <w:r w:rsidRPr="00B86F65">
        <w:lastRenderedPageBreak/>
        <w:drawing>
          <wp:inline distT="0" distB="0" distL="0" distR="0" wp14:anchorId="33598024" wp14:editId="088BB9D4">
            <wp:extent cx="4676775" cy="7048500"/>
            <wp:effectExtent l="0" t="0" r="9525" b="0"/>
            <wp:docPr id="1389265214" name="Picture 11" descr="Row Mode Memory Grant Feedback featur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Row Mode Memory Grant Feedback feature detail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76775" cy="7048500"/>
                    </a:xfrm>
                    <a:prstGeom prst="rect">
                      <a:avLst/>
                    </a:prstGeom>
                    <a:noFill/>
                    <a:ln>
                      <a:noFill/>
                    </a:ln>
                  </pic:spPr>
                </pic:pic>
              </a:graphicData>
            </a:graphic>
          </wp:inline>
        </w:drawing>
      </w:r>
    </w:p>
    <w:p w14:paraId="22635D1B" w14:textId="77777777" w:rsidR="00B86F65" w:rsidRDefault="00B86F65"/>
    <w:sectPr w:rsidR="00B86F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23104"/>
    <w:multiLevelType w:val="multilevel"/>
    <w:tmpl w:val="461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F96149"/>
    <w:multiLevelType w:val="multilevel"/>
    <w:tmpl w:val="DE08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84712A"/>
    <w:multiLevelType w:val="multilevel"/>
    <w:tmpl w:val="4A60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1A68D8"/>
    <w:multiLevelType w:val="multilevel"/>
    <w:tmpl w:val="CDA8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C73B2B"/>
    <w:multiLevelType w:val="multilevel"/>
    <w:tmpl w:val="3530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6D92495"/>
    <w:multiLevelType w:val="multilevel"/>
    <w:tmpl w:val="1DD2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664052">
    <w:abstractNumId w:val="1"/>
  </w:num>
  <w:num w:numId="2" w16cid:durableId="722945897">
    <w:abstractNumId w:val="5"/>
  </w:num>
  <w:num w:numId="3" w16cid:durableId="1420564609">
    <w:abstractNumId w:val="3"/>
  </w:num>
  <w:num w:numId="4" w16cid:durableId="901210130">
    <w:abstractNumId w:val="2"/>
  </w:num>
  <w:num w:numId="5" w16cid:durableId="313266265">
    <w:abstractNumId w:val="4"/>
  </w:num>
  <w:num w:numId="6" w16cid:durableId="958684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83E"/>
    <w:rsid w:val="0003083E"/>
    <w:rsid w:val="0023314B"/>
    <w:rsid w:val="0023555B"/>
    <w:rsid w:val="00B86F65"/>
    <w:rsid w:val="00EA28C9"/>
    <w:rsid w:val="00EF7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AF741"/>
  <w15:chartTrackingRefBased/>
  <w15:docId w15:val="{C4A9D2FC-BC18-4A58-A945-0D576CAC2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83E"/>
    <w:rPr>
      <w:rFonts w:eastAsiaTheme="majorEastAsia" w:cstheme="majorBidi"/>
      <w:color w:val="272727" w:themeColor="text1" w:themeTint="D8"/>
    </w:rPr>
  </w:style>
  <w:style w:type="paragraph" w:styleId="Title">
    <w:name w:val="Title"/>
    <w:basedOn w:val="Normal"/>
    <w:next w:val="Normal"/>
    <w:link w:val="TitleChar"/>
    <w:uiPriority w:val="10"/>
    <w:qFormat/>
    <w:rsid w:val="00030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83E"/>
    <w:pPr>
      <w:spacing w:before="160"/>
      <w:jc w:val="center"/>
    </w:pPr>
    <w:rPr>
      <w:i/>
      <w:iCs/>
      <w:color w:val="404040" w:themeColor="text1" w:themeTint="BF"/>
    </w:rPr>
  </w:style>
  <w:style w:type="character" w:customStyle="1" w:styleId="QuoteChar">
    <w:name w:val="Quote Char"/>
    <w:basedOn w:val="DefaultParagraphFont"/>
    <w:link w:val="Quote"/>
    <w:uiPriority w:val="29"/>
    <w:rsid w:val="0003083E"/>
    <w:rPr>
      <w:i/>
      <w:iCs/>
      <w:color w:val="404040" w:themeColor="text1" w:themeTint="BF"/>
    </w:rPr>
  </w:style>
  <w:style w:type="paragraph" w:styleId="ListParagraph">
    <w:name w:val="List Paragraph"/>
    <w:basedOn w:val="Normal"/>
    <w:uiPriority w:val="34"/>
    <w:qFormat/>
    <w:rsid w:val="0003083E"/>
    <w:pPr>
      <w:ind w:left="720"/>
      <w:contextualSpacing/>
    </w:pPr>
  </w:style>
  <w:style w:type="character" w:styleId="IntenseEmphasis">
    <w:name w:val="Intense Emphasis"/>
    <w:basedOn w:val="DefaultParagraphFont"/>
    <w:uiPriority w:val="21"/>
    <w:qFormat/>
    <w:rsid w:val="0003083E"/>
    <w:rPr>
      <w:i/>
      <w:iCs/>
      <w:color w:val="0F4761" w:themeColor="accent1" w:themeShade="BF"/>
    </w:rPr>
  </w:style>
  <w:style w:type="paragraph" w:styleId="IntenseQuote">
    <w:name w:val="Intense Quote"/>
    <w:basedOn w:val="Normal"/>
    <w:next w:val="Normal"/>
    <w:link w:val="IntenseQuoteChar"/>
    <w:uiPriority w:val="30"/>
    <w:qFormat/>
    <w:rsid w:val="00030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83E"/>
    <w:rPr>
      <w:i/>
      <w:iCs/>
      <w:color w:val="0F4761" w:themeColor="accent1" w:themeShade="BF"/>
    </w:rPr>
  </w:style>
  <w:style w:type="character" w:styleId="IntenseReference">
    <w:name w:val="Intense Reference"/>
    <w:basedOn w:val="DefaultParagraphFont"/>
    <w:uiPriority w:val="32"/>
    <w:qFormat/>
    <w:rsid w:val="0003083E"/>
    <w:rPr>
      <w:b/>
      <w:bCs/>
      <w:smallCaps/>
      <w:color w:val="0F4761" w:themeColor="accent1" w:themeShade="BF"/>
      <w:spacing w:val="5"/>
    </w:rPr>
  </w:style>
  <w:style w:type="character" w:styleId="Hyperlink">
    <w:name w:val="Hyperlink"/>
    <w:basedOn w:val="DefaultParagraphFont"/>
    <w:uiPriority w:val="99"/>
    <w:unhideWhenUsed/>
    <w:rsid w:val="00B86F65"/>
    <w:rPr>
      <w:color w:val="467886" w:themeColor="hyperlink"/>
      <w:u w:val="single"/>
    </w:rPr>
  </w:style>
  <w:style w:type="character" w:styleId="UnresolvedMention">
    <w:name w:val="Unresolved Mention"/>
    <w:basedOn w:val="DefaultParagraphFont"/>
    <w:uiPriority w:val="99"/>
    <w:semiHidden/>
    <w:unhideWhenUsed/>
    <w:rsid w:val="00B86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qlshack.com/scalar-udf-inlining-in-sql-server-2019/" TargetMode="External"/><Relationship Id="rId18" Type="http://schemas.openxmlformats.org/officeDocument/2006/relationships/hyperlink" Target="https://www.sqlshack.com/wp-content/uploads/2020/11/scalar-udf-inlining-feature-in-sql-server-2019.png"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www.sqlshack.com/wp-content/uploads/2020/11/execution-plan-of-a-query-in-sql-server-2017.png" TargetMode="Externa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qlshack.com/wp-content/uploads/2020/11/changing-a-database-compatibility-level-to-sql-ser.png"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www.sqlskills.com/blogs/jonathan/enlarging-the-adventureworks-sample-databases/" TargetMode="External"/><Relationship Id="rId11" Type="http://schemas.openxmlformats.org/officeDocument/2006/relationships/hyperlink" Target="https://www.sqlshack.com/wp-content/uploads/2020/11/comparing-the-actual-number-of-rows-and-the-estima.png" TargetMode="External"/><Relationship Id="rId24" Type="http://schemas.openxmlformats.org/officeDocument/2006/relationships/fontTable" Target="fontTable.xml"/><Relationship Id="rId5" Type="http://schemas.openxmlformats.org/officeDocument/2006/relationships/hyperlink" Target="https://docs.microsoft.com/en-us/sql/samples/adventureworks-install-configure?view=sql-server-ver15&amp;tabs=ssms" TargetMode="External"/><Relationship Id="rId15" Type="http://schemas.openxmlformats.org/officeDocument/2006/relationships/hyperlink" Target="https://www.sqlshack.com/row-mode-memory-grant-feedback-sql-server-2019/" TargetMode="External"/><Relationship Id="rId23"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sqlshack.com/sql-server-2019-new-features-batch-mode-on-rowstore/"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11</Pages>
  <Words>1267</Words>
  <Characters>7224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1</cp:revision>
  <dcterms:created xsi:type="dcterms:W3CDTF">2026-04-20T15:01:00Z</dcterms:created>
  <dcterms:modified xsi:type="dcterms:W3CDTF">2026-04-20T15:35:00Z</dcterms:modified>
</cp:coreProperties>
</file>