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한국인 파이토케미컬 섭취량 평가를 위한 국가 표준 기능성분 데이터베이스(DB) 고도화 및 국민건강영양조사(KNHANES) 연계 분석 연구 과제 계획서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Advancing the National Standard Bioactive Compound Database for Evaluating Phytochemical Intake of Koreans and Associated Health Outcomes through the Korea National Health and Nutrition Examination Survey (KNHANES) Integration Analysis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연구의 필요성 및 배경</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국내외 기능성분 데이터베이스 구축 현황 및 국제적 흐름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영양학의 패러다임은 필수 영양소의 결핍을 예방하는 단계를 넘어, 식품 내에 미량으로 존재하지만 생체 내에서 강력한 생리활성을 나타내는 파이토케미컬(Phytochemical)의 기능을 규명하고 이를 만성질환 예방에 활용하는 방향으로 급격히 전환되고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플라보노이드(Flavonoids)를 포함한 폴리페놀 화합물은 항산화, 항염증, 항암 및 심혈관계 질환 예방 효과가 입증되면서 전 세계 영양학계와 보건 당국의 핵심 관리 대상으로 부상하였다.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이러한 학술적 수요에 대응하기 위해 미국, 유럽 등 선진국에서는 국가 차원의 기능성분 데이터베이스(DB) 구축을 최우선 과제로 추진해 왔다.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미국 농무부(USDA)는 2003년부터 플라보노이드 DB를 구축하기 시작하여 현재는 플라보놀, 플라본, 플라바논, 플라반-3-올, 안토시아니딘 등 5대 서브클래스는 물론 이소플라본과 프로안토시아니딘까지 포함하는 방대한 체계를 갖추고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USDA의 DB는 자국의 국가 영양 조사인 NHANES와 연계되어 미국인의 기능성분 섭취 수준을 모니터링하고 영양 정책을 수립하는 데 핵심적인 근거로 활용되고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유럽의 경우 프랑스 국립농학연구소(INRA)를 중심으로 Phenol-Explorer DB가 개발되었는데, 이는 400종 이상의 식품과 500종 이상의 폴리페놀 성분에 대한 정보를 제공하며, 특히 HPLC 분석값과 Folin-Ciocalteu 분석값 간의 보정 계수를 제공하는 등 학술적으로 매우 정밀한 체계를 갖추고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또한 유럽 컨소시엄의 eBASIS DB는 위해성분과 기능성분을 통합 관리하며 유럽 24개국 식품의 파이토케미컬 프로파일을 제공하고 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 농촌진흥청 국립농업과학원은 1970년대부터 「국가표준식품성분표」를 발간하며 한국 영양학의 기초를 다져왔으며, 2002년 국제식품성분데이터기구(INFOODS)로부터 한국 대표기관으로 선정된 이후 세계적 수준의 DB 관리 역량을 입증하였다.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최근에는 단순 영양성분을 넘어 '국가농식품기능성분 DB 구축('22-'26)' 사업을 통해 플라보노이드, 페놀산, 안토시아닌, 인지질, 알칼로이드, 카로티노이드 등 9계열의 기능성분에 대한 정밀 분석 데이터를 생산하고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특히 「플라보노이드 DB 1.0」과 「페놀산 DB」 등의 발간은 한국인 상용 식품의 기능성 가치를 객관적으로 평가할 수 있는 전기를 마련한 것으로 평가받는다.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 명칭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운영 주체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수록 내용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국가 영양 조사 연계성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USDA Flavonoid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미국 농무부 (USDA)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5-7종 플라보노이드 서브클래스, 29종 세부 화합물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NHANES와 직접 연계하여 섭취량 산출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Phenol-Explorer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프랑스 INRA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폴리페놀 전반 (500종 이상), 대사체 정보 포함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EPIC 등 유럽 대규모 코호트 연구에 활용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국가농식품기능성분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한국 농촌진흥청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플라보노이드(DB 1.0), 페놀산, 카로티노이드 등 9계열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KNHANES 연계 분석의 기초 자료로 활용 중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유럽 컨소시엄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24개국 식품의 생성분 및 위해성분 정보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유럽 통합 영양 정책 수립의 근거</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한국인 기능성분 섭취량 평가 연구의 공백 및 본 연구의 차별성</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국내외적으로 많은 발전이 있었음에도 불구하고, 한국인의 기능성분 섭취량을 정확히 평가하는 데에는 여전히 몇 가지 결정적인 공백(Gap)이 존재한다. 첫째, 식품 매칭의 대표성 부족이다. 현재까지 국내에서 수행된 플라보노이드 섭취량 연구는 대개 특정 소규모 코호트를 대상으로 하거나, 부족한 국내 데이터를 보완하기 위해 USDA나 Phenol-Explorer 등 외국 DB를 차용해 왔다.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그러나 한국인의 식생활은 채소 중심의 식단과 고도의 가공·발효 과정을 거친 식품(김치, 장류, 나물 등)의 비중이 매우 높다.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외국 DB에는 한국인이 상용하는 깻잎, 쑥갓, 콩나물 및 각종 발효 식품의 데이터가 전무하거나 부족하여, 이를 적용할 경우 섭취량이 과소 또는 과대 평가될 위험이 크다.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화학적 분석 형태의 불일치 문제이다. 파이토케미컬은 식품 내에서 배당체(Glycosides) 형태로 존재하지만, 인체 내 흡수와 생리활성은 주로 아글리콘(Aglycone) 형태로 이루어진다. 국제적인 섭취량 추정 가이드라인은 아글리콘 형태의 정량을 권고하지만, 국내 DB 중 일부는 여전히 분석법의 한계로 인해 배당체와 아글리콘이 혼재되어 있거나 총량 개념으로만 관리되고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셋째, 결측값 처리의 과학적 근거 미비이다. 국가 영양 조사에서 나타나는 수천 종의 식품 중 기능성분 분석 데이터가 존재하는 품목은 약 50-60% 수준에 머물러 있으며, 나머지 품목에 대한 논리적 대체값(Imputation) 산출 프로세스가 표준화되지 않아 연구자마다 결과가 상이하게 나타나는 재현성 문제가 발생하고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연구는 이러한 공백을 메우기 위해 농촌진흥청 국립농업과학원이 30년간 축적한 분석 노하우와 국가 표준 데이터를 바탕으로 다음과 같은 차별성을 견지한다. 우선, 농촌진흥청에서 직접 분석한 한국 품종 및 한국 식재료 중심의 고품질 분석값(LC-MS/MS 기반)을 우선 적용한다.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또한, 단순한 함량 정보를 넘어 국민건강영양조사(KNHANES)의 24시간 회상법 자료와 완벽하게 호환되는 매칭 알고리즘을 구축하여, 국가 단위의 공식 통계 산출이 가능한 체계를 마련한다.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보건복지부의 '한국인 영양소 섭취기준(KDRIs)' 개정 시 파이토케미컬 권장량 설정을 위한 결정적인 과학적 근거를 제공할 것이며, 농업-식품-영양-건강을 잇는 통합적 관점의 연구 모델을 제시할 것이다.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정책적 활용 가치 및 기대 효과</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연구는 단순한 학술 연구를 넘어 국가 영양 정책 전반에 걸쳐 광범위한 활용 가치를 지닌다. 최근 개정된 '2025 한국인 영양소 섭취기준'에서는 비타민 유사 영양소인 콜린(Choline)이 신규 제정되는 등 영양소의 범위가 지속적으로 확장되고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본 연구를 통해 도출된 한국인의 기능성분 섭취 데이터는 차기 KDRI 개정 시 플라보노이드 및 폴리페놀의 '충분섭취량(AI)' 또는 '권장섭취량(RI)' 설정을 위한 기초 자료로 즉시 활용 가능하다.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식약처의 '농산물 기능성 표시제' 확대와 연계하여 상용 식품의 건강 증진 가치를 홍보함으로써 국산 농산물의 고부가가치화를 지원할 수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국민건강영양조사와 연계된 만성질환 위험도 분석 결과는 보건복지부의 '제5차 국민영양관리기본계획' 추진에 있어 식생활 지침 수립의 근거가 되며, 이는 궁극적으로 국민의 만성질환 유병률 감소와 의료비 절감이라는 사회 경제적 효과로 이어질 것이다.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 목표</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최종 목표</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국가 표준 식품 기능성분 DB를 고도화하고 이를 국민건강영양조사(KNHANES)와 연계함으로써, 한국인 고유의 파이토케미컬 섭취 실태를 정밀하게 규명하고 만성질환 예방을 위한 최적의 섭취 가이드라인과 영양 정책 수립의 과학적 근거를 확보한다.</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단계별(연차별) 목표</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1년차: 한국인 상용 식품 기능성분 DB 고도화 및 표준 매칭 프로토콜 개발</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한국인 섭취 빈도가 높은 다소비·다급원 식품 4,000종에 대한 기능성분(플라보노이드 6종 서브클래스) 데이터 확보 및 검증.</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국제 DB(USDA, Phenol-Explorer)와의 호환성을 고려한 아글리콘 기반 함량 환산 및 표준화.</w:t>
      </w:r>
    </w:p>
    <w:p w:rsidR="00000000" w:rsidDel="00000000" w:rsidP="00000000" w:rsidRDefault="00000000" w:rsidRPr="00000000" w14:paraId="0000002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KNHANES 식품 코드와 기능성분 DB 간의 자동 매칭 알고리즘 초안 개발.</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2년차: 국가 단위 기능성분 섭취량 산출 및 인구통계학적 특성별 현황 분석</w:t>
      </w:r>
    </w:p>
    <w:p w:rsidR="00000000" w:rsidDel="00000000" w:rsidP="00000000" w:rsidRDefault="00000000" w:rsidRPr="00000000" w14:paraId="0000002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KNHANES 제8기 및 제9기(최신 5개년) 원시자료를 활용한 한국인 기능성분 섭취 수준 산출.</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성별, 연령별, 소득 수준별, 거주 지역별 섭취 격차 및 주요 급원 식품(Contribution foods) 도출.</w:t>
      </w:r>
    </w:p>
    <w:p w:rsidR="00000000" w:rsidDel="00000000" w:rsidP="00000000" w:rsidRDefault="00000000" w:rsidRPr="00000000" w14:paraId="0000002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결측 식품에 대한 논리적/통계적 대체값(Imputation) 처리 기법의 정교화 및 타당성 검토.</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3년차: 건강 결과(만성질환, 사망률 등)와의 연관성 분석 및 정책 제안</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기능성분 섭취량과 비만, 고혈압, 당뇨병, 대사증후군 유병률 간의 상관관계 및 오즈비(OR) 산출.</w:t>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농업-보건 통합 관점의 한국형 파이토케미컬 식생활 가이드라인(안) 개발.</w:t>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차기 한국인 영양소 섭취기준(KDRIs) 개정을 위한 정책 권고안 작성 및 학술적 확산.</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 내용 및 방법</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분석 대상 기능성분 선정 및 화학적 정의</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연구에서는 건강 증진 효과에 대한 근거가 가장 풍부하고 분석 표준화가 용이한 플라보노이드 계열을 중심으로 6종의 서브클래스를 최종 분석 대상으로 선정한다.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각 성분은 HPLC-DAD 및 LC-MS/MS를 통해 정밀 분석된 값을 사용하며, 배당체 형태의 데이터는 분자량 비를 적용하여 아글리콘 함량으로 환산함으로써 데이터의 일관성을 확보한다.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[표 2] 분석 대상 플라보노이드 서브클래스 및 주요 성분 정의</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서브클래스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세부 분석 성분 (Individual compounds)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급원 식품군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플라보놀 (Flavonols)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Quercetin, Kaempferol, Myricetin, Isorhamnetin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양파, 사과, 브로콜리, 깻잎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플라본 (Flavones)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Luteolin, Apigenin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고추, 파슬리, 샐러리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플라바논 (Flavanones)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Eriodictyol, Hesperetin, Naringenin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귤, 오렌지, 유자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플라반-3-올 (Flavan-3-ols)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Catechin, Epicatechin, EGCG, Thearubigin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녹차, 포도, 홍차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안토시아니딘 (Anthocyanidins)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Cyanidin, Delphinidin, Malvidin, Pelargonidin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포도, 블루베리, 검정콩, 딸기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이소플라본 (Isoflavones)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Daidzein, Genistein, Glycitein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두부, 콩나물, 된장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KNHANES 자료 활용 방안 및 통계적 설계</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연구는 질병관리청의 국민건강영양조사(KNHANES) 제8기(2019-2021)와 제9기(2022-2023) 통합 자료를 주 분석 대상으로 삼는다.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이는 한국인을 대표하는 표본으로서 약 40,000명 이상의 대규모 표본수를 확보할 수 있어 통계적 검정력을 극대화할 수 있다.</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표본 추출 및 가중치 적용:</w:t>
      </w:r>
      <w:r w:rsidDel="00000000" w:rsidR="00000000" w:rsidRPr="00000000">
        <w:rPr>
          <w:rFonts w:ascii="Google Sans" w:cs="Google Sans" w:eastAsia="Google Sans" w:hAnsi="Google Sans"/>
          <w:color w:val="1f1f1f"/>
          <w:rtl w:val="0"/>
        </w:rPr>
        <w:t xml:space="preserve"> KNHANES의 복합표본 설계(Complex sampling design)를 반영하기 위해 층화 변수(Strata), 집락 변수(PSU), 가중치(Weight)를 분석 모델에 포함한다.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특히 식이 섭취 조사(24시간 회상법)의 가중치를 사용하여 인구 집단 전체의 섭취량을 추정한다.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섭취량 산정:</w:t>
      </w:r>
      <w:r w:rsidDel="00000000" w:rsidR="00000000" w:rsidRPr="00000000">
        <w:rPr>
          <w:rFonts w:ascii="Google Sans" w:cs="Google Sans" w:eastAsia="Google Sans" w:hAnsi="Google Sans"/>
          <w:color w:val="1f1f1f"/>
          <w:rtl w:val="0"/>
        </w:rPr>
        <w:t xml:space="preserve"> 24시간 회상법을 통해 조사된 개인별 식품 섭취량(</w:t>
      </w:r>
      <w:r w:rsidDel="00000000" w:rsidR="00000000" w:rsidRPr="00000000">
        <w:rPr>
          <w:rFonts w:ascii="Google Sans" w:cs="Google Sans" w:eastAsia="Google Sans" w:hAnsi="Google Sans"/>
          <w:color w:val="1f1f1f"/>
        </w:rPr>
        <w:drawing>
          <wp:inline distB="19050" distT="19050" distL="19050" distR="19050">
            <wp:extent cx="94589" cy="24010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4589" cy="240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해당 식품의 기능성분 함량(</w:t>
      </w:r>
      <w:r w:rsidDel="00000000" w:rsidR="00000000" w:rsidRPr="00000000">
        <w:rPr>
          <w:rFonts w:ascii="Google Sans" w:cs="Google Sans" w:eastAsia="Google Sans" w:hAnsi="Google Sans"/>
          <w:color w:val="1f1f1f"/>
        </w:rPr>
        <w:drawing>
          <wp:inline distB="19050" distT="19050" distL="19050" distR="19050">
            <wp:extent cx="719887" cy="23290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19887" cy="232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곱하여 개인별 일일 섭취량을 산출한다.</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에너지 보정:</w:t>
      </w:r>
      <w:r w:rsidDel="00000000" w:rsidR="00000000" w:rsidRPr="00000000">
        <w:rPr>
          <w:rFonts w:ascii="Google Sans" w:cs="Google Sans" w:eastAsia="Google Sans" w:hAnsi="Google Sans"/>
          <w:color w:val="1f1f1f"/>
          <w:rtl w:val="0"/>
        </w:rPr>
        <w:t xml:space="preserve"> 총 에너지 섭취량에 따른 편향을 제거하기 위해 영양소 밀도법(</w:t>
      </w:r>
      <w:r w:rsidDel="00000000" w:rsidR="00000000" w:rsidRPr="00000000">
        <w:rPr>
          <w:rFonts w:ascii="Google Sans" w:cs="Google Sans" w:eastAsia="Google Sans" w:hAnsi="Google Sans"/>
          <w:color w:val="1f1f1f"/>
        </w:rPr>
        <w:drawing>
          <wp:inline distB="19050" distT="19050" distL="19050" distR="19050">
            <wp:extent cx="1137380" cy="23458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37380" cy="234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)과 잔차법(Residual method)을 병행 사용하여 분석의 정밀도를 높인다.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식품섭취 자료와 기능성분 DB 매칭 알고리즘</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KNHANES에 보고되는 수천 가지 식품과 기능성분 DB를 매칭하는 과정에서 재현성을 높이기 위해 본 연구진이 고안한 '5단계 규칙 기반 매칭 알고리즘(5-Step Rule-based Algorithm)'을 적용한다.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1: 일대일 직접 매칭 (Exact Match).</w:t>
      </w:r>
      <w:r w:rsidDel="00000000" w:rsidR="00000000" w:rsidRPr="00000000">
        <w:rPr>
          <w:rFonts w:ascii="Google Sans" w:cs="Google Sans" w:eastAsia="Google Sans" w:hAnsi="Google Sans"/>
          <w:color w:val="1f1f1f"/>
          <w:rtl w:val="0"/>
        </w:rPr>
        <w:t xml:space="preserve"> 식품 코드와 식품명이 완벽히 일치하는 경우.</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2: 유사 식품 할당 (Similar Food Match).</w:t>
      </w:r>
      <w:r w:rsidDel="00000000" w:rsidR="00000000" w:rsidRPr="00000000">
        <w:rPr>
          <w:rFonts w:ascii="Google Sans" w:cs="Google Sans" w:eastAsia="Google Sans" w:hAnsi="Google Sans"/>
          <w:color w:val="1f1f1f"/>
          <w:rtl w:val="0"/>
        </w:rPr>
        <w:t xml:space="preserve"> 품종이 다르거나 가공 형태가 유사한 경우(예: 일반 오이 데이터를 가시 오이에 적용).</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3: 조리 상태 환산 (Cooking Yield/Retention).</w:t>
      </w:r>
      <w:r w:rsidDel="00000000" w:rsidR="00000000" w:rsidRPr="00000000">
        <w:rPr>
          <w:rFonts w:ascii="Google Sans" w:cs="Google Sans" w:eastAsia="Google Sans" w:hAnsi="Google Sans"/>
          <w:color w:val="1f1f1f"/>
          <w:rtl w:val="0"/>
        </w:rPr>
        <w:t xml:space="preserve"> 생식품 데이터만 존재할 경우 수분 보유율과 조리 시 성분 잔존율을 적용하여 계산.</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4: 레시피 분해 매칭 (Recipe-based Calculation).</w:t>
      </w:r>
      <w:r w:rsidDel="00000000" w:rsidR="00000000" w:rsidRPr="00000000">
        <w:rPr>
          <w:rFonts w:ascii="Google Sans" w:cs="Google Sans" w:eastAsia="Google Sans" w:hAnsi="Google Sans"/>
          <w:color w:val="1f1f1f"/>
          <w:rtl w:val="0"/>
        </w:rPr>
        <w:t xml:space="preserve"> 복합 조리 식품(김치찌개 등)을 표준 레시피에 따라 원재료로 분해하여 각 성분 함량을 합산.</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5: 논리적 영(Zero) 값 할당.</w:t>
      </w:r>
      <w:r w:rsidDel="00000000" w:rsidR="00000000" w:rsidRPr="00000000">
        <w:rPr>
          <w:rFonts w:ascii="Google Sans" w:cs="Google Sans" w:eastAsia="Google Sans" w:hAnsi="Google Sans"/>
          <w:color w:val="1f1f1f"/>
          <w:rtl w:val="0"/>
        </w:rPr>
        <w:t xml:space="preserve"> 우유, 육류 등 해당 기능성분이 구조적으로 존재할 수 없는 식품군에 0을 할당.</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결측 식품에 대한 대체값(Imputation) 처리 방법</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기능성분 DB의 커버리지를 높이기 위해 결측 데이터에 대한 체계적인 대체법을 적용한다.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논리적 대체 (Logical Imputation):</w:t>
      </w:r>
      <w:r w:rsidDel="00000000" w:rsidR="00000000" w:rsidRPr="00000000">
        <w:rPr>
          <w:rFonts w:ascii="Google Sans" w:cs="Google Sans" w:eastAsia="Google Sans" w:hAnsi="Google Sans"/>
          <w:color w:val="1f1f1f"/>
          <w:rtl w:val="0"/>
        </w:rPr>
        <w:t xml:space="preserve"> 생물학적 분류(Genus/Species)가 동일한 식품군의 평균값을 할당하거나, 해당 영양소가 전혀 들어있지 않은 식품군(동물성 식품 등)에 0을 입력하는 방식이다.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핫덱 대체 (Hot-deck Imputation):</w:t>
      </w:r>
      <w:r w:rsidDel="00000000" w:rsidR="00000000" w:rsidRPr="00000000">
        <w:rPr>
          <w:rFonts w:ascii="Google Sans" w:cs="Google Sans" w:eastAsia="Google Sans" w:hAnsi="Google Sans"/>
          <w:color w:val="1f1f1f"/>
          <w:rtl w:val="0"/>
        </w:rPr>
        <w:t xml:space="preserve"> 특정 식품의 영양성분이 결측된 경우, 다른 특성(수분, 지방 함량 등)이 유사한 '기증 식품'의 값을 차용한다.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다중 대체 (Multiple Imputation):</w:t>
      </w:r>
      <w:r w:rsidDel="00000000" w:rsidR="00000000" w:rsidRPr="00000000">
        <w:rPr>
          <w:rFonts w:ascii="Google Sans" w:cs="Google Sans" w:eastAsia="Google Sans" w:hAnsi="Google Sans"/>
          <w:color w:val="1f1f1f"/>
          <w:rtl w:val="0"/>
        </w:rPr>
        <w:t xml:space="preserve"> 연속형 변수의 경우 회귀 모델을 활용하여 결측값을 예측함으로써 통계적 효율성을 높인다.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통계 분석 계획 및 만성질환 연관성 평가</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분석은 복합표본 분석 절차(PROC SURVEY 등)를 지원하는 SAS 9.4 또는 R 4.3.0 프로그램을 사용한다.</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섭취 현황 분석:</w:t>
      </w:r>
      <w:r w:rsidDel="00000000" w:rsidR="00000000" w:rsidRPr="00000000">
        <w:rPr>
          <w:rFonts w:ascii="Google Sans" w:cs="Google Sans" w:eastAsia="Google Sans" w:hAnsi="Google Sans"/>
          <w:color w:val="1f1f1f"/>
          <w:rtl w:val="0"/>
        </w:rPr>
        <w:t xml:space="preserve"> 성별, 연령층(19-29, 30-49, 50-64, 65세 이상), 소득 수준(4분위), 지역별로 플라보노이드 서브클래스별 평균 섭취량과 표준오차를 산출한다.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급원 식품 분석:</w:t>
      </w:r>
      <w:r w:rsidDel="00000000" w:rsidR="00000000" w:rsidRPr="00000000">
        <w:rPr>
          <w:rFonts w:ascii="Google Sans" w:cs="Google Sans" w:eastAsia="Google Sans" w:hAnsi="Google Sans"/>
          <w:color w:val="1f1f1f"/>
          <w:rtl w:val="0"/>
        </w:rPr>
        <w:t xml:space="preserve"> 각 성분 섭취에 대한 기여율(</w:t>
      </w:r>
      <w:r w:rsidDel="00000000" w:rsidR="00000000" w:rsidRPr="00000000">
        <w:rPr>
          <w:rFonts w:ascii="Google Sans" w:cs="Google Sans" w:eastAsia="Google Sans" w:hAnsi="Google Sans"/>
          <w:color w:val="1f1f1f"/>
        </w:rPr>
        <w:drawing>
          <wp:inline distB="19050" distT="19050" distL="19050" distR="19050">
            <wp:extent cx="153679" cy="22686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3679" cy="226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)과 섭취 빈도를 계산하여 한국인의 주요 파이토케미컬 공급원을 특정한다.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만성질환 연관성 분석:</w:t>
      </w:r>
      <w:r w:rsidDel="00000000" w:rsidR="00000000" w:rsidRPr="00000000">
        <w:rPr>
          <w:rFonts w:ascii="Google Sans" w:cs="Google Sans" w:eastAsia="Google Sans" w:hAnsi="Google Sans"/>
          <w:color w:val="1f1f1f"/>
          <w:rtl w:val="0"/>
        </w:rPr>
        <w:t xml:space="preserve"> 기능성분 섭취량을 3분위(Tertile) 또는 4분위(Quartile)로 범주화하고, 최저 섭취군 대비 최고 섭취군의 만성질환(비만, 대사증후군, 고혈압 등) 발생 위험도인 오즈비(Odds Ratio, OR)와 95% 신뢰구간(CI)을 산출한다.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혼란 변수 보정:</w:t>
      </w:r>
      <w:r w:rsidDel="00000000" w:rsidR="00000000" w:rsidRPr="00000000">
        <w:rPr>
          <w:rFonts w:ascii="Google Sans" w:cs="Google Sans" w:eastAsia="Google Sans" w:hAnsi="Google Sans"/>
          <w:color w:val="1f1f1f"/>
          <w:rtl w:val="0"/>
        </w:rPr>
        <w:t xml:space="preserve"> 연령, 흡연, 음주, 신체활동, 가구 소득, 교육 수준, 총 에너지 섭취량 등 다양한 외생 변수를 다변량 회귀 모델에서 보정하여 독립적인 상관관계를 규명한다.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추진 체계 및 일정</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과제는 농촌진흥청 국립농업과학원(주관기관)을 중심으로 대학(분석 및 통계 전문성 보완) 및 외부 연구기관과의 유기적인 협조 체계 하에 수행된다.</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 추진 체계</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농촌진흥청(주관):</w:t>
      </w:r>
      <w:r w:rsidDel="00000000" w:rsidR="00000000" w:rsidRPr="00000000">
        <w:rPr>
          <w:rFonts w:ascii="Google Sans" w:cs="Google Sans" w:eastAsia="Google Sans" w:hAnsi="Google Sans"/>
          <w:color w:val="1f1f1f"/>
          <w:rtl w:val="0"/>
        </w:rPr>
        <w:t xml:space="preserve"> 연구 총괄, 국가 표준 기능성분 DB 제공, 정책 연계 및 가이드라인 수립.</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협력대학 A:</w:t>
      </w:r>
      <w:r w:rsidDel="00000000" w:rsidR="00000000" w:rsidRPr="00000000">
        <w:rPr>
          <w:rFonts w:ascii="Google Sans" w:cs="Google Sans" w:eastAsia="Google Sans" w:hAnsi="Google Sans"/>
          <w:color w:val="1f1f1f"/>
          <w:rtl w:val="0"/>
        </w:rPr>
        <w:t xml:space="preserve"> LC-MS/MS를 이용한 미분석 식품의 정밀 정량 분석 및 데이터 검증.</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협력대학 B:</w:t>
      </w:r>
      <w:r w:rsidDel="00000000" w:rsidR="00000000" w:rsidRPr="00000000">
        <w:rPr>
          <w:rFonts w:ascii="Google Sans" w:cs="Google Sans" w:eastAsia="Google Sans" w:hAnsi="Google Sans"/>
          <w:color w:val="1f1f1f"/>
          <w:rtl w:val="0"/>
        </w:rPr>
        <w:t xml:space="preserve"> KNHANES 복합표본 통계 분석 및 만성질환 연관성 역학 모델링.</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전문가 자문단:</w:t>
      </w:r>
      <w:r w:rsidDel="00000000" w:rsidR="00000000" w:rsidRPr="00000000">
        <w:rPr>
          <w:rFonts w:ascii="Google Sans" w:cs="Google Sans" w:eastAsia="Google Sans" w:hAnsi="Google Sans"/>
          <w:color w:val="1f1f1f"/>
          <w:rtl w:val="0"/>
        </w:rPr>
        <w:t xml:space="preserve"> 보건복지부, 식약처, 질병관리청 실무자로 구성되어 정책 활용성 극대화.</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3개년 연구 일정 (Gantt Chart)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연구 항목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세부 과제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1년차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2년차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3년차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DB 구축 및 고도화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한국인 상용 식품 4,000종 성분 매칭 및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국제 DB 연계 아글리콘 환산 및 검증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섭취량 산출 및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KNHANES 원시자료 정제 및 매칭 알고리즘 적용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인구통계학적 특성별 섭취 통계 산출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건강 결과 연관성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만성질환(대사증후군 등) 위험도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섭취량과 사망률(ACM) 연관성 추적 연구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성과 확산 및 정책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SCI급 논문 게재 및 학술대회 발표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KDRIs 개정안 제출 및 가이드라인 발간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소요 예산 (개략)</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과제의 성공적인 수행을 위해 총 15억 원(연간 5억 원)의 예산을 다음과 같이 계상한다.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인건비 (4.5억 원 / 30%):</w:t>
      </w:r>
      <w:r w:rsidDel="00000000" w:rsidR="00000000" w:rsidRPr="00000000">
        <w:rPr>
          <w:rFonts w:ascii="Google Sans" w:cs="Google Sans" w:eastAsia="Google Sans" w:hAnsi="Google Sans"/>
          <w:color w:val="1f1f1f"/>
          <w:rtl w:val="0"/>
        </w:rPr>
        <w:t xml:space="preserve"> 주관 및 공동연구 책임자, 참여 연구원, 연구보조원 및 통계 분석 전문가 수당.</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연구장비·재료비 (6.75억 원 / 45%):</w:t>
      </w:r>
      <w:r w:rsidDel="00000000" w:rsidR="00000000" w:rsidRPr="00000000">
        <w:rPr>
          <w:rFonts w:ascii="Google Sans" w:cs="Google Sans" w:eastAsia="Google Sans" w:hAnsi="Google Sans"/>
          <w:color w:val="1f1f1f"/>
          <w:rtl w:val="0"/>
        </w:rPr>
        <w:t xml:space="preserve"> 기능성분 표준품(Standards) 구입, HPLC/LC-MS/MS 소모품, 시약 및 대용량 데이터 분석용 컴퓨팅 장비 리스비.</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연구활동비 (2.25억 원 / 15%):</w:t>
      </w:r>
      <w:r w:rsidDel="00000000" w:rsidR="00000000" w:rsidRPr="00000000">
        <w:rPr>
          <w:rFonts w:ascii="Google Sans" w:cs="Google Sans" w:eastAsia="Google Sans" w:hAnsi="Google Sans"/>
          <w:color w:val="1f1f1f"/>
          <w:rtl w:val="0"/>
        </w:rPr>
        <w:t xml:space="preserve"> 전문가 자문비, SCI 논문 게재료, 국내외 학술대회 참가비 및 결과보고서 발간비.</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간접비 (1.5억 원 / 10%):</w:t>
      </w:r>
      <w:r w:rsidDel="00000000" w:rsidR="00000000" w:rsidRPr="00000000">
        <w:rPr>
          <w:rFonts w:ascii="Google Sans" w:cs="Google Sans" w:eastAsia="Google Sans" w:hAnsi="Google Sans"/>
          <w:color w:val="1f1f1f"/>
          <w:rtl w:val="0"/>
        </w:rPr>
        <w:t xml:space="preserve"> 주관기관의 연구지원 인프라 관리비 및 행정 지원비.</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기대효과 및 활용방안</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학술적 측면</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연구는 한국인 고유의 기능성분 섭취 데이터를 세계 최초로 국가 단위에서 정밀 산출함으로써 영양학적 지평을 넓힐 것이다. 구축된 고품질 DB와 분석 코드는 국내 영양역학 연구자들에게 표준 모델로 제공되어 연구의 재현성을 획기적으로 높일 것이며, 국제 학술지(SCI급) 게재를 통해 한국 식품의 우수성을 전 세계에 알리는 계기가 될 것이다.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정책적 측면</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직접적인 활용처는 '한국인 영양소 섭취기준(KDRIs)'의 미래 개정이다. 탄수화물, 단백질, 지방의 적정 비율 조정과 함께 파이토케미컬의 충분섭취량이 새롭게 논의되는 과정에서 본 연구의 데이터는 대체 불가능한 근거가 될 것이다.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또한, 식약처의 농산물 기능성 표시제 가이드라인 수립에 기여하여 투명하고 과학적인 표시 문구 사용을 지원할 수 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산업적 및 경제적 측면</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농업 부문에서는 국산 농산물의 생리활성 성분을 데이터로 증명함으로써 프리미엄 농산물 시장을 활성화하고 수출 경쟁력을 높일 수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식품 산업계는 본 DB를 활용하여 개인 맞춤형 식이 관리 서비스, 고령친화식품, 만성질환 환자용 식단 등 고부가가치 식품 개발에 박차를 가할 수 있을 것이며, 이는 장기적으로 국민의 건강 수명을 연장하여 국가 전체의 보건 의료 비용 절감에 기여할 것이다.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 계획서 자체 점검 및 보완 대책</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 계획의 완성도와 실현 가능성을 보장하기 위해 다음과 같이 세 가지 핵심 영역에 대한 자체 점검과 보완책을 제시한다.</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연구 방법의 재현 가능성 (Reproducibility)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KNHANES와 같은 대규모 데이터를 다루는 연구에서 분석자마다 다른 결과가 나오는 것을 방지하기 위해, 본 연구는 모든 식품 매칭 및 데이터 정제 과정을 '표준 오퍼레이팅 프로시저(SOP)'로 문서화한다. 또한, 매칭 알고리즘을 오픈 소스 기반의 R 코드로 개발하여 외부 전문가의 검증을 거친 후 공공 데이터 포털 등에 공개함으로써, 후속 연구자들이 동일한 방법론으로 분석을 수행할 수 있도록 지원할 예정이다.</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국제 DB와의 호환성 및 비교 가능성</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 고유 식품의 분석 데이터가 국제 사회에서 인정받기 위해서는 분석법의 표준화가 필수적이다. 이를 위해 모든 분석은 AOAC 국제 인증을 받은 분석법 또는 이에 준하는 LC-MS/MS 정밀 분석법을 사용하며, 함량 표기 시 국제 영양학계의 표준인 '아글리콘 환산 방식'을 고수한다.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또한, 성분명 표기에 있어 INFOODS의 Tagnames를 적용하여 USDA 및 Phenol-Explorer와의 직접적인 데이터 교환이 가능하도록 설계한다.</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정책 수요자(식약처, 보건복지부) 관점에서의 활용도</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단순한 섭취량 수치는 정책 수립 시 직관적이지 않을 수 있다. 따라서 분석 결과를 'mg' 단위뿐만 아니라 '일일 권장 식사 패턴 내 포함 횟수' 또는 '주요 급원 식품의 섭취량(예: 양파 1/2개 분량)' 등 실무적인 단위로 환산하여 제시한다. 이는 보건소 영양 상담이나 식약처의 식품 표시 지침 수립 시 즉시 활용 가능한 형태로 가공됨으로써 정책적 실효성을 극대화할 수 있을 것이다.</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dietary flavonoid intake and obesity among adults in Korea, 5월 3, 2026에 액세스, </w:t>
      </w:r>
      <w:hyperlink r:id="rId10">
        <w:r w:rsidDel="00000000" w:rsidR="00000000" w:rsidRPr="00000000">
          <w:rPr>
            <w:rFonts w:ascii="Google Sans" w:cs="Google Sans" w:eastAsia="Google Sans" w:hAnsi="Google Sans"/>
            <w:color w:val="0000ee"/>
            <w:sz w:val="24"/>
            <w:szCs w:val="24"/>
            <w:u w:val="single"/>
            <w:rtl w:val="0"/>
          </w:rPr>
          <w:t xml:space="preserve">https://cdnsciencepub.com/doi/10.1139/apnm-2019-0211</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Metabolic Syndrome: Preventive Effects of Dietary Flavonoids - ResearchGate, 5월 3,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https://www.researchgate.net/publication/329294243_Metabolic_Syndrome_Preventive_Effects_of_Dietary_Flavonoids</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dietary flavonoid intake and major food sources of Korean adults | British Journal of Nutrition | Cambridge Core, 5월 3,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https://www.cambridge.org/core/journals/british-journal-of-nutrition/article/estimation-of-dietary-flavonoid-intake-and-major-food-sources-of-korean-adults/4B199686B20130183215F34DAE82DF2D</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Intake and major sources of dietary flavonoid in Korean adults: Korean National Health and Nutrition Examination Survey 2010-2012 - PubMed, 5월 3, 2026에 액세스, </w:t>
      </w:r>
      <w:hyperlink r:id="rId13">
        <w:r w:rsidDel="00000000" w:rsidR="00000000" w:rsidRPr="00000000">
          <w:rPr>
            <w:rFonts w:ascii="Google Sans" w:cs="Google Sans" w:eastAsia="Google Sans" w:hAnsi="Google Sans"/>
            <w:color w:val="0000ee"/>
            <w:sz w:val="24"/>
            <w:szCs w:val="24"/>
            <w:u w:val="single"/>
            <w:rtl w:val="0"/>
          </w:rPr>
          <w:t xml:space="preserve">https://pubmed.ncbi.nlm.nih.gov/26420187/</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Database Facilitates Characterization of Flavonoid Intake, Sources, and Positive Associations with Diet Quality among US Adults - PMC, 5월 3, 2026에 액세스,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https://pmc.ncbi.nlm.nih.gov/articles/PMC4442120/</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dietary flavonoid intake and major food sources of Korean adults - PubMed, 5월 3, 2026에 액세스, </w:t>
      </w:r>
      <w:hyperlink r:id="rId15">
        <w:r w:rsidDel="00000000" w:rsidR="00000000" w:rsidRPr="00000000">
          <w:rPr>
            <w:rFonts w:ascii="Google Sans" w:cs="Google Sans" w:eastAsia="Google Sans" w:hAnsi="Google Sans"/>
            <w:color w:val="0000ee"/>
            <w:sz w:val="24"/>
            <w:szCs w:val="24"/>
            <w:u w:val="single"/>
            <w:rtl w:val="0"/>
          </w:rPr>
          <w:t xml:space="preserve">https://pubmed.ncbi.nlm.nih.gov/26489826/</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flavonoid intake is linked to reduced all-cause mortality: Findings from the National Health and Nutrition Examination Survey (NHANES) - PMC, 5월 3, 2026에 액세스,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https://pmc.ncbi.nlm.nih.gov/articles/PMC12980320/</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flavonoids intake contributes to delay biological aging process: analysis from NHANES dataset - PMC, 5월 3, 2026에 액세스,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https://pmc.ncbi.nlm.nih.gov/articles/PMC10362762/</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Expansion of a food composition database for the food frequency questionnaire in the Korean Genome and Epidemiology Study (KoGES): a comprehensive database of dietary antioxidants and total antioxidant capacity - PMC, 5월 3, 2026에 액세스,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https://pmc.ncbi.nlm.nih.gov/articles/PMC11417454/</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우리나라 기술로 아시아 11개국 '식품성분 데이터베이스 ... - 농촌진흥청, 5월 3,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https://www.rda.go.kr/fileDownLoadDw.do?boardId=farmprmninfo&amp;dataNo=100000800852&amp;sortNo=2</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공공데이터 개방 - 국가표준식품성분표 DB - 한국식품연구원, 5월 3,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https://www.kfri.re.kr/web/06/60006</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제3회 2026 농식품 기능성분 분석기술 역량 강화 공동연수 열어, 5월 3,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https://www.korea.kr/common/download.do?fileId=198399318&amp;tblKey=GMN</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농촌진흥청, 한국인 맞춤 플라보노이드 데이터베이스 구축 - 보도자료 - 대한민국 정책브리핑, 5월 3,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https://www.korea.kr/news/pressReleaseView.do?newsId=156254534&amp;pWise=sub&amp;pWiseSub=J2</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risk assessment using estimated usual nutrient intake in Korean adults - KoreaMed Synapse, 5월 3, 2026에 액세스, </w:t>
      </w:r>
      <w:hyperlink r:id="rId23">
        <w:r w:rsidDel="00000000" w:rsidR="00000000" w:rsidRPr="00000000">
          <w:rPr>
            <w:rFonts w:ascii="Google Sans" w:cs="Google Sans" w:eastAsia="Google Sans" w:hAnsi="Google Sans"/>
            <w:color w:val="0000ee"/>
            <w:sz w:val="24"/>
            <w:szCs w:val="24"/>
            <w:u w:val="single"/>
            <w:rtl w:val="0"/>
          </w:rPr>
          <w:t xml:space="preserve">https://synapse.koreamed.org/articles/1516093379</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보건복지부, 5년 만에 '2025 한국인 영양소 섭취기준' 개정 발표 - 메디컬월드뉴스, 5월 3, 2026에 액세스, </w:t>
      </w:r>
      <w:hyperlink r:id="rId24">
        <w:r w:rsidDel="00000000" w:rsidR="00000000" w:rsidRPr="00000000">
          <w:rPr>
            <w:rFonts w:ascii="Google Sans" w:cs="Google Sans" w:eastAsia="Google Sans" w:hAnsi="Google Sans"/>
            <w:color w:val="0000ee"/>
            <w:sz w:val="24"/>
            <w:szCs w:val="24"/>
            <w:u w:val="single"/>
            <w:rtl w:val="0"/>
          </w:rPr>
          <w:t xml:space="preserve">https://medicalworldnews.co.kr/m/view.php?idx=1510972201&amp;mcode=</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한국인 영양소 섭취기준(KDRIs) - 한국영양학회, 5월 3,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https://www.kns.or.kr/fileroom/fileroom_view.asp?idx=167&amp;BoardID=Kdr</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한국인 영양소 섭취기준 요약표, 5월 3,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https://www.kns.or.kr/common/download.asp?filename=2025%20KDRI_%BF%E4%BE%E0%C7%A5_%B1%B9%B9%AE_2025.12.29.pdf&amp;filerename=2025123102020340340.pdf&amp;FileDir=FileRoom</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“탄수화물 줄이고 단백질 늘리세요”…'2025 한국인 영양소 섭취기준' 개정 - 헬스경향, 5월 3,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https://www.k-health.com/news/articleView.html?idxno=88547</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한국영양학회, 5월 3,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https://www.kns.or.kr/index.asp</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국민영양관리법, 5월 3, 2026에 액세스, </w:t>
      </w:r>
      <w:hyperlink r:id="rId29">
        <w:r w:rsidDel="00000000" w:rsidR="00000000" w:rsidRPr="00000000">
          <w:rPr>
            <w:rFonts w:ascii="Google Sans" w:cs="Google Sans" w:eastAsia="Google Sans" w:hAnsi="Google Sans"/>
            <w:color w:val="0000ee"/>
            <w:sz w:val="24"/>
            <w:szCs w:val="24"/>
            <w:u w:val="single"/>
            <w:rtl w:val="0"/>
          </w:rPr>
          <w:t xml:space="preserve">http://kocw-n.xcache.kinxcdn.com/data/document/2024/hknu/hwangeunsun0710/9.pdf</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한국인 '영양소 섭취 기준' 개정… 탄수화물 줄이고 '이것' 늘렸다 - 헬스조선, 5월 3, 2026에 액세스, </w:t>
      </w:r>
      <w:hyperlink r:id="rId30">
        <w:r w:rsidDel="00000000" w:rsidR="00000000" w:rsidRPr="00000000">
          <w:rPr>
            <w:rFonts w:ascii="Google Sans" w:cs="Google Sans" w:eastAsia="Google Sans" w:hAnsi="Google Sans"/>
            <w:color w:val="0000ee"/>
            <w:sz w:val="24"/>
            <w:szCs w:val="24"/>
            <w:u w:val="single"/>
            <w:rtl w:val="0"/>
          </w:rPr>
          <w:t xml:space="preserve">https://m.health.chosun.com/svc/news_view.html?contid=2025123101469</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영양소 적정 섭취기준 개정 - 보도자료 - 대한민국 정책브리핑, 5월 3,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https://www.korea.kr/briefing/pressReleaseView.do?newsId=156737581</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Discovering Vitamin-D-Deficiency-Associated Factors in Korean Adults Using KNHANES Data Based on an Integrated Analysis of Machine Learning and Statistical Techniques - MDPI, 5월 3,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https://www.mdpi.com/2072-6643/17/4/618</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dietary flavonoid intake and obesity among adults in Korea, 5월 3, 2026에 액세스, </w:t>
      </w:r>
      <w:hyperlink r:id="rId33">
        <w:r w:rsidDel="00000000" w:rsidR="00000000" w:rsidRPr="00000000">
          <w:rPr>
            <w:rFonts w:ascii="Google Sans" w:cs="Google Sans" w:eastAsia="Google Sans" w:hAnsi="Google Sans"/>
            <w:color w:val="0000ee"/>
            <w:sz w:val="24"/>
            <w:szCs w:val="24"/>
            <w:u w:val="single"/>
            <w:rtl w:val="0"/>
          </w:rPr>
          <w:t xml:space="preserve">https://cdnsciencepub.com/doi/abs/10.1139/apnm-2019-0211</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Dietary Total Antioxidant Capacity with Bone Mass and Osteoporosis Risk in Korean Women - Jefferson Digital Commons, 5월 3, 2026에 액세스, </w:t>
      </w:r>
      <w:hyperlink r:id="rId34">
        <w:r w:rsidDel="00000000" w:rsidR="00000000" w:rsidRPr="00000000">
          <w:rPr>
            <w:rFonts w:ascii="Google Sans" w:cs="Google Sans" w:eastAsia="Google Sans" w:hAnsi="Google Sans"/>
            <w:color w:val="0000ee"/>
            <w:sz w:val="24"/>
            <w:szCs w:val="24"/>
            <w:u w:val="single"/>
            <w:rtl w:val="0"/>
          </w:rPr>
          <w:t xml:space="preserve">https://jdc.jefferson.edu/cgi/viewcontent.cgi?article=1184&amp;context=cbfp</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an Algorithm for Constructing an Amino Acid Database for Application to the Korean Genome and Epidemiology Study Cohort - PMC, 5월 3, 2026에 액세스,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https://pmc.ncbi.nlm.nih.gov/articles/PMC13074795/</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Imputation Procedures - Nutrition Coordinating Center (NCC), 5월 3,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https://www.ncc.umn.edu/products/imputation-procedures/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More about Food Composition Databases for 24-hour Dietary Recalls and Food Records, 5월 3, 2026에 액세스, </w:t>
      </w:r>
      <w:hyperlink r:id="rId37">
        <w:r w:rsidDel="00000000" w:rsidR="00000000" w:rsidRPr="00000000">
          <w:rPr>
            <w:rFonts w:ascii="Google Sans" w:cs="Google Sans" w:eastAsia="Google Sans" w:hAnsi="Google Sans"/>
            <w:color w:val="0000ee"/>
            <w:sz w:val="24"/>
            <w:szCs w:val="24"/>
            <w:u w:val="single"/>
            <w:rtl w:val="0"/>
          </w:rPr>
          <w:t xml:space="preserve">https://epi.grants.cancer.gov/dietary-assessment-primer/learn/recall-record.html</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Item non-response imputation in the Korea National Health and Nutrition Examination Survey - PMC, 5월 3, 2026에 액세스,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https://pmc.ncbi.nlm.nih.gov/articles/PMC10106541/</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Item non-response imputation in the Korea National Health and Nutrition Examination Survey - Epidemiology and Health, 5월 3,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https://www.e-epih.org/journal/view.php?number=1344</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Estimated flavonoid intakes according to socioeconomic status of Korean adults based on the Korea National Health and Nutrition Examination Survey 2007~2012 - KoreaMed Synapse, 5월 3, 2026에 액세스, </w:t>
      </w:r>
      <w:hyperlink r:id="rId40">
        <w:r w:rsidDel="00000000" w:rsidR="00000000" w:rsidRPr="00000000">
          <w:rPr>
            <w:rFonts w:ascii="Google Sans" w:cs="Google Sans" w:eastAsia="Google Sans" w:hAnsi="Google Sans"/>
            <w:color w:val="0000ee"/>
            <w:sz w:val="24"/>
            <w:szCs w:val="24"/>
            <w:u w:val="single"/>
            <w:rtl w:val="0"/>
          </w:rPr>
          <w:t xml:space="preserve">https://synapse.koreamed.org/func/download.php?path=L2hvbWUvdmlydHVhbC9rYW1qZS9zeW5hcHNlL3VwbG9hZC9TeW5hcHNlRGF0YS9UcmFuc2Zvcm1EYXRhL0VQVUIvMTEyNGpuaC8xMTI0X2puaF81MF80XzM5MS5lcHVi&amp;filename=MTEyNF9qbmhfNTBfNF8zOTEuZXB1Yg==</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Oxidative balance score inversely associated with the ... - Frontiers, 5월 3,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https://www.frontiersin.org/journals/nutrition/articles/10.3389/fnut.2023.1226107/full</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Flavonoids, Copper Intake, and Risk of Metabolic Syndrome in Chinese Adults, 5월 3,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https://www.mdpi.com/2072-6643/10/8/991</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Associations of cumulative average dietary total antioxidant capacity and intake of antioxidants with metabolic syndrome risk in Korean adults aged 40 years and older: a prospective cohort study (KoGES_CAVAS) - Epidemiology and Health, 5월 3,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https://www.e-epih.org/journal/view.php?viewtype=pubreader&amp;number=1429</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농촌진흥청 농업과학기술 연구개발사업 연구개발비 관리지침, 5월 3, 2026에 액세스, </w:t>
      </w:r>
      <w:hyperlink r:id="rId44">
        <w:r w:rsidDel="00000000" w:rsidR="00000000" w:rsidRPr="00000000">
          <w:rPr>
            <w:rFonts w:ascii="Google Sans" w:cs="Google Sans" w:eastAsia="Google Sans" w:hAnsi="Google Sans"/>
            <w:color w:val="0000ee"/>
            <w:sz w:val="24"/>
            <w:szCs w:val="24"/>
            <w:u w:val="single"/>
            <w:rtl w:val="0"/>
          </w:rPr>
          <w:t xml:space="preserve">https://research.uos.ac.kr/sites/default/files/2023-03/%5B%EB%86%8D%EC%B4%8C%EC%A7%84%ED%9D%A5%EC%B2%AD%5D2018%EB%85%84%20%EB%86%8D%EC%B4%8C%EC%A7%84%ED%9D%A5%EC%B2%AD%20%EB%86%8D%EC%97%85%EA%B3%BC%ED%95%99%EA%B8%B0%EC%88%A0%20%EC%97%B0%EA%B5%AC%EA%B0%9C%EB%B0%9C%EC%82%AC%EC%97%85%20%EC%97%B0%EA%B5%AC%EA%B0%9C%EB%B0%9C%EB%B9%84%20%EA%B4%80%EB%A6%AC%EC%A7%80%EC%B9%A8%20%EC%A0%84%EB%AC%B8_201802.pdf</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농촌진흥청 농업과학기술 연구개발사업 농업생명자원국가관리기관 운영과제 공고 및 협약 - IRIS, 5월 3,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https://www.iris.go.kr/comm/file/fileDownload.do?atchDocId=dmilgs9i5DguUevlVqtEhQ==&amp;atchFileId=IXmvuNHsOQVrttMyygR0cA==&amp;_Html5=true&amp;_StartOffset=0&amp;_EndOffset=538650</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농업과학기술 연구개발사업 신규과제 3차공모, 5월 3, 2026에 액세스, </w:t>
      </w:r>
      <w:hyperlink r:id="rId46">
        <w:r w:rsidDel="00000000" w:rsidR="00000000" w:rsidRPr="00000000">
          <w:rPr>
            <w:rFonts w:ascii="Google Sans" w:cs="Google Sans" w:eastAsia="Google Sans" w:hAnsi="Google Sans"/>
            <w:color w:val="0000ee"/>
            <w:sz w:val="24"/>
            <w:szCs w:val="24"/>
            <w:u w:val="single"/>
            <w:rtl w:val="0"/>
          </w:rPr>
          <w:t xml:space="preserve">https://snurnd.snu.ac.kr/?q=board/bd003/view/11376/download/19285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ynapse.koreamed.org/func/download.php?path=L2hvbWUvdmlydHVhbC9rYW1qZS9zeW5hcHNlL3VwbG9hZC9TeW5hcHNlRGF0YS9UcmFuc2Zvcm1EYXRhL0VQVUIvMTEyNGpuaC8xMTI0X2puaF81MF80XzM5MS5lcHVi&amp;filename=MTEyNF9qbmhfNTBfNF8zOTEuZXB1Yg%3D%3D" TargetMode="External"/><Relationship Id="rId20" Type="http://schemas.openxmlformats.org/officeDocument/2006/relationships/hyperlink" Target="https://www.kfri.re.kr/web/06/60006" TargetMode="External"/><Relationship Id="rId42" Type="http://schemas.openxmlformats.org/officeDocument/2006/relationships/hyperlink" Target="https://www.mdpi.com/2072-6643/10/8/991" TargetMode="External"/><Relationship Id="rId41" Type="http://schemas.openxmlformats.org/officeDocument/2006/relationships/hyperlink" Target="https://www.frontiersin.org/journals/nutrition/articles/10.3389/fnut.2023.1226107/full" TargetMode="External"/><Relationship Id="rId22" Type="http://schemas.openxmlformats.org/officeDocument/2006/relationships/hyperlink" Target="https://www.korea.kr/news/pressReleaseView.do?newsId=156254534&amp;pWise=sub&amp;pWiseSub=J2" TargetMode="External"/><Relationship Id="rId44" Type="http://schemas.openxmlformats.org/officeDocument/2006/relationships/hyperlink" Target="https://research.uos.ac.kr/sites/default/files/2023-03/%5B%EB%86%8D%EC%B4%8C%EC%A7%84%ED%9D%A5%EC%B2%AD%5D2018%EB%85%84%20%EB%86%8D%EC%B4%8C%EC%A7%84%ED%9D%A5%EC%B2%AD%20%EB%86%8D%EC%97%85%EA%B3%BC%ED%95%99%EA%B8%B0%EC%88%A0%20%EC%97%B0%EA%B5%AC%EA%B0%9C%EB%B0%9C%EC%82%AC%EC%97%85%20%EC%97%B0%EA%B5%AC%EA%B0%9C%EB%B0%9C%EB%B9%84%20%EA%B4%80%EB%A6%AC%EC%A7%80%EC%B9%A8%20%EC%A0%84%EB%AC%B8_201802.pdf" TargetMode="External"/><Relationship Id="rId21" Type="http://schemas.openxmlformats.org/officeDocument/2006/relationships/hyperlink" Target="https://www.korea.kr/common/download.do?fileId=198399318&amp;tblKey=GMN" TargetMode="External"/><Relationship Id="rId43" Type="http://schemas.openxmlformats.org/officeDocument/2006/relationships/hyperlink" Target="https://www.e-epih.org/journal/view.php?viewtype=pubreader&amp;number=1429" TargetMode="External"/><Relationship Id="rId24" Type="http://schemas.openxmlformats.org/officeDocument/2006/relationships/hyperlink" Target="https://medicalworldnews.co.kr/m/view.php?idx=1510972201&amp;mcode" TargetMode="External"/><Relationship Id="rId46" Type="http://schemas.openxmlformats.org/officeDocument/2006/relationships/hyperlink" Target="https://snurnd.snu.ac.kr/?q=board/bd003/view/11376/download/19285" TargetMode="External"/><Relationship Id="rId23" Type="http://schemas.openxmlformats.org/officeDocument/2006/relationships/hyperlink" Target="https://synapse.koreamed.org/articles/1516093379" TargetMode="External"/><Relationship Id="rId45" Type="http://schemas.openxmlformats.org/officeDocument/2006/relationships/hyperlink" Target="https://www.iris.go.kr/comm/file/fileDownload.do?atchDocId=dmilgs9i5DguUevlVqtEhQ%3D%3D&amp;atchFileId=IXmvuNHsOQVrttMyygR0cA%3D%3D&amp;_Html5=true&amp;_StartOffset=0&amp;_EndOffset=5386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kns.or.kr/common/download.asp?filename=2025+KDRI_%EF%BF%BD%EF%BF%BD%EF%BF%BD%C7%A5_%EF%BF%BD%EF%BF%BD%EF%BF%BD%EF%BF%BD_2025.12.29.pdf&amp;filerename=2025123102020340340.pdf&amp;FileDir=FileRoom" TargetMode="External"/><Relationship Id="rId25" Type="http://schemas.openxmlformats.org/officeDocument/2006/relationships/hyperlink" Target="https://www.kns.or.kr/fileroom/fileroom_view.asp?idx=167&amp;BoardID=Kdr" TargetMode="External"/><Relationship Id="rId28" Type="http://schemas.openxmlformats.org/officeDocument/2006/relationships/hyperlink" Target="https://www.kns.or.kr/index.asp" TargetMode="External"/><Relationship Id="rId27" Type="http://schemas.openxmlformats.org/officeDocument/2006/relationships/hyperlink" Target="https://www.k-health.com/news/articleView.html?idxno=88547"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kocw-n.xcache.kinxcdn.com/data/document/2024/hknu/hwangeunsun0710/9.pdf"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korea.kr/briefing/pressReleaseView.do?newsId=156737581" TargetMode="External"/><Relationship Id="rId30" Type="http://schemas.openxmlformats.org/officeDocument/2006/relationships/hyperlink" Target="https://m.health.chosun.com/svc/news_view.html?contid=2025123101469" TargetMode="External"/><Relationship Id="rId11" Type="http://schemas.openxmlformats.org/officeDocument/2006/relationships/hyperlink" Target="https://www.researchgate.net/publication/329294243_Metabolic_Syndrome_Preventive_Effects_of_Dietary_Flavonoids" TargetMode="External"/><Relationship Id="rId33" Type="http://schemas.openxmlformats.org/officeDocument/2006/relationships/hyperlink" Target="https://cdnsciencepub.com/doi/abs/10.1139/apnm-2019-0211" TargetMode="External"/><Relationship Id="rId10" Type="http://schemas.openxmlformats.org/officeDocument/2006/relationships/hyperlink" Target="https://cdnsciencepub.com/doi/10.1139/apnm-2019-0211" TargetMode="External"/><Relationship Id="rId32" Type="http://schemas.openxmlformats.org/officeDocument/2006/relationships/hyperlink" Target="https://www.mdpi.com/2072-6643/17/4/618" TargetMode="External"/><Relationship Id="rId13" Type="http://schemas.openxmlformats.org/officeDocument/2006/relationships/hyperlink" Target="https://pubmed.ncbi.nlm.nih.gov/26420187/" TargetMode="External"/><Relationship Id="rId35" Type="http://schemas.openxmlformats.org/officeDocument/2006/relationships/hyperlink" Target="https://pmc.ncbi.nlm.nih.gov/articles/PMC13074795/" TargetMode="External"/><Relationship Id="rId12" Type="http://schemas.openxmlformats.org/officeDocument/2006/relationships/hyperlink" Target="https://www.cambridge.org/core/journals/british-journal-of-nutrition/article/estimation-of-dietary-flavonoid-intake-and-major-food-sources-of-korean-adults/4B199686B20130183215F34DAE82DF2D" TargetMode="External"/><Relationship Id="rId34" Type="http://schemas.openxmlformats.org/officeDocument/2006/relationships/hyperlink" Target="https://jdc.jefferson.edu/cgi/viewcontent.cgi?article=1184&amp;context=cbfp" TargetMode="External"/><Relationship Id="rId15" Type="http://schemas.openxmlformats.org/officeDocument/2006/relationships/hyperlink" Target="https://pubmed.ncbi.nlm.nih.gov/26489826/" TargetMode="External"/><Relationship Id="rId37" Type="http://schemas.openxmlformats.org/officeDocument/2006/relationships/hyperlink" Target="https://epi.grants.cancer.gov/dietary-assessment-primer/learn/recall-record.html" TargetMode="External"/><Relationship Id="rId14" Type="http://schemas.openxmlformats.org/officeDocument/2006/relationships/hyperlink" Target="https://pmc.ncbi.nlm.nih.gov/articles/PMC4442120/" TargetMode="External"/><Relationship Id="rId36" Type="http://schemas.openxmlformats.org/officeDocument/2006/relationships/hyperlink" Target="https://www.ncc.umn.edu/products/imputation-procedures/" TargetMode="External"/><Relationship Id="rId17" Type="http://schemas.openxmlformats.org/officeDocument/2006/relationships/hyperlink" Target="https://pmc.ncbi.nlm.nih.gov/articles/PMC10362762/" TargetMode="External"/><Relationship Id="rId39" Type="http://schemas.openxmlformats.org/officeDocument/2006/relationships/hyperlink" Target="https://www.e-epih.org/journal/view.php?number=1344" TargetMode="External"/><Relationship Id="rId16" Type="http://schemas.openxmlformats.org/officeDocument/2006/relationships/hyperlink" Target="https://pmc.ncbi.nlm.nih.gov/articles/PMC12980320/" TargetMode="External"/><Relationship Id="rId38" Type="http://schemas.openxmlformats.org/officeDocument/2006/relationships/hyperlink" Target="https://pmc.ncbi.nlm.nih.gov/articles/PMC10106541/" TargetMode="External"/><Relationship Id="rId19" Type="http://schemas.openxmlformats.org/officeDocument/2006/relationships/hyperlink" Target="https://www.rda.go.kr/fileDownLoadDw.do?boardId=farmprmninfo&amp;dataNo=100000800852&amp;sortNo=2" TargetMode="External"/><Relationship Id="rId18" Type="http://schemas.openxmlformats.org/officeDocument/2006/relationships/hyperlink" Target="https://pmc.ncbi.nlm.nih.gov/articles/PMC114174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