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464" w:rsidRPr="00184464" w:rsidRDefault="000A66F5" w:rsidP="00184464">
      <w:pPr>
        <w:rPr>
          <w:rFonts w:cstheme="minorHAnsi"/>
        </w:rPr>
      </w:pPr>
      <w:r>
        <w:rPr>
          <w:rFonts w:cstheme="minorHAnsi"/>
        </w:rPr>
        <w:t xml:space="preserve">Q1. </w:t>
      </w:r>
      <w:r w:rsidR="00184464" w:rsidRPr="00184464">
        <w:rPr>
          <w:rFonts w:cstheme="minorHAnsi"/>
        </w:rPr>
        <w:t>How</w:t>
      </w:r>
      <w:r w:rsidR="00184464">
        <w:rPr>
          <w:rFonts w:cstheme="minorHAnsi"/>
        </w:rPr>
        <w:t xml:space="preserve"> to store the tax table in SAP?</w:t>
      </w:r>
    </w:p>
    <w:p w:rsidR="00184464" w:rsidRDefault="00184464" w:rsidP="00184464">
      <w:pPr>
        <w:rPr>
          <w:rFonts w:cstheme="minorHAnsi"/>
        </w:rPr>
      </w:pPr>
      <w:proofErr w:type="spellStart"/>
      <w:proofErr w:type="gramStart"/>
      <w:r>
        <w:rPr>
          <w:rFonts w:cstheme="minorHAnsi"/>
        </w:rPr>
        <w:t>Ans</w:t>
      </w:r>
      <w:proofErr w:type="spellEnd"/>
      <w:r>
        <w:rPr>
          <w:rFonts w:cstheme="minorHAnsi"/>
        </w:rPr>
        <w:t xml:space="preserve"> :</w:t>
      </w:r>
      <w:proofErr w:type="gramEnd"/>
      <w:r>
        <w:rPr>
          <w:rFonts w:cstheme="minorHAnsi"/>
        </w:rPr>
        <w:t xml:space="preserve"> -  </w:t>
      </w:r>
      <w:r w:rsidRPr="00184464">
        <w:rPr>
          <w:rFonts w:cstheme="minorHAnsi"/>
        </w:rPr>
        <w:t xml:space="preserve">In SAP, there is a way to store tax tables that is commonly used and flexible </w:t>
      </w:r>
      <w:r w:rsidR="004150D1">
        <w:rPr>
          <w:rFonts w:cstheme="minorHAnsi"/>
        </w:rPr>
        <w:t xml:space="preserve">that is </w:t>
      </w:r>
      <w:r w:rsidRPr="00184464">
        <w:rPr>
          <w:rFonts w:cstheme="minorHAnsi"/>
        </w:rPr>
        <w:t>"Tax Calculation Procedure" (TCP) functionality.</w:t>
      </w:r>
    </w:p>
    <w:p w:rsidR="00184464" w:rsidRPr="00184464" w:rsidRDefault="00184464" w:rsidP="00184464">
      <w:pPr>
        <w:rPr>
          <w:rFonts w:cstheme="minorHAnsi"/>
        </w:rPr>
      </w:pPr>
      <w:r w:rsidRPr="00184464">
        <w:rPr>
          <w:rFonts w:cstheme="minorHAnsi"/>
        </w:rPr>
        <w:t>Here's a step-by-step approach to store tax tables in SAP using the Tax Calculation Procedure:</w:t>
      </w:r>
    </w:p>
    <w:p w:rsidR="004150D1" w:rsidRDefault="00184464" w:rsidP="00184464">
      <w:pPr>
        <w:rPr>
          <w:rFonts w:cstheme="minorHAnsi"/>
        </w:rPr>
      </w:pPr>
      <w:r w:rsidRPr="00184464">
        <w:rPr>
          <w:rFonts w:cstheme="minorHAnsi"/>
          <w:u w:val="single"/>
        </w:rPr>
        <w:t>1. Define Tax Codes:</w:t>
      </w:r>
      <w:r w:rsidRPr="00184464">
        <w:rPr>
          <w:rFonts w:cstheme="minorHAnsi"/>
        </w:rPr>
        <w:t xml:space="preserve"> </w:t>
      </w:r>
      <w:r w:rsidR="004150D1" w:rsidRPr="004150D1">
        <w:rPr>
          <w:rFonts w:cstheme="minorHAnsi"/>
        </w:rPr>
        <w:t>Create tax codes for each applicable tax rate. These tax codes will represent different tax rates based on your business requirements. Each tax code should have a unique identifier, description, and the corresponding tax rate.</w:t>
      </w:r>
    </w:p>
    <w:p w:rsidR="00184464" w:rsidRPr="00184464" w:rsidRDefault="00184464" w:rsidP="00184464">
      <w:pPr>
        <w:rPr>
          <w:rFonts w:cstheme="minorHAnsi"/>
        </w:rPr>
      </w:pPr>
      <w:r w:rsidRPr="00184464">
        <w:rPr>
          <w:rFonts w:cstheme="minorHAnsi"/>
          <w:u w:val="single"/>
        </w:rPr>
        <w:t>2. Create Tax Jurisdictions:</w:t>
      </w:r>
      <w:r w:rsidRPr="00184464">
        <w:rPr>
          <w:rFonts w:cstheme="minorHAnsi"/>
        </w:rPr>
        <w:t xml:space="preserve"> If taxes vary based on geographical regions or tax jurisdictions, create the necessary tax jurisdiction codes. This step is optional if you have a single tax rate applicable across the entire country or region.</w:t>
      </w:r>
    </w:p>
    <w:p w:rsidR="00184464" w:rsidRPr="00184464" w:rsidRDefault="00184464" w:rsidP="00184464">
      <w:pPr>
        <w:rPr>
          <w:rFonts w:cstheme="minorHAnsi"/>
        </w:rPr>
      </w:pPr>
      <w:r w:rsidRPr="00184464">
        <w:rPr>
          <w:rFonts w:cstheme="minorHAnsi"/>
          <w:u w:val="single"/>
        </w:rPr>
        <w:t>3). Configure Tax Calculation Procedure:</w:t>
      </w:r>
      <w:r w:rsidRPr="00184464">
        <w:rPr>
          <w:rFonts w:cstheme="minorHAnsi"/>
        </w:rPr>
        <w:t xml:space="preserve"> </w:t>
      </w:r>
      <w:r w:rsidR="004150D1">
        <w:rPr>
          <w:rFonts w:cstheme="minorHAnsi"/>
        </w:rPr>
        <w:t xml:space="preserve"> </w:t>
      </w:r>
      <w:r w:rsidRPr="00184464">
        <w:rPr>
          <w:rFonts w:cstheme="minorHAnsi"/>
        </w:rPr>
        <w:t>Access the customizing menu in SAP (transaction code: FTXP) and define the tax calculation procedure based on your business requirements. The procedure will consist of various steps that determine how taxes are calculated, such as tax code selection, tax jurisdiction determination, tax rate application, rounding rules, etc.</w:t>
      </w:r>
    </w:p>
    <w:p w:rsidR="00184464" w:rsidRPr="00184464" w:rsidRDefault="00184464" w:rsidP="00184464">
      <w:pPr>
        <w:rPr>
          <w:rFonts w:cstheme="minorHAnsi"/>
        </w:rPr>
      </w:pPr>
      <w:r w:rsidRPr="00184464">
        <w:rPr>
          <w:rFonts w:cstheme="minorHAnsi"/>
          <w:u w:val="single"/>
        </w:rPr>
        <w:t>4). Assign Tax Codes to Tax Calculation Procedure:</w:t>
      </w:r>
      <w:r w:rsidRPr="00184464">
        <w:rPr>
          <w:rFonts w:cstheme="minorHAnsi"/>
        </w:rPr>
        <w:t xml:space="preserve"> Link the previously defined tax codes to the tax calculation procedure steps. This assignment tells SAP which tax code to use at each step during tax calculation.</w:t>
      </w:r>
    </w:p>
    <w:p w:rsidR="00184464" w:rsidRPr="00184464" w:rsidRDefault="00184464" w:rsidP="00184464">
      <w:pPr>
        <w:rPr>
          <w:rFonts w:cstheme="minorHAnsi"/>
        </w:rPr>
      </w:pPr>
      <w:r w:rsidRPr="00184464">
        <w:rPr>
          <w:rFonts w:cstheme="minorHAnsi"/>
          <w:u w:val="single"/>
        </w:rPr>
        <w:t>5).Assign Tax Calculation Procedure to Country or Region:</w:t>
      </w:r>
      <w:r w:rsidRPr="00184464">
        <w:rPr>
          <w:rFonts w:cstheme="minorHAnsi"/>
        </w:rPr>
        <w:t xml:space="preserve"> Associate the tax calculation procedure with the relevant country or region in the SAP system (transaction code: OVK1). This ensures that the correct tax calculation procedure is used for the corresponding business transactions.</w:t>
      </w:r>
    </w:p>
    <w:p w:rsidR="00184464" w:rsidRPr="00184464" w:rsidRDefault="00184464" w:rsidP="00184464">
      <w:pPr>
        <w:rPr>
          <w:rFonts w:cstheme="minorHAnsi"/>
        </w:rPr>
      </w:pPr>
      <w:r w:rsidRPr="00184464">
        <w:rPr>
          <w:rFonts w:cstheme="minorHAnsi"/>
          <w:u w:val="single"/>
        </w:rPr>
        <w:t>6).Maintain Tax Rates:</w:t>
      </w:r>
      <w:r w:rsidRPr="00184464">
        <w:rPr>
          <w:rFonts w:cstheme="minorHAnsi"/>
        </w:rPr>
        <w:t xml:space="preserve"> Use the tax rates defined by your tax authorities and enter them into the SAP system using transaction code FV11. You can assign these tax rates to the respective tax codes.</w:t>
      </w:r>
    </w:p>
    <w:p w:rsidR="00184464" w:rsidRPr="00184464" w:rsidRDefault="00184464" w:rsidP="00184464">
      <w:pPr>
        <w:rPr>
          <w:rFonts w:cstheme="minorHAnsi"/>
        </w:rPr>
      </w:pPr>
      <w:r w:rsidRPr="00184464">
        <w:rPr>
          <w:rFonts w:cstheme="minorHAnsi"/>
          <w:u w:val="single"/>
        </w:rPr>
        <w:t>7). Test and Validate</w:t>
      </w:r>
      <w:r w:rsidRPr="00184464">
        <w:rPr>
          <w:rFonts w:cstheme="minorHAnsi"/>
        </w:rPr>
        <w:t>: After configuring the tax calculation procedure and maintaining tax rates, thoroughly test the tax calculation in different scenarios to ensure its accuracy and compliance with tax laws.</w:t>
      </w:r>
    </w:p>
    <w:p w:rsidR="00184464" w:rsidRDefault="00184464" w:rsidP="00184464">
      <w:pPr>
        <w:rPr>
          <w:rFonts w:cstheme="minorHAnsi"/>
        </w:rPr>
      </w:pPr>
      <w:r w:rsidRPr="00184464">
        <w:rPr>
          <w:rFonts w:cstheme="minorHAnsi"/>
          <w:u w:val="single"/>
        </w:rPr>
        <w:t>8).Regular Updates:</w:t>
      </w:r>
      <w:r w:rsidRPr="00184464">
        <w:rPr>
          <w:rFonts w:cstheme="minorHAnsi"/>
        </w:rPr>
        <w:t xml:space="preserve"> Tax rates and regulations change over time, so make sure to keep the tax tables up to date in the SAP system whenever there are changes in tax laws.</w:t>
      </w:r>
    </w:p>
    <w:p w:rsidR="00184464" w:rsidRDefault="00184464" w:rsidP="00184464">
      <w:pPr>
        <w:rPr>
          <w:rFonts w:cstheme="minorHAnsi"/>
        </w:rPr>
      </w:pPr>
    </w:p>
    <w:p w:rsidR="00184464" w:rsidRDefault="000A66F5" w:rsidP="00184464">
      <w:pPr>
        <w:rPr>
          <w:rFonts w:cstheme="minorHAnsi"/>
        </w:rPr>
      </w:pPr>
      <w:r>
        <w:rPr>
          <w:rFonts w:cstheme="minorHAnsi"/>
        </w:rPr>
        <w:t>Q</w:t>
      </w:r>
      <w:r w:rsidR="00184464">
        <w:rPr>
          <w:rFonts w:cstheme="minorHAnsi"/>
        </w:rPr>
        <w:t>2</w:t>
      </w:r>
      <w:r>
        <w:rPr>
          <w:rFonts w:cstheme="minorHAnsi"/>
        </w:rPr>
        <w:t xml:space="preserve">. </w:t>
      </w:r>
      <w:r w:rsidR="00184464">
        <w:rPr>
          <w:rFonts w:cstheme="minorHAnsi"/>
        </w:rPr>
        <w:t xml:space="preserve"> Do any requirement of code for storing the tax table in SAP?</w:t>
      </w:r>
    </w:p>
    <w:p w:rsidR="00184464" w:rsidRDefault="00184464" w:rsidP="00184464">
      <w:pPr>
        <w:rPr>
          <w:rFonts w:cstheme="minorHAnsi"/>
        </w:rPr>
      </w:pPr>
      <w:proofErr w:type="spellStart"/>
      <w:r>
        <w:rPr>
          <w:rFonts w:cstheme="minorHAnsi"/>
        </w:rPr>
        <w:t>Ans</w:t>
      </w:r>
      <w:proofErr w:type="spellEnd"/>
      <w:r>
        <w:rPr>
          <w:rFonts w:cstheme="minorHAnsi"/>
        </w:rPr>
        <w:t>: -</w:t>
      </w:r>
      <w:r w:rsidRPr="00184464">
        <w:rPr>
          <w:rFonts w:cstheme="minorHAnsi"/>
        </w:rPr>
        <w:t xml:space="preserve">Regarding code requirements, you generally do not need to write custom code for storing tax tables in SAP, as the configuration can be done using standard SAP transactions (e.g., FTXP, FV11, </w:t>
      </w:r>
      <w:proofErr w:type="gramStart"/>
      <w:r w:rsidRPr="00184464">
        <w:rPr>
          <w:rFonts w:cstheme="minorHAnsi"/>
        </w:rPr>
        <w:t>OVK1</w:t>
      </w:r>
      <w:proofErr w:type="gramEnd"/>
      <w:r w:rsidRPr="00184464">
        <w:rPr>
          <w:rFonts w:cstheme="minorHAnsi"/>
        </w:rPr>
        <w:t>). SAP provides a robust framework to manage tax calculations without the need for custom code.</w:t>
      </w:r>
    </w:p>
    <w:p w:rsidR="00993B4C" w:rsidRDefault="00993B4C" w:rsidP="00184464">
      <w:pPr>
        <w:rPr>
          <w:rFonts w:cstheme="minorHAnsi"/>
        </w:rPr>
      </w:pPr>
    </w:p>
    <w:p w:rsidR="00993B4C" w:rsidRDefault="00993B4C" w:rsidP="00184464">
      <w:pPr>
        <w:rPr>
          <w:rFonts w:cstheme="minorHAnsi"/>
        </w:rPr>
      </w:pPr>
    </w:p>
    <w:p w:rsidR="00993B4C" w:rsidRDefault="000A66F5" w:rsidP="00184464">
      <w:pPr>
        <w:rPr>
          <w:rFonts w:cstheme="minorHAnsi"/>
        </w:rPr>
      </w:pPr>
      <w:r>
        <w:rPr>
          <w:rFonts w:cstheme="minorHAnsi"/>
        </w:rPr>
        <w:t>Q</w:t>
      </w:r>
      <w:r w:rsidR="00993B4C">
        <w:rPr>
          <w:rFonts w:cstheme="minorHAnsi"/>
        </w:rPr>
        <w:t>3</w:t>
      </w:r>
      <w:r>
        <w:rPr>
          <w:rFonts w:cstheme="minorHAnsi"/>
        </w:rPr>
        <w:t xml:space="preserve">. </w:t>
      </w:r>
      <w:r w:rsidR="00993B4C">
        <w:rPr>
          <w:rFonts w:cstheme="minorHAnsi"/>
        </w:rPr>
        <w:t xml:space="preserve"> Over Authorization in credit cards</w:t>
      </w:r>
    </w:p>
    <w:p w:rsidR="00993B4C" w:rsidRDefault="00993B4C" w:rsidP="004150D1">
      <w:pPr>
        <w:rPr>
          <w:rFonts w:cstheme="minorHAnsi"/>
        </w:rPr>
      </w:pPr>
      <w:r>
        <w:rPr>
          <w:rFonts w:cstheme="minorHAnsi"/>
        </w:rPr>
        <w:t xml:space="preserve">Ans. </w:t>
      </w:r>
      <w:r w:rsidR="004150D1">
        <w:rPr>
          <w:rFonts w:cstheme="minorHAnsi"/>
        </w:rPr>
        <w:t>Over-authorization</w:t>
      </w:r>
      <w:r w:rsidR="004150D1" w:rsidRPr="004150D1">
        <w:rPr>
          <w:rFonts w:cstheme="minorHAnsi"/>
        </w:rPr>
        <w:t xml:space="preserve"> in credit cards refers to a situation where a merchant requests an approval for an amount greater than the actual purchase amount during a card transaction. </w:t>
      </w:r>
      <w:r w:rsidR="004150D1">
        <w:rPr>
          <w:rFonts w:cstheme="minorHAnsi"/>
        </w:rPr>
        <w:t xml:space="preserve">This practice is also known as </w:t>
      </w:r>
      <w:r w:rsidR="004150D1" w:rsidRPr="004150D1">
        <w:rPr>
          <w:rFonts w:cstheme="minorHAnsi"/>
        </w:rPr>
        <w:t>pre-authoriz</w:t>
      </w:r>
      <w:r w:rsidR="004150D1">
        <w:rPr>
          <w:rFonts w:cstheme="minorHAnsi"/>
        </w:rPr>
        <w:t xml:space="preserve">ation / </w:t>
      </w:r>
      <w:proofErr w:type="gramStart"/>
      <w:r w:rsidR="004150D1">
        <w:rPr>
          <w:rFonts w:cstheme="minorHAnsi"/>
        </w:rPr>
        <w:t>authorization hold</w:t>
      </w:r>
      <w:proofErr w:type="gramEnd"/>
      <w:r w:rsidR="004150D1">
        <w:rPr>
          <w:rFonts w:cstheme="minorHAnsi"/>
        </w:rPr>
        <w:t xml:space="preserve">. </w:t>
      </w:r>
      <w:r w:rsidR="004150D1" w:rsidRPr="004150D1">
        <w:rPr>
          <w:rFonts w:cstheme="minorHAnsi"/>
        </w:rPr>
        <w:t>When you use your credit card for certain transactions, such as hotel stays, car rentals, or fuel purchases, the merchant may place an initial authorization request on your card for an amount higher than the expected final transaction amount. The purpose of over-authorization is to ensure that the credit card has sufficient available credit to cover any additional charges or potential fees that may arise during the course of the transaction.</w:t>
      </w:r>
    </w:p>
    <w:p w:rsidR="006C3206" w:rsidRDefault="006C3206" w:rsidP="006C3206">
      <w:pPr>
        <w:rPr>
          <w:rFonts w:cstheme="minorHAnsi"/>
        </w:rPr>
      </w:pPr>
      <w:r>
        <w:rPr>
          <w:rFonts w:cstheme="minorHAnsi"/>
        </w:rPr>
        <w:t>Q3.  Over Authorization in Google pay &amp; Apple pay</w:t>
      </w:r>
    </w:p>
    <w:p w:rsidR="006C3206" w:rsidRDefault="006C3206" w:rsidP="006C3206">
      <w:pPr>
        <w:rPr>
          <w:rFonts w:cstheme="minorHAnsi"/>
        </w:rPr>
      </w:pPr>
      <w:proofErr w:type="gramStart"/>
      <w:r>
        <w:rPr>
          <w:rFonts w:cstheme="minorHAnsi"/>
        </w:rPr>
        <w:t>Ans.</w:t>
      </w:r>
      <w:proofErr w:type="gramEnd"/>
    </w:p>
    <w:p w:rsidR="006C3206" w:rsidRPr="006C3206" w:rsidRDefault="006C3206" w:rsidP="006C3206">
      <w:pPr>
        <w:pStyle w:val="ListParagraph"/>
        <w:numPr>
          <w:ilvl w:val="0"/>
          <w:numId w:val="1"/>
        </w:numPr>
        <w:rPr>
          <w:rFonts w:cstheme="minorHAnsi"/>
        </w:rPr>
      </w:pPr>
      <w:r w:rsidRPr="006C3206">
        <w:rPr>
          <w:rFonts w:cstheme="minorHAnsi"/>
        </w:rPr>
        <w:t xml:space="preserve"> </w:t>
      </w:r>
      <w:r w:rsidRPr="006C3206">
        <w:rPr>
          <w:rFonts w:cstheme="minorHAnsi"/>
        </w:rPr>
        <w:t xml:space="preserve">Decline the </w:t>
      </w:r>
      <w:r w:rsidRPr="006C3206">
        <w:rPr>
          <w:rFonts w:cstheme="minorHAnsi"/>
        </w:rPr>
        <w:t>transaction:</w:t>
      </w:r>
      <w:r w:rsidRPr="006C3206">
        <w:rPr>
          <w:rFonts w:cstheme="minorHAnsi"/>
        </w:rPr>
        <w:t xml:space="preserve"> - If customer get higher amount due to over authorization and suppose this amount is not in his balance and he wants to pay with </w:t>
      </w:r>
      <w:r w:rsidRPr="006C3206">
        <w:rPr>
          <w:rFonts w:cstheme="minorHAnsi"/>
        </w:rPr>
        <w:t>Google</w:t>
      </w:r>
      <w:r w:rsidRPr="006C3206">
        <w:rPr>
          <w:rFonts w:cstheme="minorHAnsi"/>
        </w:rPr>
        <w:t xml:space="preserve"> pay and apple pay then he will face decline t</w:t>
      </w:r>
      <w:r w:rsidRPr="006C3206">
        <w:rPr>
          <w:rFonts w:cstheme="minorHAnsi"/>
        </w:rPr>
        <w:t>he transaction due over limits.</w:t>
      </w:r>
    </w:p>
    <w:p w:rsidR="006C3206" w:rsidRPr="006C3206" w:rsidRDefault="006C3206" w:rsidP="006C3206">
      <w:pPr>
        <w:pStyle w:val="ListParagraph"/>
        <w:numPr>
          <w:ilvl w:val="0"/>
          <w:numId w:val="1"/>
        </w:numPr>
        <w:rPr>
          <w:rFonts w:cstheme="minorHAnsi"/>
        </w:rPr>
      </w:pPr>
      <w:r w:rsidRPr="006C3206">
        <w:rPr>
          <w:rFonts w:cstheme="minorHAnsi"/>
        </w:rPr>
        <w:t xml:space="preserve">Customer </w:t>
      </w:r>
      <w:r w:rsidRPr="006C3206">
        <w:rPr>
          <w:rFonts w:cstheme="minorHAnsi"/>
        </w:rPr>
        <w:t>Dissatisfaction:</w:t>
      </w:r>
      <w:r w:rsidRPr="006C3206">
        <w:rPr>
          <w:rFonts w:cstheme="minorHAnsi"/>
        </w:rPr>
        <w:t xml:space="preserve"> - If customer will pay amount which is greater than actual amount than customer will dissatisfaction with your business. It can affect on your business.</w:t>
      </w:r>
    </w:p>
    <w:p w:rsidR="006C3206" w:rsidRPr="004150D1" w:rsidRDefault="006C3206" w:rsidP="004150D1">
      <w:pPr>
        <w:rPr>
          <w:rFonts w:cstheme="minorHAnsi"/>
        </w:rPr>
      </w:pPr>
    </w:p>
    <w:p w:rsidR="000F1520" w:rsidRPr="00184464" w:rsidRDefault="006C3206">
      <w:pPr>
        <w:rPr>
          <w:rFonts w:cstheme="minorHAnsi"/>
        </w:rPr>
      </w:pPr>
    </w:p>
    <w:sectPr w:rsidR="000F1520" w:rsidRPr="00184464" w:rsidSect="009374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7D3C"/>
    <w:multiLevelType w:val="hybridMultilevel"/>
    <w:tmpl w:val="298EA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84464"/>
    <w:rsid w:val="000A66F5"/>
    <w:rsid w:val="00184464"/>
    <w:rsid w:val="00242818"/>
    <w:rsid w:val="004150D1"/>
    <w:rsid w:val="006C3206"/>
    <w:rsid w:val="009374F1"/>
    <w:rsid w:val="009479ED"/>
    <w:rsid w:val="00993B4C"/>
    <w:rsid w:val="00B10B48"/>
    <w:rsid w:val="00E231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2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06"/>
    <w:pPr>
      <w:ind w:left="720"/>
      <w:contextualSpacing/>
    </w:pPr>
  </w:style>
</w:styles>
</file>

<file path=word/webSettings.xml><?xml version="1.0" encoding="utf-8"?>
<w:webSettings xmlns:r="http://schemas.openxmlformats.org/officeDocument/2006/relationships" xmlns:w="http://schemas.openxmlformats.org/wordprocessingml/2006/main">
  <w:divs>
    <w:div w:id="937979454">
      <w:bodyDiv w:val="1"/>
      <w:marLeft w:val="0"/>
      <w:marRight w:val="0"/>
      <w:marTop w:val="0"/>
      <w:marBottom w:val="0"/>
      <w:divBdr>
        <w:top w:val="none" w:sz="0" w:space="0" w:color="auto"/>
        <w:left w:val="none" w:sz="0" w:space="0" w:color="auto"/>
        <w:bottom w:val="none" w:sz="0" w:space="0" w:color="auto"/>
        <w:right w:val="none" w:sz="0" w:space="0" w:color="auto"/>
      </w:divBdr>
    </w:div>
    <w:div w:id="1746951649">
      <w:bodyDiv w:val="1"/>
      <w:marLeft w:val="0"/>
      <w:marRight w:val="0"/>
      <w:marTop w:val="0"/>
      <w:marBottom w:val="0"/>
      <w:divBdr>
        <w:top w:val="none" w:sz="0" w:space="0" w:color="auto"/>
        <w:left w:val="none" w:sz="0" w:space="0" w:color="auto"/>
        <w:bottom w:val="none" w:sz="0" w:space="0" w:color="auto"/>
        <w:right w:val="none" w:sz="0" w:space="0" w:color="auto"/>
      </w:divBdr>
      <w:divsChild>
        <w:div w:id="1473475066">
          <w:marLeft w:val="0"/>
          <w:marRight w:val="0"/>
          <w:marTop w:val="0"/>
          <w:marBottom w:val="0"/>
          <w:divBdr>
            <w:top w:val="none" w:sz="0" w:space="0" w:color="auto"/>
            <w:left w:val="none" w:sz="0" w:space="0" w:color="auto"/>
            <w:bottom w:val="none" w:sz="0" w:space="0" w:color="auto"/>
            <w:right w:val="none" w:sz="0" w:space="0" w:color="auto"/>
          </w:divBdr>
          <w:divsChild>
            <w:div w:id="32655124">
              <w:marLeft w:val="0"/>
              <w:marRight w:val="0"/>
              <w:marTop w:val="0"/>
              <w:marBottom w:val="0"/>
              <w:divBdr>
                <w:top w:val="none" w:sz="0" w:space="0" w:color="auto"/>
                <w:left w:val="none" w:sz="0" w:space="0" w:color="auto"/>
                <w:bottom w:val="none" w:sz="0" w:space="0" w:color="auto"/>
                <w:right w:val="none" w:sz="0" w:space="0" w:color="auto"/>
              </w:divBdr>
              <w:divsChild>
                <w:div w:id="939097821">
                  <w:marLeft w:val="0"/>
                  <w:marRight w:val="0"/>
                  <w:marTop w:val="0"/>
                  <w:marBottom w:val="0"/>
                  <w:divBdr>
                    <w:top w:val="none" w:sz="0" w:space="0" w:color="auto"/>
                    <w:left w:val="none" w:sz="0" w:space="0" w:color="auto"/>
                    <w:bottom w:val="none" w:sz="0" w:space="0" w:color="auto"/>
                    <w:right w:val="none" w:sz="0" w:space="0" w:color="auto"/>
                  </w:divBdr>
                  <w:divsChild>
                    <w:div w:id="1191138798">
                      <w:marLeft w:val="0"/>
                      <w:marRight w:val="0"/>
                      <w:marTop w:val="0"/>
                      <w:marBottom w:val="0"/>
                      <w:divBdr>
                        <w:top w:val="none" w:sz="0" w:space="0" w:color="auto"/>
                        <w:left w:val="none" w:sz="0" w:space="0" w:color="auto"/>
                        <w:bottom w:val="none" w:sz="0" w:space="0" w:color="auto"/>
                        <w:right w:val="none" w:sz="0" w:space="0" w:color="auto"/>
                      </w:divBdr>
                      <w:divsChild>
                        <w:div w:id="1911381594">
                          <w:marLeft w:val="0"/>
                          <w:marRight w:val="0"/>
                          <w:marTop w:val="0"/>
                          <w:marBottom w:val="0"/>
                          <w:divBdr>
                            <w:top w:val="none" w:sz="0" w:space="0" w:color="auto"/>
                            <w:left w:val="none" w:sz="0" w:space="0" w:color="auto"/>
                            <w:bottom w:val="none" w:sz="0" w:space="0" w:color="auto"/>
                            <w:right w:val="none" w:sz="0" w:space="0" w:color="auto"/>
                          </w:divBdr>
                          <w:divsChild>
                            <w:div w:id="1355502237">
                              <w:marLeft w:val="-184"/>
                              <w:marRight w:val="-92"/>
                              <w:marTop w:val="0"/>
                              <w:marBottom w:val="0"/>
                              <w:divBdr>
                                <w:top w:val="none" w:sz="0" w:space="0" w:color="auto"/>
                                <w:left w:val="none" w:sz="0" w:space="0" w:color="auto"/>
                                <w:bottom w:val="none" w:sz="0" w:space="0" w:color="auto"/>
                                <w:right w:val="none" w:sz="0" w:space="0" w:color="auto"/>
                              </w:divBdr>
                              <w:divsChild>
                                <w:div w:id="1015154027">
                                  <w:marLeft w:val="0"/>
                                  <w:marRight w:val="0"/>
                                  <w:marTop w:val="0"/>
                                  <w:marBottom w:val="46"/>
                                  <w:divBdr>
                                    <w:top w:val="none" w:sz="0" w:space="0" w:color="auto"/>
                                    <w:left w:val="none" w:sz="0" w:space="0" w:color="auto"/>
                                    <w:bottom w:val="none" w:sz="0" w:space="0" w:color="auto"/>
                                    <w:right w:val="none" w:sz="0" w:space="0" w:color="auto"/>
                                  </w:divBdr>
                                  <w:divsChild>
                                    <w:div w:id="1284506652">
                                      <w:marLeft w:val="0"/>
                                      <w:marRight w:val="0"/>
                                      <w:marTop w:val="0"/>
                                      <w:marBottom w:val="0"/>
                                      <w:divBdr>
                                        <w:top w:val="none" w:sz="0" w:space="0" w:color="auto"/>
                                        <w:left w:val="none" w:sz="0" w:space="0" w:color="auto"/>
                                        <w:bottom w:val="none" w:sz="0" w:space="0" w:color="auto"/>
                                        <w:right w:val="none" w:sz="0" w:space="0" w:color="auto"/>
                                      </w:divBdr>
                                      <w:divsChild>
                                        <w:div w:id="1862547458">
                                          <w:marLeft w:val="0"/>
                                          <w:marRight w:val="0"/>
                                          <w:marTop w:val="0"/>
                                          <w:marBottom w:val="0"/>
                                          <w:divBdr>
                                            <w:top w:val="none" w:sz="0" w:space="0" w:color="auto"/>
                                            <w:left w:val="none" w:sz="0" w:space="0" w:color="auto"/>
                                            <w:bottom w:val="none" w:sz="0" w:space="0" w:color="auto"/>
                                            <w:right w:val="none" w:sz="0" w:space="0" w:color="auto"/>
                                          </w:divBdr>
                                          <w:divsChild>
                                            <w:div w:id="1234386631">
                                              <w:marLeft w:val="0"/>
                                              <w:marRight w:val="0"/>
                                              <w:marTop w:val="0"/>
                                              <w:marBottom w:val="0"/>
                                              <w:divBdr>
                                                <w:top w:val="none" w:sz="0" w:space="0" w:color="auto"/>
                                                <w:left w:val="none" w:sz="0" w:space="0" w:color="auto"/>
                                                <w:bottom w:val="none" w:sz="0" w:space="0" w:color="auto"/>
                                                <w:right w:val="none" w:sz="0" w:space="0" w:color="auto"/>
                                              </w:divBdr>
                                              <w:divsChild>
                                                <w:div w:id="9419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486291">
          <w:marLeft w:val="0"/>
          <w:marRight w:val="0"/>
          <w:marTop w:val="0"/>
          <w:marBottom w:val="0"/>
          <w:divBdr>
            <w:top w:val="none" w:sz="0" w:space="0" w:color="auto"/>
            <w:left w:val="none" w:sz="0" w:space="0" w:color="auto"/>
            <w:bottom w:val="none" w:sz="0" w:space="0" w:color="auto"/>
            <w:right w:val="none" w:sz="0" w:space="0" w:color="auto"/>
          </w:divBdr>
          <w:divsChild>
            <w:div w:id="825440532">
              <w:marLeft w:val="0"/>
              <w:marRight w:val="0"/>
              <w:marTop w:val="0"/>
              <w:marBottom w:val="276"/>
              <w:divBdr>
                <w:top w:val="none" w:sz="0" w:space="0" w:color="auto"/>
                <w:left w:val="none" w:sz="0" w:space="0" w:color="auto"/>
                <w:bottom w:val="none" w:sz="0" w:space="0" w:color="auto"/>
                <w:right w:val="none" w:sz="0" w:space="0" w:color="auto"/>
              </w:divBdr>
              <w:divsChild>
                <w:div w:id="1899365361">
                  <w:marLeft w:val="0"/>
                  <w:marRight w:val="0"/>
                  <w:marTop w:val="0"/>
                  <w:marBottom w:val="0"/>
                  <w:divBdr>
                    <w:top w:val="none" w:sz="0" w:space="0" w:color="auto"/>
                    <w:left w:val="none" w:sz="0" w:space="0" w:color="auto"/>
                    <w:bottom w:val="none" w:sz="0" w:space="0" w:color="auto"/>
                    <w:right w:val="none" w:sz="0" w:space="0" w:color="auto"/>
                  </w:divBdr>
                  <w:divsChild>
                    <w:div w:id="2123644391">
                      <w:marLeft w:val="0"/>
                      <w:marRight w:val="0"/>
                      <w:marTop w:val="0"/>
                      <w:marBottom w:val="0"/>
                      <w:divBdr>
                        <w:top w:val="none" w:sz="0" w:space="0" w:color="auto"/>
                        <w:left w:val="none" w:sz="0" w:space="0" w:color="auto"/>
                        <w:bottom w:val="none" w:sz="0" w:space="0" w:color="auto"/>
                        <w:right w:val="none" w:sz="0" w:space="0" w:color="auto"/>
                      </w:divBdr>
                      <w:divsChild>
                        <w:div w:id="437529860">
                          <w:marLeft w:val="0"/>
                          <w:marRight w:val="0"/>
                          <w:marTop w:val="0"/>
                          <w:marBottom w:val="0"/>
                          <w:divBdr>
                            <w:top w:val="none" w:sz="0" w:space="0" w:color="auto"/>
                            <w:left w:val="none" w:sz="0" w:space="0" w:color="auto"/>
                            <w:bottom w:val="none" w:sz="0" w:space="0" w:color="auto"/>
                            <w:right w:val="none" w:sz="0" w:space="0" w:color="auto"/>
                          </w:divBdr>
                          <w:divsChild>
                            <w:div w:id="2062436005">
                              <w:marLeft w:val="0"/>
                              <w:marRight w:val="92"/>
                              <w:marTop w:val="0"/>
                              <w:marBottom w:val="0"/>
                              <w:divBdr>
                                <w:top w:val="none" w:sz="0" w:space="0" w:color="auto"/>
                                <w:left w:val="none" w:sz="0" w:space="0" w:color="auto"/>
                                <w:bottom w:val="none" w:sz="0" w:space="0" w:color="auto"/>
                                <w:right w:val="none" w:sz="0" w:space="0" w:color="auto"/>
                              </w:divBdr>
                              <w:divsChild>
                                <w:div w:id="903032408">
                                  <w:marLeft w:val="-230"/>
                                  <w:marRight w:val="0"/>
                                  <w:marTop w:val="0"/>
                                  <w:marBottom w:val="0"/>
                                  <w:divBdr>
                                    <w:top w:val="none" w:sz="0" w:space="0" w:color="auto"/>
                                    <w:left w:val="none" w:sz="0" w:space="0" w:color="auto"/>
                                    <w:bottom w:val="none" w:sz="0" w:space="0" w:color="auto"/>
                                    <w:right w:val="none" w:sz="0" w:space="0" w:color="auto"/>
                                  </w:divBdr>
                                </w:div>
                              </w:divsChild>
                            </w:div>
                            <w:div w:id="1441795867">
                              <w:marLeft w:val="-184"/>
                              <w:marRight w:val="-92"/>
                              <w:marTop w:val="0"/>
                              <w:marBottom w:val="0"/>
                              <w:divBdr>
                                <w:top w:val="none" w:sz="0" w:space="0" w:color="auto"/>
                                <w:left w:val="none" w:sz="0" w:space="0" w:color="auto"/>
                                <w:bottom w:val="none" w:sz="0" w:space="0" w:color="auto"/>
                                <w:right w:val="none" w:sz="0" w:space="0" w:color="auto"/>
                              </w:divBdr>
                              <w:divsChild>
                                <w:div w:id="131405874">
                                  <w:marLeft w:val="0"/>
                                  <w:marRight w:val="0"/>
                                  <w:marTop w:val="0"/>
                                  <w:marBottom w:val="46"/>
                                  <w:divBdr>
                                    <w:top w:val="none" w:sz="0" w:space="0" w:color="auto"/>
                                    <w:left w:val="none" w:sz="0" w:space="0" w:color="auto"/>
                                    <w:bottom w:val="none" w:sz="0" w:space="0" w:color="auto"/>
                                    <w:right w:val="none" w:sz="0" w:space="0" w:color="auto"/>
                                  </w:divBdr>
                                  <w:divsChild>
                                    <w:div w:id="219631795">
                                      <w:marLeft w:val="0"/>
                                      <w:marRight w:val="0"/>
                                      <w:marTop w:val="0"/>
                                      <w:marBottom w:val="0"/>
                                      <w:divBdr>
                                        <w:top w:val="none" w:sz="0" w:space="0" w:color="auto"/>
                                        <w:left w:val="none" w:sz="0" w:space="0" w:color="auto"/>
                                        <w:bottom w:val="none" w:sz="0" w:space="0" w:color="auto"/>
                                        <w:right w:val="none" w:sz="0" w:space="0" w:color="auto"/>
                                      </w:divBdr>
                                      <w:divsChild>
                                        <w:div w:id="393116110">
                                          <w:marLeft w:val="0"/>
                                          <w:marRight w:val="0"/>
                                          <w:marTop w:val="0"/>
                                          <w:marBottom w:val="0"/>
                                          <w:divBdr>
                                            <w:top w:val="none" w:sz="0" w:space="0" w:color="auto"/>
                                            <w:left w:val="none" w:sz="0" w:space="0" w:color="auto"/>
                                            <w:bottom w:val="none" w:sz="0" w:space="0" w:color="auto"/>
                                            <w:right w:val="none" w:sz="0" w:space="0" w:color="auto"/>
                                          </w:divBdr>
                                          <w:divsChild>
                                            <w:div w:id="716004933">
                                              <w:marLeft w:val="0"/>
                                              <w:marRight w:val="0"/>
                                              <w:marTop w:val="0"/>
                                              <w:marBottom w:val="0"/>
                                              <w:divBdr>
                                                <w:top w:val="none" w:sz="0" w:space="0" w:color="auto"/>
                                                <w:left w:val="none" w:sz="0" w:space="0" w:color="auto"/>
                                                <w:bottom w:val="none" w:sz="0" w:space="0" w:color="auto"/>
                                                <w:right w:val="none" w:sz="0" w:space="0" w:color="auto"/>
                                              </w:divBdr>
                                              <w:divsChild>
                                                <w:div w:id="10879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2023-07-27T11:47:00Z</dcterms:created>
  <dcterms:modified xsi:type="dcterms:W3CDTF">2023-07-28T12:47:00Z</dcterms:modified>
</cp:coreProperties>
</file>