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60" w:lineRule="auto" w:line="240"/>
        <w:rPr/>
      </w:pPr>
      <w:r>
        <w:br/>
      </w:r>
    </w:p>
    <w:tbl>
      <w:tblPr>
        <w:tblStyle w:val="style154"/>
        <w:tblW w:w="1108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0"/>
        <w:gridCol w:w="7758"/>
      </w:tblGrid>
      <w:tr>
        <w:trPr/>
        <w:tc>
          <w:tcPr>
            <w:tcW w:w="3330" w:type="dxa"/>
            <w:tcBorders/>
            <w:tcMar/>
          </w:tcPr>
          <w:p>
            <w:pPr>
              <w:pStyle w:val="style0"/>
              <w:spacing w:after="0" w:lineRule="auto" w:line="240"/>
              <w:rPr>
                <w:b/>
              </w:rPr>
            </w:pPr>
          </w:p>
          <w:p>
            <w:pPr>
              <w:pStyle w:val="style0"/>
              <w:spacing w:after="0" w:lineRule="auto" w:line="240"/>
              <w:rPr>
                <w:b/>
                <w:lang w:val="it-IT"/>
              </w:rPr>
            </w:pPr>
            <w:r>
              <w:rPr>
                <w:rFonts w:hint="default"/>
                <w:b/>
                <w:lang w:val="en-IN"/>
              </w:rPr>
              <w:t>k</w:t>
            </w:r>
            <w:r>
              <w:rPr>
                <w:b/>
                <w:lang w:val="it-IT"/>
              </w:rPr>
              <w:t>eertisingh1227@gmail.com</w:t>
            </w:r>
          </w:p>
          <w:p>
            <w:pPr>
              <w:pStyle w:val="style0"/>
              <w:spacing w:after="0" w:lineRule="auto" w:line="240"/>
              <w:rPr>
                <w:b/>
                <w:lang w:val="it-IT"/>
              </w:rPr>
            </w:pPr>
            <w:r>
              <w:rPr>
                <w:b/>
                <w:lang w:val="it-IT"/>
              </w:rPr>
              <w:t xml:space="preserve">            (+91) 7983663264</w:t>
            </w:r>
          </w:p>
          <w:p>
            <w:pPr>
              <w:pStyle w:val="style0"/>
              <w:spacing w:after="0" w:lineRule="auto" w:line="240"/>
              <w:rPr>
                <w:b/>
                <w:lang w:val="it-IT"/>
              </w:rPr>
            </w:pPr>
            <w:r>
              <w:rPr>
                <w:b/>
                <w:lang w:val="it-IT"/>
              </w:rPr>
              <w:t xml:space="preserve">              Mumbai, India</w:t>
            </w:r>
          </w:p>
          <w:p>
            <w:pPr>
              <w:pStyle w:val="style0"/>
              <w:spacing w:after="0" w:lineRule="auto" w:line="240"/>
              <w:rPr>
                <w:lang w:val="it-IT"/>
              </w:rPr>
            </w:pPr>
            <w:r>
              <w:rPr>
                <w:lang w:val="it-IT"/>
              </w:rPr>
              <w:t xml:space="preserve">  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1"/>
              <w:jc w:val="center"/>
              <w:rPr>
                <w:rFonts w:cs="宋体" w:eastAsia="Calibri"/>
              </w:rPr>
            </w:pPr>
            <w:r>
              <w:rPr>
                <w:rFonts w:cs="宋体" w:eastAsia="Calibri"/>
              </w:rPr>
              <w:t>SKILLS</w:t>
            </w:r>
          </w:p>
          <w:p>
            <w:pPr>
              <w:pStyle w:val="style0"/>
              <w:numPr>
                <w:ilvl w:val="0"/>
                <w:numId w:val="1"/>
              </w:numPr>
              <w:spacing w:after="0"/>
              <w:rPr>
                <w:rFonts w:ascii="Calibri" w:cs="Calibri" w:hAnsi="Calibri"/>
                <w:b/>
              </w:rPr>
            </w:pPr>
            <w:r>
              <w:rPr>
                <w:rFonts w:ascii="Calibri" w:cs="Calibri" w:hAnsi="Calibri" w:hint="default"/>
                <w:b/>
              </w:rPr>
              <w:t>Recruitment &amp;amp; Onboarding</w:t>
            </w:r>
          </w:p>
          <w:p>
            <w:pPr>
              <w:pStyle w:val="style0"/>
              <w:numPr>
                <w:ilvl w:val="0"/>
                <w:numId w:val="1"/>
              </w:numPr>
              <w:spacing w:after="0"/>
              <w:rPr>
                <w:rFonts w:ascii="Calibri" w:cs="Calibri" w:hAnsi="Calibri"/>
                <w:b/>
              </w:rPr>
            </w:pPr>
            <w:r>
              <w:rPr>
                <w:rFonts w:ascii="Calibri" w:hAnsi="Calibri" w:hint="default"/>
                <w:b/>
                <w:lang w:val="en-IN"/>
              </w:rPr>
              <w:t xml:space="preserve">HR Operations </w:t>
            </w:r>
          </w:p>
          <w:p>
            <w:pPr>
              <w:pStyle w:val="style0"/>
              <w:numPr>
                <w:ilvl w:val="0"/>
                <w:numId w:val="1"/>
              </w:numPr>
              <w:spacing w:after="0"/>
              <w:rPr>
                <w:rFonts w:ascii="Calibri" w:cs="Calibri" w:hAnsi="Calibri"/>
                <w:b/>
              </w:rPr>
            </w:pPr>
            <w:r>
              <w:rPr>
                <w:rFonts w:ascii="Calibri" w:hAnsi="Calibri" w:hint="default"/>
                <w:b/>
                <w:lang w:val="en-IN"/>
              </w:rPr>
              <w:t xml:space="preserve">HRMS &amp; Attendance Management </w:t>
            </w:r>
          </w:p>
          <w:p>
            <w:pPr>
              <w:pStyle w:val="style0"/>
              <w:numPr>
                <w:ilvl w:val="0"/>
                <w:numId w:val="1"/>
              </w:numPr>
              <w:spacing w:after="0"/>
              <w:rPr>
                <w:rFonts w:ascii="Calibri" w:cs="Calibri" w:hAnsi="Calibri"/>
                <w:b/>
              </w:rPr>
            </w:pPr>
            <w:r>
              <w:rPr>
                <w:rFonts w:ascii="Calibri" w:hAnsi="Calibri" w:hint="default"/>
                <w:b/>
              </w:rPr>
              <w:t>HR Compliance</w:t>
            </w:r>
          </w:p>
          <w:p>
            <w:pPr>
              <w:pStyle w:val="style0"/>
              <w:numPr>
                <w:ilvl w:val="0"/>
                <w:numId w:val="1"/>
              </w:numPr>
              <w:spacing w:after="0"/>
              <w:rPr>
                <w:rFonts w:ascii="Calibri" w:cs="Calibri" w:hAnsi="Calibri"/>
                <w:b/>
              </w:rPr>
            </w:pPr>
            <w:r>
              <w:rPr>
                <w:rFonts w:ascii="Calibri" w:hAnsi="Calibri" w:hint="default"/>
                <w:b/>
              </w:rPr>
              <w:t>Employee Engagement</w:t>
            </w:r>
          </w:p>
          <w:p>
            <w:pPr>
              <w:pStyle w:val="style0"/>
              <w:numPr>
                <w:ilvl w:val="0"/>
                <w:numId w:val="1"/>
              </w:numPr>
              <w:spacing w:after="0"/>
              <w:rPr>
                <w:rFonts w:ascii="Calibri" w:cs="Calibri" w:hAnsi="Calibri"/>
                <w:b/>
              </w:rPr>
            </w:pPr>
            <w:r>
              <w:rPr>
                <w:rFonts w:ascii="Calibri" w:hAnsi="Calibri" w:hint="default"/>
                <w:b/>
              </w:rPr>
              <w:t>Training &amp;</w:t>
            </w:r>
            <w:r>
              <w:rPr>
                <w:rFonts w:ascii="Calibri" w:hAnsi="Calibri" w:hint="default"/>
                <w:b/>
                <w:lang w:val="en-IN"/>
              </w:rPr>
              <w:t xml:space="preserve"> </w:t>
            </w:r>
            <w:r>
              <w:rPr>
                <w:rFonts w:ascii="Calibri" w:hAnsi="Calibri" w:hint="default"/>
                <w:b/>
              </w:rPr>
              <w:t>Development</w:t>
            </w:r>
          </w:p>
          <w:p>
            <w:pPr>
              <w:pStyle w:val="style0"/>
              <w:numPr>
                <w:ilvl w:val="0"/>
                <w:numId w:val="1"/>
              </w:numPr>
              <w:spacing w:after="0"/>
              <w:rPr>
                <w:rFonts w:ascii="Calibri" w:cs="Calibri" w:hAnsi="Calibri"/>
                <w:b/>
              </w:rPr>
            </w:pPr>
            <w:r>
              <w:rPr>
                <w:rFonts w:ascii="Calibri" w:hAnsi="Calibri" w:hint="default"/>
                <w:b/>
              </w:rPr>
              <w:t>HR Policies</w:t>
            </w:r>
          </w:p>
          <w:p>
            <w:pPr>
              <w:pStyle w:val="style0"/>
              <w:numPr>
                <w:ilvl w:val="0"/>
                <w:numId w:val="1"/>
              </w:numPr>
              <w:spacing w:after="0"/>
              <w:rPr>
                <w:rFonts w:ascii="Calibri" w:cs="Calibri" w:hAnsi="Calibri"/>
                <w:b/>
              </w:rPr>
            </w:pPr>
            <w:r>
              <w:rPr>
                <w:rFonts w:ascii="Calibri" w:hAnsi="Calibri" w:hint="default"/>
                <w:b/>
              </w:rPr>
              <w:t>Communication &amp;</w:t>
            </w:r>
            <w:r>
              <w:rPr>
                <w:rFonts w:ascii="Calibri" w:hAnsi="Calibri" w:hint="default"/>
                <w:b/>
                <w:lang w:val="en-IN"/>
              </w:rPr>
              <w:t xml:space="preserve"> </w:t>
            </w:r>
            <w:r>
              <w:rPr>
                <w:rFonts w:ascii="Calibri" w:hAnsi="Calibri" w:hint="default"/>
                <w:b/>
              </w:rPr>
              <w:t>Coordination</w:t>
            </w:r>
          </w:p>
          <w:p>
            <w:pPr>
              <w:pStyle w:val="style0"/>
              <w:numPr>
                <w:ilvl w:val="0"/>
                <w:numId w:val="1"/>
              </w:numPr>
              <w:spacing w:after="0"/>
              <w:rPr/>
            </w:pPr>
            <w:r>
              <w:rPr>
                <w:rFonts w:ascii="Calibri" w:cs="Calibri" w:hAnsi="Calibri" w:hint="default"/>
                <w:b/>
                <w:lang w:val="en-IN"/>
              </w:rPr>
              <w:t>MS Excel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1"/>
              <w:jc w:val="center"/>
              <w:rPr>
                <w:sz w:val="24"/>
                <w:szCs w:val="24"/>
              </w:rPr>
            </w:pPr>
            <w:r>
              <w:rPr>
                <w:rFonts w:cs="宋体" w:eastAsia="Calibri"/>
              </w:rPr>
              <w:t>Certificates</w:t>
            </w:r>
          </w:p>
          <w:p>
            <w:pPr>
              <w:pStyle w:val="style4103"/>
              <w:numPr>
                <w:ilvl w:val="0"/>
                <w:numId w:val="1"/>
              </w:numPr>
              <w:jc w:val="left"/>
              <w:rPr>
                <w:rFonts w:ascii="Calibri" w:cs="Calibri" w:eastAsia="Calibri" w:hAnsi="Calibri" w:hint="default"/>
                <w:sz w:val="20"/>
                <w:szCs w:val="22"/>
                <w:lang w:val="en-US" w:bidi="ar-SA" w:eastAsia="en-US"/>
              </w:rPr>
            </w:pPr>
            <w:r>
              <w:rPr>
                <w:rFonts w:ascii="Calibri" w:cs="Calibri" w:eastAsia="Calibri" w:hAnsi="Calibri" w:hint="default"/>
                <w:sz w:val="20"/>
                <w:szCs w:val="22"/>
                <w:lang w:val="en-US" w:bidi="ar-SA" w:eastAsia="en-US"/>
              </w:rPr>
              <w:t>HR Generalist Certification – Protouch Learning (HR Operations, Talent</w:t>
            </w:r>
          </w:p>
          <w:p>
            <w:pPr>
              <w:pStyle w:val="style4103"/>
              <w:numPr>
                <w:ilvl w:val="0"/>
                <w:numId w:val="1"/>
              </w:numPr>
              <w:jc w:val="left"/>
              <w:rPr>
                <w:rFonts w:ascii="Calibri" w:cs="Calibri" w:eastAsia="Calibri" w:hAnsi="Calibri" w:hint="default"/>
                <w:sz w:val="20"/>
                <w:szCs w:val="22"/>
                <w:lang w:val="en-US" w:bidi="ar-SA" w:eastAsia="en-US"/>
              </w:rPr>
            </w:pPr>
            <w:r>
              <w:rPr>
                <w:rFonts w:ascii="Calibri" w:cs="Calibri" w:eastAsia="Calibri" w:hAnsi="Calibri" w:hint="default"/>
                <w:sz w:val="20"/>
                <w:szCs w:val="22"/>
                <w:lang w:val="en-US" w:bidi="ar-SA" w:eastAsia="en-US"/>
              </w:rPr>
              <w:t>HR Business Partner (HRBP) Certification – SHRM (Strategic HR, Business</w:t>
            </w:r>
            <w:r>
              <w:rPr>
                <w:rFonts w:ascii="Calibri" w:cs="Calibri" w:eastAsia="Calibri" w:hAnsi="Calibri" w:hint="default"/>
                <w:sz w:val="20"/>
                <w:szCs w:val="22"/>
                <w:lang w:val="en-IN" w:bidi="ar-SA" w:eastAsia="en-US"/>
              </w:rPr>
              <w:t xml:space="preserve"> a</w:t>
            </w:r>
            <w:r>
              <w:rPr>
                <w:rFonts w:ascii="Calibri" w:cs="Calibri" w:eastAsia="Calibri" w:hAnsi="Calibri" w:hint="default"/>
                <w:sz w:val="20"/>
                <w:szCs w:val="22"/>
                <w:lang w:val="en-US" w:bidi="ar-SA" w:eastAsia="en-US"/>
              </w:rPr>
              <w:t xml:space="preserve">cumen, Workforce Planning, HR </w:t>
            </w:r>
            <w:r>
              <w:rPr>
                <w:rFonts w:ascii="Calibri" w:cs="Calibri" w:eastAsia="Calibri" w:hAnsi="Calibri" w:hint="default"/>
                <w:sz w:val="20"/>
                <w:szCs w:val="22"/>
                <w:lang w:val="en-IN" w:bidi="ar-SA" w:eastAsia="en-US"/>
              </w:rPr>
              <w:t>a</w:t>
            </w:r>
            <w:r>
              <w:rPr>
                <w:rFonts w:ascii="Calibri" w:cs="Calibri" w:eastAsia="Calibri" w:hAnsi="Calibri" w:hint="default"/>
                <w:sz w:val="20"/>
                <w:szCs w:val="22"/>
                <w:lang w:val="en-US" w:bidi="ar-SA" w:eastAsia="en-US"/>
              </w:rPr>
              <w:t>nalytics)</w:t>
            </w:r>
          </w:p>
          <w:p>
            <w:pPr>
              <w:pStyle w:val="style4103"/>
              <w:numPr>
                <w:ilvl w:val="0"/>
                <w:numId w:val="1"/>
              </w:numPr>
              <w:jc w:val="left"/>
              <w:rPr>
                <w:rFonts w:ascii="Calibri" w:cs="Calibri" w:eastAsia="Calibri" w:hAnsi="Calibri" w:hint="default"/>
                <w:sz w:val="20"/>
                <w:szCs w:val="22"/>
                <w:lang w:val="en-US" w:bidi="ar-SA" w:eastAsia="en-US"/>
              </w:rPr>
            </w:pPr>
            <w:r>
              <w:rPr>
                <w:rFonts w:ascii="Calibri" w:cs="Calibri" w:eastAsia="Calibri" w:hAnsi="Calibri" w:hint="default"/>
                <w:sz w:val="20"/>
                <w:szCs w:val="22"/>
                <w:lang w:val="en-US" w:bidi="ar-SA" w:eastAsia="en-US"/>
              </w:rPr>
              <w:t>Training &amp;amp; Development Certification (Instructional Design, Training</w:t>
            </w:r>
            <w:r>
              <w:rPr>
                <w:rFonts w:ascii="Calibri" w:cs="Calibri" w:eastAsia="Calibri" w:hAnsi="Calibri" w:hint="default"/>
                <w:sz w:val="20"/>
                <w:szCs w:val="22"/>
                <w:lang w:val="en-IN" w:bidi="ar-SA" w:eastAsia="en-US"/>
              </w:rPr>
              <w:t xml:space="preserve"> d</w:t>
            </w:r>
            <w:r>
              <w:rPr>
                <w:rFonts w:ascii="Calibri" w:cs="Calibri" w:eastAsia="Calibri" w:hAnsi="Calibri" w:hint="default"/>
                <w:sz w:val="20"/>
                <w:szCs w:val="22"/>
                <w:lang w:val="en-US" w:bidi="ar-SA" w:eastAsia="en-US"/>
              </w:rPr>
              <w:t>elivery, ROI on Training)</w:t>
            </w:r>
          </w:p>
          <w:p>
            <w:pPr>
              <w:pStyle w:val="style4103"/>
              <w:numPr>
                <w:ilvl w:val="0"/>
                <w:numId w:val="1"/>
              </w:numPr>
              <w:jc w:val="left"/>
              <w:rPr>
                <w:rFonts w:ascii="Calibri" w:cs="Calibri" w:eastAsia="Calibri" w:hAnsi="Calibri" w:hint="default"/>
                <w:sz w:val="20"/>
                <w:szCs w:val="22"/>
                <w:lang w:val="en-US" w:bidi="ar-SA" w:eastAsia="en-US"/>
              </w:rPr>
            </w:pPr>
            <w:r>
              <w:rPr>
                <w:rFonts w:ascii="Calibri" w:cs="Calibri" w:eastAsia="Calibri" w:hAnsi="Calibri" w:hint="default"/>
                <w:sz w:val="20"/>
                <w:szCs w:val="22"/>
                <w:lang w:val="en-US" w:bidi="ar-SA" w:eastAsia="en-US"/>
              </w:rPr>
              <w:t>POSH Certified (Understanding of Sexual Harassment Act 2013, enquiry</w:t>
            </w:r>
            <w:r>
              <w:rPr>
                <w:rFonts w:ascii="Calibri" w:cs="Calibri" w:eastAsia="Calibri" w:hAnsi="Calibri" w:hint="default"/>
                <w:sz w:val="20"/>
                <w:szCs w:val="22"/>
                <w:lang w:val="en-IN" w:bidi="ar-SA" w:eastAsia="en-US"/>
              </w:rPr>
              <w:t xml:space="preserve"> </w:t>
            </w:r>
            <w:r>
              <w:rPr>
                <w:rFonts w:ascii="Calibri" w:cs="Calibri" w:eastAsia="Calibri" w:hAnsi="Calibri" w:hint="default"/>
                <w:sz w:val="20"/>
                <w:szCs w:val="22"/>
                <w:lang w:val="en-US" w:bidi="ar-SA" w:eastAsia="en-US"/>
              </w:rPr>
              <w:t>procedures, and compliance)</w:t>
            </w:r>
          </w:p>
          <w:p>
            <w:pPr>
              <w:pStyle w:val="style4103"/>
              <w:numPr>
                <w:ilvl w:val="0"/>
                <w:numId w:val="1"/>
              </w:numPr>
              <w:jc w:val="left"/>
              <w:rPr/>
            </w:pPr>
            <w:r>
              <w:rPr>
                <w:rFonts w:ascii="Calibri" w:cs="Calibri" w:eastAsia="Calibri" w:hAnsi="Calibri" w:hint="default"/>
                <w:sz w:val="20"/>
                <w:szCs w:val="22"/>
                <w:lang w:val="en-US" w:bidi="ar-SA" w:eastAsia="en-US"/>
              </w:rPr>
              <w:t>AI &amp;amp; Technology in HR Certification (HRIS, HR Automation Tools, HR</w:t>
            </w:r>
            <w:r>
              <w:rPr>
                <w:rFonts w:ascii="Calibri" w:cs="Calibri" w:eastAsia="Calibri" w:hAnsi="Calibri" w:hint="default"/>
                <w:sz w:val="20"/>
                <w:szCs w:val="22"/>
                <w:lang w:val="en-IN" w:bidi="ar-SA" w:eastAsia="en-US"/>
              </w:rPr>
              <w:t xml:space="preserve"> a</w:t>
            </w:r>
            <w:r>
              <w:rPr>
                <w:rFonts w:ascii="Calibri" w:cs="Calibri" w:eastAsia="Calibri" w:hAnsi="Calibri" w:hint="default"/>
                <w:sz w:val="20"/>
                <w:szCs w:val="22"/>
                <w:lang w:val="en-US" w:bidi="ar-SA" w:eastAsia="en-US"/>
              </w:rPr>
              <w:t>nalytics, AI in Recruitment)</w:t>
            </w:r>
          </w:p>
          <w:p>
            <w:pPr>
              <w:pStyle w:val="style1"/>
              <w:jc w:val="center"/>
              <w:rPr/>
            </w:pPr>
            <w:r>
              <w:rPr>
                <w:rFonts w:cs="宋体" w:eastAsia="Calibri"/>
              </w:rPr>
              <w:t>Education</w:t>
            </w:r>
          </w:p>
          <w:p>
            <w:pPr>
              <w:pStyle w:val="style2"/>
              <w:numPr>
                <w:ilvl w:val="0"/>
                <w:numId w:val="1"/>
              </w:numPr>
              <w:rPr>
                <w:rFonts w:ascii="Calibri" w:cs="Calibri" w:eastAsia="Calibri" w:hAnsi="Calibri"/>
                <w:b w:val="false"/>
                <w:color w:val="2f5597"/>
                <w:spacing w:val="6"/>
                <w:sz w:val="20"/>
                <w:szCs w:val="20"/>
                <w:lang w:val="en-US" w:bidi="ar-SA" w:eastAsia="en-US"/>
              </w:rPr>
            </w:pPr>
            <w:r>
              <w:rPr>
                <w:rFonts w:ascii="Calibri" w:cs="Calibri" w:eastAsia="Calibri" w:hAnsi="Calibri"/>
                <w:sz w:val="20"/>
                <w:szCs w:val="20"/>
              </w:rPr>
              <w:t>M</w:t>
            </w:r>
            <w:r>
              <w:rPr>
                <w:rFonts w:ascii="Calibri" w:cs="Calibri" w:eastAsia="Calibri" w:hAnsi="Calibri" w:hint="default"/>
                <w:sz w:val="20"/>
                <w:szCs w:val="20"/>
                <w:lang w:val="en-IN"/>
              </w:rPr>
              <w:t>BA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>(</w:t>
            </w:r>
            <w:r>
              <w:rPr>
                <w:rFonts w:ascii="Calibri" w:cs="Calibri" w:eastAsia="Calibri" w:hAnsi="Calibri" w:hint="default"/>
                <w:b/>
                <w:spacing w:val="6"/>
                <w:sz w:val="20"/>
                <w:szCs w:val="20"/>
                <w:lang w:val="en-US" w:bidi="ar-SA" w:eastAsia="en-US"/>
              </w:rPr>
              <w:t>Human Resource Management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 </w:t>
            </w:r>
            <w:r>
              <w:rPr>
                <w:rFonts w:ascii="Calibri" w:cs="Calibri" w:eastAsia="Calibri" w:hAnsi="Calibri" w:hint="default"/>
                <w:b w:val="false"/>
                <w:color w:val="2f5597"/>
                <w:spacing w:val="6"/>
                <w:sz w:val="20"/>
                <w:szCs w:val="20"/>
                <w:lang w:val="en-IN" w:bidi="ar-SA" w:eastAsia="en-US"/>
              </w:rPr>
              <w:t>IIMT University| 2019-2021| CGPA 8.3</w:t>
            </w:r>
          </w:p>
          <w:p>
            <w:pPr>
              <w:pStyle w:val="style3"/>
              <w:numPr>
                <w:ilvl w:val="0"/>
                <w:numId w:val="1"/>
              </w:numPr>
              <w:rPr>
                <w:rFonts w:ascii="Calibri" w:cs="Calibri" w:eastAsia="Calibri" w:hAnsi="Calibri" w:hint="default"/>
                <w:b w:val="false"/>
                <w:color w:val="2f5597"/>
                <w:spacing w:val="6"/>
                <w:sz w:val="20"/>
                <w:szCs w:val="20"/>
                <w:lang w:val="en-IN" w:bidi="ar-SA" w:eastAsia="en-US"/>
              </w:rPr>
            </w:pPr>
            <w:r>
              <w:rPr>
                <w:rFonts w:ascii="Calibri" w:cs="Calibri" w:eastAsia="Calibri" w:hAnsi="Calibri"/>
                <w:b/>
                <w:color w:val="auto"/>
                <w:sz w:val="20"/>
                <w:szCs w:val="20"/>
              </w:rPr>
              <w:t xml:space="preserve">Bachelor Of </w:t>
            </w:r>
            <w:r>
              <w:rPr>
                <w:rFonts w:ascii="Calibri" w:cs="Calibri" w:eastAsia="Calibri" w:hAnsi="Calibri" w:hint="default"/>
                <w:b/>
                <w:color w:val="auto"/>
                <w:sz w:val="20"/>
                <w:szCs w:val="20"/>
                <w:lang w:val="en-IN"/>
              </w:rPr>
              <w:t>Technology</w:t>
            </w:r>
            <w:r>
              <w:rPr>
                <w:rFonts w:ascii="Calibri" w:cs="Calibri" w:eastAsia="Calibri" w:hAnsi="Calibri"/>
                <w:b/>
                <w:color w:val="auto"/>
                <w:sz w:val="20"/>
                <w:szCs w:val="20"/>
              </w:rPr>
              <w:t xml:space="preserve"> (</w:t>
            </w:r>
            <w:r>
              <w:rPr>
                <w:rFonts w:ascii="Calibri" w:cs="Calibri" w:eastAsia="Calibri" w:hAnsi="Calibri" w:hint="default"/>
                <w:b/>
                <w:color w:val="auto"/>
                <w:sz w:val="20"/>
                <w:szCs w:val="20"/>
                <w:lang w:val="en-IN"/>
              </w:rPr>
              <w:t>Biotechnology</w:t>
            </w:r>
            <w:r>
              <w:rPr>
                <w:rFonts w:ascii="Calibri" w:cs="Calibri" w:eastAsia="Calibri" w:hAnsi="Calibri"/>
                <w:b/>
                <w:color w:val="auto"/>
                <w:sz w:val="20"/>
                <w:szCs w:val="20"/>
              </w:rPr>
              <w:t xml:space="preserve">) </w:t>
            </w:r>
            <w:r>
              <w:rPr>
                <w:rFonts w:ascii="Calibri" w:cs="Calibri" w:eastAsia="Calibri" w:hAnsi="Calibri" w:hint="default"/>
                <w:sz w:val="20"/>
                <w:szCs w:val="20"/>
                <w:lang w:val="en-IN"/>
              </w:rPr>
              <w:t>Shobhit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University (Meerut)</w:t>
            </w:r>
            <w:r>
              <w:rPr>
                <w:rFonts w:ascii="Calibri" w:cs="Calibri" w:eastAsia="Calibri" w:hAnsi="Calibri" w:hint="default"/>
                <w:b w:val="false"/>
                <w:color w:val="2f5597"/>
                <w:spacing w:val="6"/>
                <w:sz w:val="20"/>
                <w:szCs w:val="20"/>
                <w:lang w:val="en-IN" w:bidi="ar-SA" w:eastAsia="en-US"/>
              </w:rPr>
              <w:t>|2</w:t>
            </w:r>
            <w:r>
              <w:rPr>
                <w:rFonts w:ascii="Calibri" w:cs="Calibri" w:eastAsia="Calibri" w:hAnsi="Calibri" w:hint="default"/>
                <w:b w:val="false"/>
                <w:color w:val="2f5597"/>
                <w:spacing w:val="6"/>
                <w:sz w:val="20"/>
                <w:szCs w:val="20"/>
                <w:lang w:val="en-IN" w:bidi="ar-SA" w:eastAsia="en-US"/>
              </w:rPr>
              <w:t>014 – 2018 | CGPA: 8.1</w:t>
            </w:r>
          </w:p>
          <w:p>
            <w:pPr>
              <w:pStyle w:val="style0"/>
              <w:rPr/>
            </w:pPr>
          </w:p>
        </w:tc>
        <w:tc>
          <w:tcPr>
            <w:tcW w:w="7758" w:type="dxa"/>
            <w:tcBorders/>
            <w:tcMar>
              <w:top w:w="0" w:type="dxa"/>
              <w:left w:w="230" w:type="dxa"/>
              <w:bottom w:w="0" w:type="dxa"/>
              <w:right w:w="115" w:type="dxa"/>
            </w:tcMar>
          </w:tcPr>
          <w:p>
            <w:pPr>
              <w:pStyle w:val="style4101"/>
              <w:ind w:left="0"/>
              <w:jc w:val="left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            </w:t>
            </w:r>
            <w:r>
              <w:rPr>
                <w:rFonts w:hint="default"/>
                <w:sz w:val="48"/>
                <w:szCs w:val="48"/>
                <w:lang w:val="en-IN"/>
              </w:rPr>
              <w:t>Keerti</w:t>
            </w:r>
            <w:r>
              <w:rPr>
                <w:sz w:val="48"/>
                <w:szCs w:val="48"/>
              </w:rPr>
              <w:t xml:space="preserve"> Ch</w:t>
            </w:r>
            <w:r>
              <w:rPr>
                <w:rFonts w:hint="default"/>
                <w:sz w:val="48"/>
                <w:szCs w:val="48"/>
                <w:lang w:val="en-IN"/>
              </w:rPr>
              <w:t>a</w:t>
            </w:r>
            <w:r>
              <w:rPr>
                <w:sz w:val="48"/>
                <w:szCs w:val="48"/>
              </w:rPr>
              <w:t>ad</w:t>
            </w:r>
          </w:p>
          <w:p>
            <w:pPr>
              <w:pStyle w:val="style4102"/>
              <w:ind w:left="0"/>
              <w:jc w:val="left"/>
              <w:rPr>
                <w:b/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          </w:t>
            </w:r>
            <w:r>
              <w:rPr>
                <w:b/>
                <w:sz w:val="36"/>
                <w:szCs w:val="36"/>
              </w:rPr>
              <w:t>Certified HR Professional</w:t>
            </w:r>
          </w:p>
          <w:p>
            <w:pPr>
              <w:pStyle w:val="style4102"/>
              <w:ind w:left="0"/>
              <w:jc w:val="left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  </w:t>
            </w:r>
          </w:p>
          <w:p>
            <w:pPr>
              <w:pStyle w:val="style1"/>
              <w:jc w:val="center"/>
              <w:rPr>
                <w:rFonts w:cs="宋体" w:eastAsia="Calibri"/>
              </w:rPr>
            </w:pPr>
            <w:r>
              <w:rPr>
                <w:rFonts w:cs="宋体" w:eastAsia="Calibri"/>
              </w:rPr>
              <w:t>ABOUT ME</w:t>
            </w:r>
          </w:p>
          <w:p>
            <w:pPr>
              <w:pStyle w:val="style0"/>
              <w:spacing w:after="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Detail-oriented HR professional with hands-on experience in</w:t>
            </w:r>
          </w:p>
          <w:p>
            <w:pPr>
              <w:pStyle w:val="style0"/>
              <w:spacing w:after="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recruitment, HR operations, and employee engagement. Skilled in handling onboarding, attendance management, payroll coordination, and HRMS tools like Kronos, MyTime, and Panorama. </w:t>
            </w:r>
          </w:p>
          <w:p>
            <w:pPr>
              <w:pStyle w:val="style0"/>
              <w:spacing w:after="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Known for maintaining accuracy, efficiency, and employee</w:t>
            </w:r>
            <w:r>
              <w:rPr>
                <w:rFonts w:ascii="Calibri" w:cs="Calibri" w:hAnsi="Calibri" w:hint="default"/>
                <w:lang w:val="en-IN"/>
              </w:rPr>
              <w:t xml:space="preserve"> </w:t>
            </w:r>
            <w:r>
              <w:rPr>
                <w:rFonts w:ascii="Calibri" w:cs="Calibri" w:hAnsi="Calibri"/>
              </w:rPr>
              <w:t>satisfaction in every HR process.</w:t>
            </w:r>
          </w:p>
          <w:p>
            <w:pPr>
              <w:pStyle w:val="style4102"/>
              <w:ind w:left="0"/>
              <w:jc w:val="left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                </w:t>
            </w:r>
          </w:p>
          <w:p>
            <w:pPr>
              <w:pStyle w:val="style1"/>
              <w:jc w:val="center"/>
              <w:rPr>
                <w:rFonts w:cs="宋体" w:eastAsia="Calibri"/>
              </w:rPr>
            </w:pPr>
            <w:r>
              <w:rPr>
                <w:rFonts w:cs="宋体" w:eastAsia="Calibri"/>
              </w:rPr>
              <w:t>WORK EXPERIENCE</w:t>
            </w:r>
          </w:p>
          <w:p>
            <w:pPr>
              <w:pStyle w:val="style4103"/>
              <w:jc w:val="left"/>
              <w:rPr/>
            </w:pPr>
          </w:p>
          <w:bookmarkStart w:id="0" w:name="OLE_LINK2"/>
          <w:bookmarkStart w:id="1" w:name="OLE_LINK1"/>
          <w:p>
            <w:pPr>
              <w:pStyle w:val="style4103"/>
              <w:jc w:val="left"/>
              <w:rPr>
                <w:rFonts w:ascii="Calibri" w:cs="Calibri" w:eastAsia="Calibri" w:hAnsi="Calibri"/>
                <w:b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2f5597"/>
                <w:spacing w:val="6"/>
                <w:szCs w:val="20"/>
              </w:rPr>
              <w:t xml:space="preserve"> HR Associate | Artech Infotech                                     (Sept 2022-Mar 2023)</w:t>
            </w:r>
          </w:p>
          <w:p>
            <w:pPr>
              <w:pStyle w:val="style3"/>
              <w:rPr>
                <w:rFonts w:ascii="Calibri" w:cs="Calibri" w:eastAsia="Calibri" w:hAnsi="Calibri"/>
                <w:b/>
                <w:color w:val="000000"/>
                <w:sz w:val="20"/>
                <w:szCs w:val="20"/>
              </w:rPr>
            </w:pPr>
            <w:r>
              <w:rPr>
                <w:rFonts w:ascii="Calibri" w:cs="Calibri" w:eastAsia="Calibri" w:hAnsi="Calibri"/>
                <w:b/>
                <w:color w:val="000000"/>
                <w:sz w:val="20"/>
                <w:szCs w:val="20"/>
              </w:rPr>
              <w:t>Responsibilities:</w:t>
            </w:r>
          </w:p>
          <w:p>
            <w:pPr>
              <w:pStyle w:val="style0"/>
              <w:spacing w:after="0"/>
              <w:rPr>
                <w:rFonts w:ascii="Calibri" w:cs="Calibri" w:hAnsi="Calibri"/>
              </w:rPr>
            </w:pPr>
            <w:r>
              <w:t xml:space="preserve"> -</w:t>
            </w:r>
            <w:r>
              <w:rPr>
                <w:rFonts w:ascii="Calibri" w:cs="Calibri" w:hAnsi="Calibri"/>
              </w:rPr>
              <w:t>Supported the CTK team in resolving issues related to Time and Attendance</w:t>
            </w:r>
          </w:p>
          <w:p>
            <w:pPr>
              <w:pStyle w:val="style0"/>
              <w:spacing w:after="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for UK employees.</w:t>
            </w:r>
          </w:p>
          <w:p>
            <w:pPr>
              <w:pStyle w:val="style0"/>
              <w:spacing w:after="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 Handled employee queries for schedule changes, punch corrections, and</w:t>
            </w:r>
          </w:p>
          <w:p>
            <w:pPr>
              <w:pStyle w:val="style0"/>
              <w:spacing w:after="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leave adjustments (Paid Time Off, overtime, and unpaid).</w:t>
            </w:r>
          </w:p>
          <w:p>
            <w:pPr>
              <w:pStyle w:val="style0"/>
              <w:spacing w:after="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 Worked with Kronos, MyTime, and Panorama software for attendance and</w:t>
            </w:r>
          </w:p>
          <w:p>
            <w:pPr>
              <w:pStyle w:val="style0"/>
              <w:spacing w:after="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shift management.</w:t>
            </w:r>
          </w:p>
          <w:p>
            <w:pPr>
              <w:pStyle w:val="style0"/>
              <w:spacing w:after="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 Coordinated with payroll teams to ensure data accuracy and timely updates.</w:t>
            </w:r>
          </w:p>
          <w:p>
            <w:pPr>
              <w:pStyle w:val="style4103"/>
              <w:jc w:val="left"/>
              <w:rPr>
                <w:b/>
                <w:bCs/>
              </w:rPr>
            </w:pPr>
          </w:p>
          <w:p>
            <w:pPr>
              <w:pStyle w:val="style4103"/>
              <w:jc w:val="left"/>
              <w:rPr>
                <w:b/>
                <w:bCs/>
              </w:rPr>
            </w:pPr>
          </w:p>
          <w:p>
            <w:pPr>
              <w:pStyle w:val="style4103"/>
              <w:jc w:val="left"/>
              <w:rPr>
                <w:rFonts w:ascii="Calibri" w:cs="Calibri" w:hAnsi="Calibri"/>
                <w:b/>
                <w:color w:val="2f5597"/>
                <w:spacing w:val="6"/>
                <w:szCs w:val="20"/>
              </w:rPr>
            </w:pPr>
            <w:r>
              <w:rPr>
                <w:rFonts w:ascii="Calibri" w:cs="Calibri" w:eastAsia="Calibri" w:hAnsi="Calibri"/>
                <w:b/>
                <w:color w:val="2f5597"/>
                <w:spacing w:val="6"/>
                <w:sz w:val="20"/>
                <w:szCs w:val="20"/>
                <w:lang w:val="en-US" w:bidi="ar-SA" w:eastAsia="en-US"/>
              </w:rPr>
              <w:t>HR Executive | Sharp</w:t>
            </w:r>
            <w:r>
              <w:rPr>
                <w:rFonts w:ascii="Calibri" w:cs="Calibri" w:hAnsi="Calibri" w:hint="default"/>
                <w:b/>
                <w:color w:val="2f5597"/>
                <w:spacing w:val="6"/>
                <w:sz w:val="20"/>
                <w:szCs w:val="20"/>
                <w:lang w:val="en-IN" w:bidi="ar-SA" w:eastAsia="en-US"/>
              </w:rPr>
              <w:t>Q</w:t>
            </w:r>
            <w:r>
              <w:rPr>
                <w:rFonts w:ascii="Calibri" w:cs="Calibri" w:eastAsia="Calibri" w:hAnsi="Calibri"/>
                <w:b/>
                <w:color w:val="2f5597"/>
                <w:spacing w:val="6"/>
                <w:sz w:val="20"/>
                <w:szCs w:val="20"/>
                <w:lang w:val="en-US" w:bidi="ar-SA" w:eastAsia="en-US"/>
              </w:rPr>
              <w:t xml:space="preserve">uest </w:t>
            </w:r>
            <w:r>
              <w:rPr>
                <w:rFonts w:ascii="Calibri" w:cs="Calibri" w:hAnsi="Calibri"/>
                <w:b/>
                <w:color w:val="2f5597"/>
                <w:spacing w:val="6"/>
                <w:szCs w:val="20"/>
              </w:rPr>
              <w:t xml:space="preserve">      </w:t>
            </w:r>
            <w:r>
              <w:rPr>
                <w:rFonts w:ascii="Calibri" w:cs="Calibri" w:hAnsi="Calibri" w:hint="default"/>
                <w:b/>
                <w:color w:val="2f5597"/>
                <w:spacing w:val="6"/>
                <w:szCs w:val="20"/>
                <w:lang w:val="en-IN"/>
              </w:rPr>
              <w:t xml:space="preserve">                                </w:t>
            </w:r>
            <w:r>
              <w:rPr>
                <w:rFonts w:ascii="Calibri" w:cs="Calibri" w:hAnsi="Calibri"/>
                <w:b/>
                <w:color w:val="2f5597"/>
                <w:spacing w:val="6"/>
                <w:szCs w:val="20"/>
              </w:rPr>
              <w:t xml:space="preserve">   (J</w:t>
            </w:r>
            <w:r>
              <w:rPr>
                <w:rFonts w:ascii="Calibri" w:cs="Calibri" w:hAnsi="Calibri" w:hint="default"/>
                <w:b/>
                <w:color w:val="2f5597"/>
                <w:spacing w:val="6"/>
                <w:szCs w:val="20"/>
                <w:lang w:val="en-IN"/>
              </w:rPr>
              <w:t>anuary</w:t>
            </w:r>
            <w:r>
              <w:rPr>
                <w:rFonts w:ascii="Calibri" w:cs="Calibri" w:hAnsi="Calibri"/>
                <w:b/>
                <w:color w:val="2f5597"/>
                <w:spacing w:val="6"/>
                <w:szCs w:val="20"/>
              </w:rPr>
              <w:t xml:space="preserve"> 202</w:t>
            </w:r>
            <w:r>
              <w:rPr>
                <w:rFonts w:ascii="Calibri" w:cs="Calibri" w:hAnsi="Calibri" w:hint="default"/>
                <w:b/>
                <w:color w:val="2f5597"/>
                <w:spacing w:val="6"/>
                <w:szCs w:val="20"/>
                <w:lang w:val="en-IN"/>
              </w:rPr>
              <w:t>2</w:t>
            </w:r>
            <w:r>
              <w:rPr>
                <w:rFonts w:ascii="Calibri" w:cs="Calibri" w:hAnsi="Calibri"/>
                <w:b/>
                <w:color w:val="2f5597"/>
                <w:spacing w:val="6"/>
                <w:szCs w:val="20"/>
              </w:rPr>
              <w:t>- Ju</w:t>
            </w:r>
            <w:r>
              <w:rPr>
                <w:rFonts w:ascii="Calibri" w:cs="Calibri" w:hAnsi="Calibri" w:hint="default"/>
                <w:b/>
                <w:color w:val="2f5597"/>
                <w:spacing w:val="6"/>
                <w:szCs w:val="20"/>
                <w:lang w:val="en-IN"/>
              </w:rPr>
              <w:t>ly</w:t>
            </w:r>
            <w:r>
              <w:rPr>
                <w:rFonts w:ascii="Calibri" w:cs="Calibri" w:hAnsi="Calibri"/>
                <w:b/>
                <w:color w:val="2f5597"/>
                <w:spacing w:val="6"/>
                <w:szCs w:val="20"/>
              </w:rPr>
              <w:t xml:space="preserve"> 202</w:t>
            </w:r>
            <w:r>
              <w:rPr>
                <w:rFonts w:ascii="Calibri" w:cs="Calibri" w:hAnsi="Calibri" w:hint="default"/>
                <w:b/>
                <w:color w:val="2f5597"/>
                <w:spacing w:val="6"/>
                <w:szCs w:val="20"/>
                <w:lang w:val="en-IN"/>
              </w:rPr>
              <w:t>2</w:t>
            </w:r>
            <w:r>
              <w:rPr>
                <w:rFonts w:ascii="Calibri" w:cs="Calibri" w:hAnsi="Calibri"/>
                <w:b/>
                <w:color w:val="2f5597"/>
                <w:spacing w:val="6"/>
                <w:szCs w:val="20"/>
              </w:rPr>
              <w:t>)</w:t>
            </w:r>
          </w:p>
          <w:p>
            <w:pPr>
              <w:pStyle w:val="style0"/>
              <w:shd w:val="clear" w:color="auto" w:fill="ffffff"/>
              <w:spacing w:after="45" w:lineRule="auto" w:line="240"/>
              <w:rPr>
                <w:rFonts w:ascii="Calibri" w:cs="Calibri" w:hAnsi="Calibri"/>
                <w:b/>
                <w:color w:val="000000"/>
                <w:spacing w:val="6"/>
                <w:szCs w:val="20"/>
              </w:rPr>
            </w:pPr>
            <w:r>
              <w:rPr>
                <w:rFonts w:ascii="Calibri" w:cs="Calibri" w:hAnsi="Calibri"/>
                <w:b/>
                <w:color w:val="000000"/>
                <w:spacing w:val="6"/>
                <w:szCs w:val="20"/>
              </w:rPr>
              <w:t>Responsibilities:</w:t>
            </w:r>
          </w:p>
          <w:bookmarkStart w:id="2" w:name="OLE_LINK3"/>
          <w:bookmarkEnd w:id="0"/>
          <w:p>
            <w:pPr>
              <w:pStyle w:val="style0"/>
              <w:spacing w:after="0"/>
              <w:rPr>
                <w:rFonts w:ascii="Calibri" w:cs="Calibri" w:hAnsi="Calibri"/>
              </w:rPr>
            </w:pPr>
            <w:r>
              <w:rPr>
                <w:rFonts w:ascii="Arial" w:cs="Arial" w:hAnsi="Arial"/>
              </w:rPr>
              <w:t xml:space="preserve">- </w:t>
            </w:r>
            <w:r>
              <w:rPr>
                <w:rFonts w:ascii="Calibri" w:cs="Calibri" w:hAnsi="Calibri"/>
              </w:rPr>
              <w:t>Managed the end-to-end recruitment cycle including job postings, resume</w:t>
            </w:r>
          </w:p>
          <w:p>
            <w:pPr>
              <w:pStyle w:val="style0"/>
              <w:spacing w:after="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screening, and interview coordination through </w:t>
            </w:r>
            <w:r>
              <w:rPr>
                <w:rFonts w:ascii="Calibri" w:cs="Calibri" w:hAnsi="Calibri" w:hint="default"/>
                <w:lang w:val="en-IN"/>
              </w:rPr>
              <w:t>n</w:t>
            </w:r>
            <w:r>
              <w:rPr>
                <w:rFonts w:ascii="Calibri" w:cs="Calibri" w:hAnsi="Calibri"/>
              </w:rPr>
              <w:t>aukri and Indeed.</w:t>
            </w:r>
          </w:p>
          <w:p>
            <w:pPr>
              <w:pStyle w:val="style0"/>
              <w:spacing w:after="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 Assisted in onboarding and documentation, including offer letters,</w:t>
            </w:r>
          </w:p>
          <w:p>
            <w:pPr>
              <w:pStyle w:val="style0"/>
              <w:spacing w:after="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verification, and induction coordination.</w:t>
            </w:r>
          </w:p>
          <w:p>
            <w:pPr>
              <w:pStyle w:val="style0"/>
              <w:spacing w:after="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 Maintained employee data in HRMS, supported performance management</w:t>
            </w:r>
          </w:p>
          <w:p>
            <w:pPr>
              <w:pStyle w:val="style0"/>
              <w:spacing w:after="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(PMS), and facilitated exit formalities.</w:t>
            </w:r>
          </w:p>
          <w:p>
            <w:pPr>
              <w:pStyle w:val="style0"/>
              <w:spacing w:after="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- Acted as a point of contact for employee queries and issue resolution.</w:t>
            </w:r>
          </w:p>
          <w:bookmarkEnd w:id="2"/>
          <w:p>
            <w:pPr>
              <w:pStyle w:val="style4103"/>
              <w:jc w:val="left"/>
              <w:rPr>
                <w:b/>
                <w:bCs/>
              </w:rPr>
            </w:pPr>
          </w:p>
          <w:p>
            <w:pPr>
              <w:pStyle w:val="style4103"/>
              <w:jc w:val="left"/>
              <w:rPr>
                <w:b/>
                <w:bCs/>
              </w:rPr>
            </w:pPr>
          </w:p>
          <w:bookmarkEnd w:id="1"/>
          <w:p>
            <w:pPr>
              <w:pStyle w:val="style179"/>
              <w:numPr>
                <w:ilvl w:val="0"/>
                <w:numId w:val="0"/>
              </w:numPr>
              <w:rPr>
                <w:rFonts w:ascii="Arial" w:cs="Arial" w:hAnsi="Arial"/>
              </w:rPr>
            </w:pPr>
          </w:p>
          <w:p>
            <w:pPr>
              <w:pStyle w:val="style1"/>
              <w:shd w:val="clear" w:color="auto" w:fill="2f5496"/>
              <w:jc w:val="center"/>
              <w:rPr>
                <w:rFonts w:cs="宋体" w:eastAsia="Calibri" w:hint="default"/>
              </w:rPr>
            </w:pPr>
            <w:r>
              <w:rPr>
                <w:rFonts w:cs="宋体" w:eastAsia="Calibri" w:hint="default"/>
              </w:rPr>
              <w:t>Internships</w:t>
            </w:r>
          </w:p>
          <w:p>
            <w:pPr>
              <w:pStyle w:val="style179"/>
              <w:numPr>
                <w:ilvl w:val="0"/>
                <w:numId w:val="0"/>
              </w:numPr>
              <w:rPr>
                <w:rFonts w:ascii="Calibri" w:cs="Calibri" w:eastAsia="Calibri" w:hAnsi="Calibri" w:hint="default"/>
                <w:b/>
                <w:color w:val="2f5597"/>
                <w:spacing w:val="6"/>
                <w:sz w:val="20"/>
                <w:szCs w:val="20"/>
                <w:lang w:val="en-US" w:bidi="ar-SA" w:eastAsia="en-US"/>
              </w:rPr>
            </w:pPr>
            <w:r>
              <w:rPr>
                <w:rFonts w:ascii="Calibri" w:cs="Calibri" w:eastAsia="Calibri" w:hAnsi="Calibri" w:hint="default"/>
                <w:b/>
                <w:color w:val="2f5597"/>
                <w:spacing w:val="6"/>
                <w:sz w:val="20"/>
                <w:szCs w:val="20"/>
                <w:lang w:val="en-IN" w:bidi="ar-SA" w:eastAsia="en-US"/>
              </w:rPr>
              <w:t>1.</w:t>
            </w:r>
            <w:r>
              <w:rPr>
                <w:rFonts w:ascii="Calibri" w:cs="Calibri" w:eastAsia="Calibri" w:hAnsi="Calibri" w:hint="default"/>
                <w:b/>
                <w:color w:val="2f5597"/>
                <w:spacing w:val="6"/>
                <w:sz w:val="20"/>
                <w:szCs w:val="20"/>
                <w:lang w:val="en-US" w:bidi="ar-SA" w:eastAsia="en-US"/>
              </w:rPr>
              <w:t>Akchit Solution | 2021</w:t>
            </w:r>
          </w:p>
          <w:p>
            <w:pPr>
              <w:pStyle w:val="style179"/>
              <w:numPr>
                <w:ilvl w:val="0"/>
                <w:numId w:val="0"/>
              </w:numPr>
              <w:rPr>
                <w:rFonts w:ascii="Arial" w:hAnsi="Arial" w:hint="default"/>
              </w:rPr>
            </w:pPr>
            <w:r>
              <w:rPr>
                <w:rFonts w:ascii="Arial" w:hAnsi="Arial" w:hint="default"/>
              </w:rPr>
              <w:t>- Conducted recruitment sourcing for multiple roles using TimesJobs.</w:t>
            </w:r>
          </w:p>
          <w:p>
            <w:pPr>
              <w:pStyle w:val="style179"/>
              <w:numPr>
                <w:ilvl w:val="0"/>
                <w:numId w:val="0"/>
              </w:numPr>
              <w:rPr>
                <w:rFonts w:ascii="Arial" w:hAnsi="Arial" w:hint="default"/>
              </w:rPr>
            </w:pPr>
          </w:p>
          <w:p>
            <w:pPr>
              <w:pStyle w:val="style179"/>
              <w:numPr>
                <w:ilvl w:val="0"/>
                <w:numId w:val="0"/>
              </w:numPr>
              <w:rPr>
                <w:rFonts w:ascii="Calibri" w:cs="Calibri" w:eastAsia="Calibri" w:hAnsi="Calibri" w:hint="default"/>
                <w:b/>
                <w:color w:val="2f5597"/>
                <w:spacing w:val="6"/>
                <w:sz w:val="20"/>
                <w:szCs w:val="20"/>
                <w:lang w:val="en-US" w:bidi="ar-SA" w:eastAsia="en-US"/>
              </w:rPr>
            </w:pPr>
            <w:r>
              <w:rPr>
                <w:rFonts w:ascii="Calibri" w:cs="Calibri" w:eastAsia="Calibri" w:hAnsi="Calibri" w:hint="default"/>
                <w:b/>
                <w:color w:val="2f5597"/>
                <w:spacing w:val="6"/>
                <w:sz w:val="20"/>
                <w:szCs w:val="20"/>
                <w:lang w:val="en-IN" w:bidi="ar-SA" w:eastAsia="en-US"/>
              </w:rPr>
              <w:t>2.</w:t>
            </w:r>
            <w:r>
              <w:rPr>
                <w:rFonts w:ascii="Calibri" w:cs="Calibri" w:eastAsia="Calibri" w:hAnsi="Calibri" w:hint="default"/>
                <w:b/>
                <w:color w:val="2f5597"/>
                <w:spacing w:val="6"/>
                <w:sz w:val="20"/>
                <w:szCs w:val="20"/>
                <w:lang w:val="en-US" w:bidi="ar-SA" w:eastAsia="en-US"/>
              </w:rPr>
              <w:t>Learnovate Ecommerce | 2021</w:t>
            </w:r>
          </w:p>
          <w:p>
            <w:pPr>
              <w:pStyle w:val="style179"/>
              <w:numPr>
                <w:ilvl w:val="0"/>
                <w:numId w:val="0"/>
              </w:numPr>
              <w:rPr>
                <w:rFonts w:ascii="Arial" w:cs="Arial" w:hAnsi="Arial"/>
              </w:rPr>
            </w:pPr>
            <w:r>
              <w:rPr>
                <w:rFonts w:ascii="Arial" w:hAnsi="Arial" w:hint="default"/>
              </w:rPr>
              <w:t>- Handled non-IT recruitme</w:t>
            </w:r>
            <w:bookmarkStart w:id="3" w:name="_GoBack"/>
            <w:bookmarkEnd w:id="3"/>
            <w:r>
              <w:rPr>
                <w:rFonts w:ascii="Arial" w:hAnsi="Arial" w:hint="default"/>
              </w:rPr>
              <w:t>nt and sourcing through Naukri Resdex.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entury Gothic">
    <w:altName w:val="Century Gothic"/>
    <w:panose1 w:val="020b0502020002020204"/>
    <w:charset w:val="00"/>
    <w:family w:val="swiss"/>
    <w:pitch w:val="default"/>
    <w:sig w:usb0="00000287" w:usb1="00000000" w:usb2="00000000" w:usb3="00000000" w:csb0="2000009F" w:csb1="DFD7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9511F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56"/>
    </w:pPr>
    <w:rPr>
      <w:rFonts w:ascii="Century Gothic" w:cs="宋体" w:eastAsia="Calibri" w:hAnsi="Century Gothic"/>
      <w:sz w:val="20"/>
      <w:szCs w:val="22"/>
      <w:lang w:val="en-US" w:bidi="ar-SA" w:eastAsia="en-US"/>
    </w:rPr>
  </w:style>
  <w:style w:type="paragraph" w:styleId="style1">
    <w:name w:val="heading 1"/>
    <w:basedOn w:val="style0"/>
    <w:next w:val="style0"/>
    <w:link w:val="style4097"/>
    <w:qFormat/>
    <w:uiPriority w:val="9"/>
    <w:pPr>
      <w:shd w:val="clear" w:color="auto" w:fill="2f5496"/>
      <w:spacing w:after="0" w:lineRule="auto" w:line="240"/>
      <w:outlineLvl w:val="0"/>
    </w:pPr>
    <w:rPr>
      <w:rFonts w:cs="Times New Roman" w:eastAsia="Times New Roman"/>
      <w:b/>
      <w:color w:val="f2f2f2"/>
      <w:spacing w:val="10"/>
      <w:sz w:val="24"/>
    </w:rPr>
  </w:style>
  <w:style w:type="paragraph" w:styleId="style2">
    <w:name w:val="heading 2"/>
    <w:basedOn w:val="style0"/>
    <w:next w:val="style0"/>
    <w:link w:val="style4098"/>
    <w:qFormat/>
    <w:uiPriority w:val="9"/>
    <w:pPr>
      <w:spacing w:after="0" w:lineRule="auto" w:line="240"/>
      <w:outlineLvl w:val="1"/>
    </w:pPr>
    <w:rPr>
      <w:rFonts w:cs="Times New Roman" w:eastAsia="Times New Roman"/>
      <w:b/>
      <w:spacing w:val="6"/>
      <w:sz w:val="28"/>
    </w:rPr>
  </w:style>
  <w:style w:type="paragraph" w:styleId="style3">
    <w:name w:val="heading 3"/>
    <w:basedOn w:val="style0"/>
    <w:next w:val="style0"/>
    <w:link w:val="style4099"/>
    <w:qFormat/>
    <w:uiPriority w:val="9"/>
    <w:pPr>
      <w:spacing w:after="0" w:lineRule="auto" w:line="240"/>
      <w:outlineLvl w:val="2"/>
    </w:pPr>
    <w:rPr>
      <w:rFonts w:cs="Times New Roman" w:eastAsia="Times New Roman"/>
      <w:color w:val="2f5597"/>
      <w:spacing w:val="6"/>
      <w:sz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spacing w:after="100" w:lineRule="auto" w:line="240"/>
      <w:outlineLvl w:val="3"/>
    </w:pPr>
    <w:rPr>
      <w:rFonts w:cs="Times New Roman" w:eastAsia="Times New Roman"/>
      <w:b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4">
    <w:name w:val="Table Grid"/>
    <w:basedOn w:val="style105"/>
    <w:next w:val="style154"/>
    <w:qFormat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097">
    <w:name w:val="Heading 1 Char_93ebf426-be3f-494f-81a8-7ba20a2ee692"/>
    <w:basedOn w:val="style65"/>
    <w:next w:val="style4097"/>
    <w:link w:val="style1"/>
    <w:uiPriority w:val="9"/>
    <w:rPr>
      <w:rFonts w:ascii="Century Gothic" w:cs="Times New Roman" w:eastAsia="Times New Roman" w:hAnsi="Century Gothic"/>
      <w:b/>
      <w:color w:val="f2f2f2"/>
      <w:spacing w:val="10"/>
      <w:sz w:val="24"/>
      <w:shd w:val="clear" w:color="auto" w:fill="2f5496"/>
    </w:rPr>
  </w:style>
  <w:style w:type="character" w:customStyle="1" w:styleId="style4098">
    <w:name w:val="Heading 2 Char_8cc0c182-3755-4caa-9ffe-4ba70dc1af97"/>
    <w:basedOn w:val="style65"/>
    <w:next w:val="style4098"/>
    <w:link w:val="style2"/>
    <w:uiPriority w:val="9"/>
    <w:rPr>
      <w:rFonts w:ascii="Century Gothic" w:cs="Times New Roman" w:eastAsia="Times New Roman" w:hAnsi="Century Gothic"/>
      <w:b/>
      <w:spacing w:val="6"/>
      <w:sz w:val="28"/>
    </w:rPr>
  </w:style>
  <w:style w:type="character" w:customStyle="1" w:styleId="style4099">
    <w:name w:val="Heading 3 Char_534568eb-ff48-46d4-a86c-818ec70cbda3"/>
    <w:basedOn w:val="style65"/>
    <w:next w:val="style4099"/>
    <w:link w:val="style3"/>
    <w:uiPriority w:val="9"/>
    <w:rPr>
      <w:rFonts w:ascii="Century Gothic" w:cs="Times New Roman" w:eastAsia="Times New Roman" w:hAnsi="Century Gothic"/>
      <w:color w:val="2f5597"/>
      <w:spacing w:val="6"/>
      <w:sz w:val="28"/>
    </w:rPr>
  </w:style>
  <w:style w:type="character" w:customStyle="1" w:styleId="style4100">
    <w:name w:val="Heading 4 Char_387783f3-e40e-45a2-8ecb-2f42fe1513b0"/>
    <w:basedOn w:val="style65"/>
    <w:next w:val="style4100"/>
    <w:link w:val="style4"/>
    <w:uiPriority w:val="9"/>
    <w:rPr>
      <w:rFonts w:ascii="Century Gothic" w:cs="Times New Roman" w:eastAsia="Times New Roman" w:hAnsi="Century Gothic"/>
      <w:b/>
      <w:sz w:val="20"/>
    </w:rPr>
  </w:style>
  <w:style w:type="paragraph" w:styleId="style179">
    <w:name w:val="List Paragraph"/>
    <w:basedOn w:val="style0"/>
    <w:next w:val="style179"/>
    <w:qFormat/>
    <w:uiPriority w:val="34"/>
    <w:pPr>
      <w:spacing w:after="0" w:lineRule="auto" w:line="240"/>
      <w:ind w:left="720"/>
      <w:contextualSpacing/>
    </w:pPr>
    <w:rPr>
      <w:rFonts w:ascii="Times New Roman" w:cs="Times New Roman" w:eastAsia="Times New Roman" w:hAnsi="Times New Roman"/>
      <w:szCs w:val="20"/>
    </w:rPr>
  </w:style>
  <w:style w:type="paragraph" w:customStyle="1" w:styleId="style4101">
    <w:name w:val="Name"/>
    <w:basedOn w:val="style0"/>
    <w:next w:val="style4101"/>
    <w:qFormat/>
    <w:uiPriority w:val="0"/>
    <w:pPr>
      <w:spacing w:after="0" w:lineRule="auto" w:line="240"/>
      <w:ind w:left="-108"/>
      <w:jc w:val="center"/>
    </w:pPr>
    <w:rPr>
      <w:b/>
      <w:color w:val="2f5597"/>
      <w:spacing w:val="6"/>
      <w:sz w:val="56"/>
    </w:rPr>
  </w:style>
  <w:style w:type="paragraph" w:customStyle="1" w:styleId="style4102">
    <w:name w:val="Job Title"/>
    <w:basedOn w:val="style0"/>
    <w:next w:val="style4102"/>
    <w:qFormat/>
    <w:uiPriority w:val="0"/>
    <w:pPr>
      <w:spacing w:after="0" w:lineRule="auto" w:line="240"/>
      <w:ind w:left="-108"/>
      <w:jc w:val="center"/>
    </w:pPr>
    <w:rPr>
      <w:color w:val="808080"/>
      <w:spacing w:val="6"/>
      <w:sz w:val="44"/>
    </w:rPr>
  </w:style>
  <w:style w:type="paragraph" w:customStyle="1" w:styleId="style4103">
    <w:name w:val="Year"/>
    <w:basedOn w:val="style0"/>
    <w:next w:val="style4103"/>
    <w:qFormat/>
    <w:uiPriority w:val="0"/>
    <w:pPr>
      <w:spacing w:after="0" w:lineRule="auto" w:line="240"/>
      <w:jc w:val="right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3C55FAABECC04AA2FA085BC2C4819C" ma:contentTypeVersion="12" ma:contentTypeDescription="Create a new document." ma:contentTypeScope="" ma:versionID="1aa375a1a5b5b91605c020b2eb0e0e36">
  <xsd:schema xmlns:xsd="http://www.w3.org/2001/XMLSchema" xmlns:xs="http://www.w3.org/2001/XMLSchema" xmlns:p="http://schemas.microsoft.com/office/2006/metadata/properties" xmlns:ns3="25cfde9a-71bd-4c9b-b04d-931d56fd2fc6" xmlns:ns4="e9ff7441-e5fe-419e-8cee-e0b793c55c80" targetNamespace="http://schemas.microsoft.com/office/2006/metadata/properties" ma:root="true" ma:fieldsID="e76b95baf00623d98f10d75abdc38f9e" ns3:_="" ns4:_="">
    <xsd:import namespace="25cfde9a-71bd-4c9b-b04d-931d56fd2fc6"/>
    <xsd:import namespace="e9ff7441-e5fe-419e-8cee-e0b793c55c8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cfde9a-71bd-4c9b-b04d-931d56fd2fc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f7441-e5fe-419e-8cee-e0b793c55c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BADDB-9D47-4BE1-98B3-095D9E98E182}">
  <ds:schemaRefs/>
</ds:datastoreItem>
</file>

<file path=customXml/itemProps2.xml><?xml version="1.0" encoding="utf-8"?>
<ds:datastoreItem xmlns:ds="http://schemas.openxmlformats.org/officeDocument/2006/customXml" ds:itemID="{1559EA8C-8730-4444-BB93-D4E10434B5C6}">
  <ds:schemaRefs/>
</ds:datastoreItem>
</file>

<file path=customXml/itemProps3.xml><?xml version="1.0" encoding="utf-8"?>
<ds:datastoreItem xmlns:ds="http://schemas.openxmlformats.org/officeDocument/2006/customXml" ds:itemID="{D266513D-A99F-4CA9-85A7-BCCF086DB0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321</Words>
  <Pages>2</Pages>
  <Characters>2141</Characters>
  <Application>WPS Office</Application>
  <DocSecurity>0</DocSecurity>
  <Paragraphs>70</Paragraphs>
  <ScaleCrop>false</ScaleCrop>
  <LinksUpToDate>false</LinksUpToDate>
  <CharactersWithSpaces>2565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2025-10-18T11:00:00Z</dcterms:created>
  <dc:creator>Chad, Aeshwarya</dc:creator>
  <lastModifiedBy>A142</lastModifiedBy>
  <dcterms:modified xsi:type="dcterms:W3CDTF">2025-10-21T04:37:04Z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0x010100363C55FAABECC04AA2FA085BC2C4819C</vt:lpwstr>
  </property>
  <property fmtid="{D5CDD505-2E9C-101B-9397-08002B2CF9AE}" pid="3" name="KSOProductBuildVer">
    <vt:lpwstr>1033-12.2.0.23131</vt:lpwstr>
  </property>
  <property fmtid="{D5CDD505-2E9C-101B-9397-08002B2CF9AE}" pid="4" name="ICV">
    <vt:lpwstr>717fdaa49ee047d1b84608675fb0b577</vt:lpwstr>
  </property>
</Properties>
</file>