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78B8D" w14:textId="4BEDC9D1" w:rsidR="008F3876" w:rsidRPr="006776A2" w:rsidRDefault="00D64A35" w:rsidP="00D64A35">
      <w:pPr>
        <w:pStyle w:val="Title"/>
        <w:rPr>
          <w:rFonts w:asciiTheme="minorHAnsi" w:eastAsia="Algerian" w:hAnsiTheme="minorHAnsi" w:cstheme="minorHAnsi"/>
          <w:color w:val="0070C0"/>
          <w:sz w:val="48"/>
          <w:szCs w:val="48"/>
        </w:rPr>
      </w:pPr>
      <w:r w:rsidRPr="006776A2">
        <w:rPr>
          <w:rFonts w:asciiTheme="minorHAnsi" w:eastAsia="Algerian" w:hAnsiTheme="minorHAnsi" w:cstheme="minorHAnsi"/>
          <w:color w:val="0070C0"/>
          <w:sz w:val="48"/>
          <w:szCs w:val="48"/>
        </w:rPr>
        <w:t xml:space="preserve">                         </w:t>
      </w:r>
      <w:r w:rsidR="008F3876" w:rsidRPr="006776A2">
        <w:rPr>
          <w:rFonts w:asciiTheme="minorHAnsi" w:eastAsia="Algerian" w:hAnsiTheme="minorHAnsi" w:cstheme="minorHAnsi"/>
          <w:color w:val="0070C0"/>
          <w:sz w:val="48"/>
          <w:szCs w:val="48"/>
        </w:rPr>
        <w:t>MEENA ZORE</w:t>
      </w:r>
    </w:p>
    <w:p w14:paraId="325BBDEF" w14:textId="1350A644" w:rsidR="002C00D0" w:rsidRPr="006776A2" w:rsidRDefault="008F3876" w:rsidP="008F3876">
      <w:pPr>
        <w:rPr>
          <w:rFonts w:asciiTheme="minorHAnsi" w:eastAsia="Calibri" w:hAnsiTheme="minorHAnsi" w:cstheme="minorHAnsi"/>
          <w:bCs/>
          <w:color w:val="auto"/>
          <w:sz w:val="16"/>
          <w:szCs w:val="16"/>
        </w:rPr>
      </w:pPr>
      <w:r w:rsidRPr="006776A2">
        <w:rPr>
          <w:rFonts w:asciiTheme="minorHAnsi" w:eastAsia="Calibri" w:hAnsiTheme="minorHAnsi" w:cstheme="minorHAnsi"/>
          <w:color w:val="auto"/>
          <w:sz w:val="20"/>
          <w:szCs w:val="20"/>
        </w:rPr>
        <w:t xml:space="preserve">                                                        </w:t>
      </w:r>
      <w:r w:rsidR="00A83354" w:rsidRPr="006776A2">
        <w:rPr>
          <w:rFonts w:asciiTheme="minorHAnsi" w:eastAsia="Calibri" w:hAnsiTheme="minorHAnsi" w:cstheme="minorHAnsi"/>
          <w:color w:val="auto"/>
          <w:sz w:val="20"/>
          <w:szCs w:val="20"/>
        </w:rPr>
        <w:t xml:space="preserve">       </w:t>
      </w:r>
      <w:r w:rsidRPr="006776A2">
        <w:rPr>
          <w:rFonts w:asciiTheme="minorHAnsi" w:eastAsia="Calibri" w:hAnsiTheme="minorHAnsi" w:cstheme="minorHAnsi"/>
          <w:color w:val="auto"/>
          <w:sz w:val="20"/>
          <w:szCs w:val="20"/>
        </w:rPr>
        <w:t xml:space="preserve">(Accounts Executive) </w:t>
      </w:r>
    </w:p>
    <w:p w14:paraId="2FB4F18A" w14:textId="2C0AEEEA" w:rsidR="008F3876" w:rsidRPr="006776A2" w:rsidRDefault="008F3876" w:rsidP="008F3876">
      <w:pPr>
        <w:rPr>
          <w:rFonts w:asciiTheme="minorHAnsi" w:hAnsiTheme="minorHAnsi" w:cstheme="minorHAnsi"/>
          <w:sz w:val="18"/>
          <w:szCs w:val="18"/>
        </w:rPr>
      </w:pPr>
      <w:r w:rsidRPr="006776A2">
        <w:rPr>
          <w:rFonts w:ascii="Segoe UI Emoji" w:hAnsi="Segoe UI Emoji" w:cs="Segoe UI Emoji"/>
          <w:sz w:val="18"/>
          <w:szCs w:val="18"/>
        </w:rPr>
        <w:t>📍</w:t>
      </w:r>
      <w:r w:rsidRPr="006776A2">
        <w:rPr>
          <w:rFonts w:asciiTheme="minorHAnsi" w:hAnsiTheme="minorHAnsi" w:cstheme="minorHAnsi"/>
          <w:sz w:val="18"/>
          <w:szCs w:val="18"/>
        </w:rPr>
        <w:t xml:space="preserve"> </w:t>
      </w:r>
      <w:proofErr w:type="spellStart"/>
      <w:r w:rsidRPr="006776A2">
        <w:rPr>
          <w:rFonts w:asciiTheme="minorHAnsi" w:hAnsiTheme="minorHAnsi" w:cstheme="minorHAnsi"/>
          <w:sz w:val="18"/>
          <w:szCs w:val="18"/>
        </w:rPr>
        <w:t>Ambernath</w:t>
      </w:r>
      <w:proofErr w:type="spellEnd"/>
      <w:r w:rsidRPr="006776A2">
        <w:rPr>
          <w:rFonts w:asciiTheme="minorHAnsi" w:hAnsiTheme="minorHAnsi" w:cstheme="minorHAnsi"/>
          <w:sz w:val="18"/>
          <w:szCs w:val="18"/>
        </w:rPr>
        <w:t xml:space="preserve"> East, Mumbai – 421001</w:t>
      </w:r>
    </w:p>
    <w:p w14:paraId="338FB707" w14:textId="5D51038E" w:rsidR="008F3876" w:rsidRPr="006776A2" w:rsidRDefault="008F3876" w:rsidP="008F3876">
      <w:pPr>
        <w:rPr>
          <w:rFonts w:asciiTheme="minorHAnsi" w:hAnsiTheme="minorHAnsi" w:cstheme="minorHAnsi"/>
          <w:sz w:val="18"/>
          <w:szCs w:val="18"/>
        </w:rPr>
      </w:pPr>
      <w:r w:rsidRPr="006776A2">
        <w:rPr>
          <w:rFonts w:ascii="Segoe UI Emoji" w:hAnsi="Segoe UI Emoji" w:cs="Segoe UI Emoji"/>
          <w:sz w:val="18"/>
          <w:szCs w:val="18"/>
        </w:rPr>
        <w:t>📞</w:t>
      </w:r>
      <w:r w:rsidRPr="006776A2">
        <w:rPr>
          <w:rFonts w:asciiTheme="minorHAnsi" w:hAnsiTheme="minorHAnsi" w:cstheme="minorHAnsi"/>
          <w:sz w:val="18"/>
          <w:szCs w:val="18"/>
        </w:rPr>
        <w:t xml:space="preserve"> +91 8983211160 | </w:t>
      </w:r>
      <w:r w:rsidRPr="006776A2">
        <w:rPr>
          <w:rFonts w:ascii="Segoe UI Emoji" w:hAnsi="Segoe UI Emoji" w:cs="Segoe UI Emoji"/>
          <w:sz w:val="18"/>
          <w:szCs w:val="18"/>
        </w:rPr>
        <w:t>✉️</w:t>
      </w:r>
      <w:r w:rsidRPr="006776A2">
        <w:rPr>
          <w:rFonts w:asciiTheme="minorHAnsi" w:hAnsiTheme="minorHAnsi" w:cstheme="minorHAnsi"/>
          <w:sz w:val="18"/>
          <w:szCs w:val="18"/>
        </w:rPr>
        <w:t xml:space="preserve"> </w:t>
      </w:r>
      <w:hyperlink r:id="rId5" w:history="1">
        <w:r w:rsidR="00A83354" w:rsidRPr="006776A2">
          <w:rPr>
            <w:rStyle w:val="Hyperlink"/>
            <w:rFonts w:asciiTheme="minorHAnsi" w:hAnsiTheme="minorHAnsi" w:cstheme="minorHAnsi"/>
            <w:sz w:val="18"/>
            <w:szCs w:val="18"/>
          </w:rPr>
          <w:t>meenazore2@gmail.com</w:t>
        </w:r>
      </w:hyperlink>
    </w:p>
    <w:p w14:paraId="6800D993" w14:textId="77777777" w:rsidR="00A83354" w:rsidRPr="006776A2" w:rsidRDefault="00A83354" w:rsidP="00A83354">
      <w:pPr>
        <w:rPr>
          <w:rFonts w:asciiTheme="minorHAnsi" w:hAnsiTheme="minorHAnsi" w:cstheme="minorHAnsi"/>
          <w:b/>
          <w:bCs/>
          <w:sz w:val="18"/>
          <w:szCs w:val="18"/>
        </w:rPr>
      </w:pPr>
      <w:r w:rsidRPr="006776A2">
        <w:rPr>
          <w:rFonts w:asciiTheme="minorHAnsi" w:hAnsiTheme="minorHAnsi" w:cstheme="minorHAnsi"/>
          <w:b/>
          <w:bCs/>
          <w:sz w:val="18"/>
          <w:szCs w:val="18"/>
        </w:rPr>
        <w:t>PROFESSIONAL SUMMARY</w:t>
      </w:r>
    </w:p>
    <w:p w14:paraId="03A7C12F" w14:textId="45DED971" w:rsidR="00A83354" w:rsidRPr="006776A2" w:rsidRDefault="00A83354" w:rsidP="00A83354">
      <w:pPr>
        <w:rPr>
          <w:rFonts w:asciiTheme="minorHAnsi" w:hAnsiTheme="minorHAnsi" w:cstheme="minorHAnsi"/>
          <w:sz w:val="18"/>
          <w:szCs w:val="18"/>
        </w:rPr>
      </w:pPr>
      <w:r w:rsidRPr="006776A2">
        <w:rPr>
          <w:rFonts w:asciiTheme="minorHAnsi" w:hAnsiTheme="minorHAnsi" w:cstheme="minorHAnsi"/>
          <w:sz w:val="18"/>
          <w:szCs w:val="18"/>
        </w:rPr>
        <w:t>Detail-oriented and dedicated Accounts Executive with 3</w:t>
      </w:r>
      <w:r w:rsidR="00DB7A64">
        <w:rPr>
          <w:rFonts w:asciiTheme="minorHAnsi" w:hAnsiTheme="minorHAnsi" w:cstheme="minorHAnsi"/>
          <w:sz w:val="18"/>
          <w:szCs w:val="18"/>
        </w:rPr>
        <w:t>.5</w:t>
      </w:r>
      <w:r w:rsidRPr="006776A2">
        <w:rPr>
          <w:rFonts w:asciiTheme="minorHAnsi" w:hAnsiTheme="minorHAnsi" w:cstheme="minorHAnsi"/>
          <w:sz w:val="18"/>
          <w:szCs w:val="18"/>
        </w:rPr>
        <w:t>+ years of experience in managing accounting operations, vendor reconciliation, payroll processing, and statutory compliance. Proficient in Tally, GST, TDS, and bank reconciliations. Committed to accuracy, timely reporting, and supporting the finance team with efficiency and professionalism.</w:t>
      </w:r>
    </w:p>
    <w:p w14:paraId="3E9DDC6F" w14:textId="77777777" w:rsidR="000F5F25" w:rsidRPr="006776A2" w:rsidRDefault="000F5F25" w:rsidP="000F5F25">
      <w:pPr>
        <w:rPr>
          <w:rFonts w:asciiTheme="minorHAnsi" w:hAnsiTheme="minorHAnsi" w:cstheme="minorHAnsi"/>
          <w:b/>
          <w:bCs/>
          <w:sz w:val="18"/>
          <w:szCs w:val="18"/>
        </w:rPr>
      </w:pPr>
      <w:r w:rsidRPr="006776A2">
        <w:rPr>
          <w:rFonts w:asciiTheme="minorHAnsi" w:hAnsiTheme="minorHAnsi" w:cstheme="minorHAnsi"/>
          <w:b/>
          <w:bCs/>
          <w:sz w:val="18"/>
          <w:szCs w:val="18"/>
        </w:rPr>
        <w:t>PROFESSIONAL EXPERIENCE</w:t>
      </w:r>
    </w:p>
    <w:p w14:paraId="5153A898" w14:textId="77777777" w:rsidR="00EB4617" w:rsidRPr="006776A2" w:rsidRDefault="000F5F25" w:rsidP="000F5F25">
      <w:pPr>
        <w:rPr>
          <w:rFonts w:asciiTheme="minorHAnsi" w:hAnsiTheme="minorHAnsi" w:cstheme="minorHAnsi"/>
          <w:sz w:val="18"/>
          <w:szCs w:val="18"/>
        </w:rPr>
      </w:pPr>
      <w:r w:rsidRPr="006776A2">
        <w:rPr>
          <w:rFonts w:asciiTheme="minorHAnsi" w:hAnsiTheme="minorHAnsi" w:cstheme="minorHAnsi"/>
          <w:b/>
          <w:bCs/>
          <w:sz w:val="18"/>
          <w:szCs w:val="18"/>
        </w:rPr>
        <w:t>Western Rubbers India Pvt. Ltd.</w:t>
      </w:r>
      <w:r w:rsidRPr="006776A2">
        <w:rPr>
          <w:rFonts w:asciiTheme="minorHAnsi" w:hAnsiTheme="minorHAnsi" w:cstheme="minorHAnsi"/>
          <w:sz w:val="18"/>
          <w:szCs w:val="18"/>
        </w:rPr>
        <w:br/>
      </w:r>
      <w:r w:rsidRPr="006776A2">
        <w:rPr>
          <w:rFonts w:asciiTheme="minorHAnsi" w:hAnsiTheme="minorHAnsi" w:cstheme="minorHAnsi"/>
          <w:i/>
          <w:iCs/>
          <w:sz w:val="18"/>
          <w:szCs w:val="18"/>
        </w:rPr>
        <w:t>Accounts Executive</w:t>
      </w:r>
    </w:p>
    <w:p w14:paraId="3E1F6825" w14:textId="46193D5B" w:rsidR="000F5F25" w:rsidRPr="006776A2" w:rsidRDefault="000F5F25" w:rsidP="000F5F25">
      <w:pPr>
        <w:rPr>
          <w:rFonts w:asciiTheme="minorHAnsi" w:hAnsiTheme="minorHAnsi" w:cstheme="minorHAnsi"/>
          <w:sz w:val="18"/>
          <w:szCs w:val="18"/>
        </w:rPr>
      </w:pPr>
      <w:r w:rsidRPr="006776A2">
        <w:rPr>
          <w:rFonts w:asciiTheme="minorHAnsi" w:hAnsiTheme="minorHAnsi" w:cstheme="minorHAnsi"/>
          <w:b/>
          <w:bCs/>
          <w:sz w:val="18"/>
          <w:szCs w:val="18"/>
        </w:rPr>
        <w:t>June 2024 – Present</w:t>
      </w:r>
    </w:p>
    <w:p w14:paraId="55EB22DD" w14:textId="15C266AD" w:rsidR="000F5F25" w:rsidRPr="006776A2" w:rsidRDefault="000F5F25" w:rsidP="00AC4478">
      <w:pPr>
        <w:rPr>
          <w:rFonts w:asciiTheme="minorHAnsi" w:hAnsiTheme="minorHAnsi" w:cstheme="minorHAnsi"/>
          <w:b/>
          <w:bCs/>
          <w:sz w:val="18"/>
          <w:szCs w:val="18"/>
        </w:rPr>
      </w:pPr>
      <w:r w:rsidRPr="006776A2">
        <w:rPr>
          <w:rFonts w:asciiTheme="minorHAnsi" w:hAnsiTheme="minorHAnsi" w:cstheme="minorHAnsi"/>
          <w:b/>
          <w:bCs/>
          <w:sz w:val="18"/>
          <w:szCs w:val="18"/>
        </w:rPr>
        <w:t xml:space="preserve"> </w:t>
      </w:r>
      <w:r w:rsidR="00AC4478" w:rsidRPr="006776A2">
        <w:rPr>
          <w:rFonts w:asciiTheme="minorHAnsi" w:hAnsiTheme="minorHAnsi" w:cstheme="minorHAnsi"/>
          <w:b/>
          <w:bCs/>
          <w:sz w:val="18"/>
          <w:szCs w:val="18"/>
        </w:rPr>
        <w:t>Handling Accounts Payable</w:t>
      </w:r>
    </w:p>
    <w:p w14:paraId="6BB71675" w14:textId="584C9BB4" w:rsidR="00AC4478" w:rsidRPr="006776A2" w:rsidRDefault="00AC4478" w:rsidP="00AC4478">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Ensure timely and accurate invoice booking in tally prime.</w:t>
      </w:r>
    </w:p>
    <w:p w14:paraId="54F09F33" w14:textId="38278453" w:rsidR="00AC4478" w:rsidRPr="006776A2" w:rsidRDefault="00AC4478" w:rsidP="00AC4478">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Preparation of credit note and debit note</w:t>
      </w:r>
      <w:r w:rsidR="0007468C" w:rsidRPr="006776A2">
        <w:rPr>
          <w:rFonts w:asciiTheme="minorHAnsi" w:hAnsiTheme="minorHAnsi" w:cstheme="minorHAnsi"/>
          <w:sz w:val="18"/>
          <w:szCs w:val="18"/>
        </w:rPr>
        <w:t>.</w:t>
      </w:r>
    </w:p>
    <w:p w14:paraId="2A37A7EC" w14:textId="567BC364" w:rsidR="0007468C" w:rsidRPr="006776A2" w:rsidRDefault="0007468C" w:rsidP="00AC4478">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Passing bank entries in accounting software and reconcile bank statement.</w:t>
      </w:r>
    </w:p>
    <w:p w14:paraId="6261C90C" w14:textId="475AFFFA" w:rsidR="000E2159" w:rsidRPr="006776A2" w:rsidRDefault="000E2159" w:rsidP="00AC4478">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Assisting seniors for payable summary like vendor payment.</w:t>
      </w:r>
    </w:p>
    <w:p w14:paraId="5CBD5243" w14:textId="1372DA25" w:rsidR="0007468C" w:rsidRDefault="0007468C" w:rsidP="00AC4478">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Processing timely payment to vendors through NEFT/RTGS/CMS.</w:t>
      </w:r>
    </w:p>
    <w:p w14:paraId="2C8D0698" w14:textId="5D03E46D" w:rsidR="00DB7A64" w:rsidRPr="006776A2" w:rsidRDefault="00DB7A64" w:rsidP="00AC4478">
      <w:pPr>
        <w:pStyle w:val="ListParagraph"/>
        <w:numPr>
          <w:ilvl w:val="0"/>
          <w:numId w:val="6"/>
        </w:numPr>
        <w:rPr>
          <w:rFonts w:asciiTheme="minorHAnsi" w:hAnsiTheme="minorHAnsi" w:cstheme="minorHAnsi"/>
          <w:sz w:val="18"/>
          <w:szCs w:val="18"/>
        </w:rPr>
      </w:pPr>
      <w:r w:rsidRPr="00DB7A64">
        <w:rPr>
          <w:rFonts w:asciiTheme="minorHAnsi" w:hAnsiTheme="minorHAnsi" w:cstheme="minorHAnsi"/>
          <w:sz w:val="18"/>
          <w:szCs w:val="18"/>
        </w:rPr>
        <w:t>Processing monthly payroll payments</w:t>
      </w:r>
      <w:r>
        <w:rPr>
          <w:rFonts w:asciiTheme="minorHAnsi" w:hAnsiTheme="minorHAnsi" w:cstheme="minorHAnsi"/>
          <w:sz w:val="18"/>
          <w:szCs w:val="18"/>
        </w:rPr>
        <w:t>.</w:t>
      </w:r>
    </w:p>
    <w:p w14:paraId="72BBD611" w14:textId="61939704" w:rsidR="0007468C" w:rsidRPr="006776A2" w:rsidRDefault="0007468C" w:rsidP="0007468C">
      <w:pPr>
        <w:rPr>
          <w:rFonts w:asciiTheme="minorHAnsi" w:hAnsiTheme="minorHAnsi" w:cstheme="minorHAnsi"/>
          <w:b/>
          <w:bCs/>
          <w:sz w:val="18"/>
          <w:szCs w:val="18"/>
        </w:rPr>
      </w:pPr>
      <w:r w:rsidRPr="006776A2">
        <w:rPr>
          <w:rFonts w:asciiTheme="minorHAnsi" w:hAnsiTheme="minorHAnsi" w:cstheme="minorHAnsi"/>
          <w:b/>
          <w:bCs/>
          <w:sz w:val="18"/>
          <w:szCs w:val="18"/>
        </w:rPr>
        <w:t>Vendor Reconciliation</w:t>
      </w:r>
    </w:p>
    <w:p w14:paraId="4E024605" w14:textId="77777777" w:rsidR="000A6A28" w:rsidRPr="006776A2" w:rsidRDefault="0007468C"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Sending Payment advice to vendor for payment done</w:t>
      </w:r>
      <w:r w:rsidR="00436997" w:rsidRPr="006776A2">
        <w:rPr>
          <w:rFonts w:asciiTheme="minorHAnsi" w:hAnsiTheme="minorHAnsi" w:cstheme="minorHAnsi"/>
          <w:sz w:val="18"/>
          <w:szCs w:val="18"/>
        </w:rPr>
        <w:t>.</w:t>
      </w:r>
    </w:p>
    <w:p w14:paraId="0395B874" w14:textId="356710F5" w:rsidR="0007468C" w:rsidRPr="006776A2" w:rsidRDefault="0007468C"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Identifying differences in ledger and reconcile the same.</w:t>
      </w:r>
    </w:p>
    <w:p w14:paraId="270DD1D3" w14:textId="3808AED0" w:rsidR="000F5F25" w:rsidRDefault="000F5F25"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 xml:space="preserve">Matching GSTR 2B with books and coordinating with </w:t>
      </w:r>
      <w:r w:rsidR="000E2159" w:rsidRPr="006776A2">
        <w:rPr>
          <w:rFonts w:asciiTheme="minorHAnsi" w:hAnsiTheme="minorHAnsi" w:cstheme="minorHAnsi"/>
          <w:sz w:val="18"/>
          <w:szCs w:val="18"/>
        </w:rPr>
        <w:t>Vendor.</w:t>
      </w:r>
    </w:p>
    <w:p w14:paraId="0BF7EA27" w14:textId="6F730D3E" w:rsidR="00F822C5" w:rsidRPr="006776A2" w:rsidRDefault="00F822C5" w:rsidP="00750E71">
      <w:pPr>
        <w:pStyle w:val="ListParagraph"/>
        <w:numPr>
          <w:ilvl w:val="0"/>
          <w:numId w:val="6"/>
        </w:numPr>
        <w:rPr>
          <w:rFonts w:asciiTheme="minorHAnsi" w:hAnsiTheme="minorHAnsi" w:cstheme="minorHAnsi"/>
          <w:sz w:val="18"/>
          <w:szCs w:val="18"/>
        </w:rPr>
      </w:pPr>
      <w:r w:rsidRPr="00F822C5">
        <w:rPr>
          <w:rFonts w:asciiTheme="minorHAnsi" w:hAnsiTheme="minorHAnsi" w:cstheme="minorHAnsi"/>
          <w:sz w:val="18"/>
          <w:szCs w:val="18"/>
        </w:rPr>
        <w:t xml:space="preserve">Quarter-wise reconciliation of Form 26AS to verify TDS credits and resolve mismatches with </w:t>
      </w:r>
      <w:proofErr w:type="spellStart"/>
      <w:r>
        <w:rPr>
          <w:rFonts w:asciiTheme="minorHAnsi" w:hAnsiTheme="minorHAnsi" w:cstheme="minorHAnsi"/>
          <w:sz w:val="18"/>
          <w:szCs w:val="18"/>
        </w:rPr>
        <w:t>d</w:t>
      </w:r>
      <w:r w:rsidRPr="00F822C5">
        <w:rPr>
          <w:rFonts w:asciiTheme="minorHAnsi" w:hAnsiTheme="minorHAnsi" w:cstheme="minorHAnsi"/>
          <w:sz w:val="18"/>
          <w:szCs w:val="18"/>
        </w:rPr>
        <w:t>eductors</w:t>
      </w:r>
      <w:proofErr w:type="spellEnd"/>
      <w:r>
        <w:rPr>
          <w:rFonts w:asciiTheme="minorHAnsi" w:hAnsiTheme="minorHAnsi" w:cstheme="minorHAnsi"/>
          <w:sz w:val="18"/>
          <w:szCs w:val="18"/>
        </w:rPr>
        <w:t>.</w:t>
      </w:r>
    </w:p>
    <w:p w14:paraId="3D244452" w14:textId="46E906D8" w:rsidR="000E2159" w:rsidRPr="006776A2" w:rsidRDefault="000E2159" w:rsidP="000E2159">
      <w:pPr>
        <w:rPr>
          <w:rFonts w:asciiTheme="minorHAnsi" w:hAnsiTheme="minorHAnsi" w:cstheme="minorHAnsi"/>
          <w:b/>
          <w:bCs/>
          <w:sz w:val="18"/>
          <w:szCs w:val="18"/>
        </w:rPr>
      </w:pPr>
      <w:r w:rsidRPr="006776A2">
        <w:rPr>
          <w:rFonts w:asciiTheme="minorHAnsi" w:hAnsiTheme="minorHAnsi" w:cstheme="minorHAnsi"/>
          <w:b/>
          <w:bCs/>
          <w:sz w:val="18"/>
          <w:szCs w:val="18"/>
        </w:rPr>
        <w:t>Statutory Compliances</w:t>
      </w:r>
    </w:p>
    <w:p w14:paraId="104A0769" w14:textId="1110C72E" w:rsidR="000E2159" w:rsidRPr="006776A2" w:rsidRDefault="000E2159"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Preparing monthly TDS summaries and</w:t>
      </w:r>
      <w:r w:rsidR="005028BB" w:rsidRPr="006776A2">
        <w:rPr>
          <w:rFonts w:asciiTheme="minorHAnsi" w:hAnsiTheme="minorHAnsi" w:cstheme="minorHAnsi"/>
          <w:sz w:val="18"/>
          <w:szCs w:val="18"/>
        </w:rPr>
        <w:t xml:space="preserve"> making </w:t>
      </w:r>
      <w:r w:rsidRPr="006776A2">
        <w:rPr>
          <w:rFonts w:asciiTheme="minorHAnsi" w:hAnsiTheme="minorHAnsi" w:cstheme="minorHAnsi"/>
          <w:sz w:val="18"/>
          <w:szCs w:val="18"/>
        </w:rPr>
        <w:t>payments.</w:t>
      </w:r>
    </w:p>
    <w:p w14:paraId="5CBF6CAA" w14:textId="55306735" w:rsidR="000F5F25" w:rsidRPr="006776A2" w:rsidRDefault="000F5F25"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 xml:space="preserve">Processing monthly </w:t>
      </w:r>
      <w:r w:rsidR="0066748D" w:rsidRPr="006776A2">
        <w:rPr>
          <w:rFonts w:asciiTheme="minorHAnsi" w:hAnsiTheme="minorHAnsi" w:cstheme="minorHAnsi"/>
          <w:sz w:val="18"/>
          <w:szCs w:val="18"/>
        </w:rPr>
        <w:t xml:space="preserve">payment of </w:t>
      </w:r>
      <w:r w:rsidRPr="006776A2">
        <w:rPr>
          <w:rFonts w:asciiTheme="minorHAnsi" w:hAnsiTheme="minorHAnsi" w:cstheme="minorHAnsi"/>
          <w:sz w:val="18"/>
          <w:szCs w:val="18"/>
        </w:rPr>
        <w:t>PF, PT, ESIC</w:t>
      </w:r>
      <w:r w:rsidR="0066748D" w:rsidRPr="006776A2">
        <w:rPr>
          <w:rFonts w:asciiTheme="minorHAnsi" w:hAnsiTheme="minorHAnsi" w:cstheme="minorHAnsi"/>
          <w:sz w:val="18"/>
          <w:szCs w:val="18"/>
        </w:rPr>
        <w:t>.</w:t>
      </w:r>
    </w:p>
    <w:p w14:paraId="26080FDF" w14:textId="1CEDBE54" w:rsidR="0066748D" w:rsidRPr="006776A2" w:rsidRDefault="0066748D"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Sharing GSTR-1 reports and GSTR 3B data with CA.</w:t>
      </w:r>
    </w:p>
    <w:p w14:paraId="63B13800" w14:textId="13517977" w:rsidR="000F5F25" w:rsidRPr="006776A2" w:rsidRDefault="009A21B0"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Assisting seniors for quarterly processing of TDS returns</w:t>
      </w:r>
      <w:r w:rsidR="00E55DE1" w:rsidRPr="006776A2">
        <w:rPr>
          <w:rFonts w:asciiTheme="minorHAnsi" w:hAnsiTheme="minorHAnsi" w:cstheme="minorHAnsi"/>
          <w:sz w:val="18"/>
          <w:szCs w:val="18"/>
        </w:rPr>
        <w:t>.</w:t>
      </w:r>
    </w:p>
    <w:p w14:paraId="4FD02269" w14:textId="414BC857" w:rsidR="00E55DE1" w:rsidRPr="006776A2" w:rsidRDefault="00E55DE1" w:rsidP="00750E71">
      <w:pPr>
        <w:pStyle w:val="ListParagraph"/>
        <w:numPr>
          <w:ilvl w:val="0"/>
          <w:numId w:val="6"/>
        </w:numPr>
        <w:rPr>
          <w:rFonts w:asciiTheme="minorHAnsi" w:hAnsiTheme="minorHAnsi" w:cstheme="minorHAnsi"/>
          <w:sz w:val="18"/>
          <w:szCs w:val="18"/>
        </w:rPr>
      </w:pPr>
      <w:r w:rsidRPr="006776A2">
        <w:rPr>
          <w:rFonts w:asciiTheme="minorHAnsi" w:hAnsiTheme="minorHAnsi" w:cstheme="minorHAnsi"/>
          <w:sz w:val="18"/>
          <w:szCs w:val="18"/>
        </w:rPr>
        <w:t>Assisting seniors in the annual audit closure process.</w:t>
      </w:r>
    </w:p>
    <w:p w14:paraId="2513B6B8" w14:textId="77777777" w:rsidR="00E55DE1" w:rsidRPr="006776A2" w:rsidRDefault="00E55DE1" w:rsidP="00E55DE1">
      <w:pPr>
        <w:pStyle w:val="ListParagraph"/>
        <w:rPr>
          <w:rFonts w:asciiTheme="minorHAnsi" w:hAnsiTheme="minorHAnsi" w:cstheme="minorHAnsi"/>
          <w:sz w:val="18"/>
          <w:szCs w:val="18"/>
        </w:rPr>
      </w:pPr>
    </w:p>
    <w:p w14:paraId="3C6954C6" w14:textId="77777777" w:rsidR="00EB4617" w:rsidRPr="006776A2" w:rsidRDefault="00EB4617" w:rsidP="00EB4617">
      <w:pPr>
        <w:rPr>
          <w:rFonts w:asciiTheme="minorHAnsi" w:hAnsiTheme="minorHAnsi" w:cstheme="minorHAnsi"/>
          <w:b/>
          <w:bCs/>
          <w:sz w:val="18"/>
          <w:szCs w:val="18"/>
        </w:rPr>
      </w:pPr>
    </w:p>
    <w:p w14:paraId="110C7089" w14:textId="41B87064" w:rsidR="00EB4617" w:rsidRPr="006776A2" w:rsidRDefault="00EB4617" w:rsidP="00EB4617">
      <w:pPr>
        <w:rPr>
          <w:rFonts w:asciiTheme="minorHAnsi" w:hAnsiTheme="minorHAnsi" w:cstheme="minorHAnsi"/>
          <w:sz w:val="18"/>
          <w:szCs w:val="18"/>
        </w:rPr>
      </w:pPr>
      <w:r w:rsidRPr="006776A2">
        <w:rPr>
          <w:rFonts w:asciiTheme="minorHAnsi" w:hAnsiTheme="minorHAnsi" w:cstheme="minorHAnsi"/>
          <w:b/>
          <w:bCs/>
          <w:sz w:val="18"/>
          <w:szCs w:val="18"/>
        </w:rPr>
        <w:t>Saraf Corporation India Pvt. Ltd.</w:t>
      </w:r>
      <w:r w:rsidRPr="006776A2">
        <w:rPr>
          <w:rFonts w:asciiTheme="minorHAnsi" w:hAnsiTheme="minorHAnsi" w:cstheme="minorHAnsi"/>
          <w:sz w:val="18"/>
          <w:szCs w:val="18"/>
        </w:rPr>
        <w:br/>
      </w:r>
      <w:r w:rsidRPr="006776A2">
        <w:rPr>
          <w:rFonts w:asciiTheme="minorHAnsi" w:hAnsiTheme="minorHAnsi" w:cstheme="minorHAnsi"/>
          <w:i/>
          <w:iCs/>
          <w:sz w:val="18"/>
          <w:szCs w:val="18"/>
        </w:rPr>
        <w:t>Accounts Executive</w:t>
      </w:r>
      <w:r w:rsidRPr="006776A2">
        <w:rPr>
          <w:rFonts w:asciiTheme="minorHAnsi" w:hAnsiTheme="minorHAnsi" w:cstheme="minorHAnsi"/>
          <w:sz w:val="18"/>
          <w:szCs w:val="18"/>
        </w:rPr>
        <w:br/>
        <w:t xml:space="preserve"> </w:t>
      </w:r>
      <w:r w:rsidRPr="006776A2">
        <w:rPr>
          <w:rFonts w:asciiTheme="minorHAnsi" w:hAnsiTheme="minorHAnsi" w:cstheme="minorHAnsi"/>
          <w:b/>
          <w:bCs/>
          <w:sz w:val="18"/>
          <w:szCs w:val="18"/>
        </w:rPr>
        <w:t>January 2022 – June 2024</w:t>
      </w:r>
    </w:p>
    <w:p w14:paraId="2545EF12" w14:textId="2E628C48" w:rsidR="00EB4617" w:rsidRPr="006776A2" w:rsidRDefault="00EB4617" w:rsidP="00EB4617">
      <w:pPr>
        <w:numPr>
          <w:ilvl w:val="0"/>
          <w:numId w:val="2"/>
        </w:numPr>
        <w:rPr>
          <w:rFonts w:asciiTheme="minorHAnsi" w:hAnsiTheme="minorHAnsi" w:cstheme="minorHAnsi"/>
          <w:sz w:val="18"/>
          <w:szCs w:val="18"/>
        </w:rPr>
      </w:pPr>
      <w:r w:rsidRPr="006776A2">
        <w:rPr>
          <w:rFonts w:asciiTheme="minorHAnsi" w:hAnsiTheme="minorHAnsi" w:cstheme="minorHAnsi"/>
          <w:sz w:val="18"/>
          <w:szCs w:val="18"/>
        </w:rPr>
        <w:t xml:space="preserve"> </w:t>
      </w:r>
      <w:r w:rsidR="00157E45" w:rsidRPr="006776A2">
        <w:rPr>
          <w:rFonts w:asciiTheme="minorHAnsi" w:hAnsiTheme="minorHAnsi" w:cstheme="minorHAnsi"/>
          <w:sz w:val="18"/>
          <w:szCs w:val="18"/>
        </w:rPr>
        <w:t>Booking vendor invoices in Tally Prime on a daily basis.</w:t>
      </w:r>
    </w:p>
    <w:p w14:paraId="06F13AF7" w14:textId="47AF2196" w:rsidR="00EB4617" w:rsidRPr="006776A2" w:rsidRDefault="00EB4617" w:rsidP="00EB4617">
      <w:pPr>
        <w:numPr>
          <w:ilvl w:val="0"/>
          <w:numId w:val="2"/>
        </w:numPr>
        <w:rPr>
          <w:rFonts w:asciiTheme="minorHAnsi" w:hAnsiTheme="minorHAnsi" w:cstheme="minorHAnsi"/>
          <w:sz w:val="18"/>
          <w:szCs w:val="18"/>
        </w:rPr>
      </w:pPr>
      <w:r w:rsidRPr="006776A2">
        <w:rPr>
          <w:rFonts w:asciiTheme="minorHAnsi" w:hAnsiTheme="minorHAnsi" w:cstheme="minorHAnsi"/>
          <w:sz w:val="18"/>
          <w:szCs w:val="18"/>
        </w:rPr>
        <w:t>Daily reconciliation of bank</w:t>
      </w:r>
      <w:r w:rsidR="007F698D" w:rsidRPr="006776A2">
        <w:rPr>
          <w:rFonts w:asciiTheme="minorHAnsi" w:hAnsiTheme="minorHAnsi" w:cstheme="minorHAnsi"/>
          <w:sz w:val="18"/>
          <w:szCs w:val="18"/>
        </w:rPr>
        <w:t xml:space="preserve"> </w:t>
      </w:r>
      <w:r w:rsidRPr="006776A2">
        <w:rPr>
          <w:rFonts w:asciiTheme="minorHAnsi" w:hAnsiTheme="minorHAnsi" w:cstheme="minorHAnsi"/>
          <w:sz w:val="18"/>
          <w:szCs w:val="18"/>
        </w:rPr>
        <w:t>accounts.</w:t>
      </w:r>
    </w:p>
    <w:p w14:paraId="6E6702D8" w14:textId="041D308E" w:rsidR="0002611A" w:rsidRDefault="0002611A" w:rsidP="00EB4617">
      <w:pPr>
        <w:numPr>
          <w:ilvl w:val="0"/>
          <w:numId w:val="2"/>
        </w:numPr>
        <w:rPr>
          <w:rFonts w:asciiTheme="minorHAnsi" w:hAnsiTheme="minorHAnsi" w:cstheme="minorHAnsi"/>
          <w:sz w:val="18"/>
          <w:szCs w:val="18"/>
        </w:rPr>
      </w:pPr>
      <w:r w:rsidRPr="006776A2">
        <w:rPr>
          <w:rFonts w:asciiTheme="minorHAnsi" w:hAnsiTheme="minorHAnsi" w:cstheme="minorHAnsi"/>
          <w:sz w:val="18"/>
          <w:szCs w:val="18"/>
        </w:rPr>
        <w:lastRenderedPageBreak/>
        <w:t>Executing NEFT/RTGS/CMS payments accurately and timely on daily basis.</w:t>
      </w:r>
    </w:p>
    <w:p w14:paraId="722370CA" w14:textId="2CEA386C" w:rsidR="00AE45A4" w:rsidRPr="006776A2" w:rsidRDefault="00AE45A4" w:rsidP="00AE45A4">
      <w:pPr>
        <w:numPr>
          <w:ilvl w:val="0"/>
          <w:numId w:val="2"/>
        </w:numPr>
        <w:rPr>
          <w:rFonts w:asciiTheme="minorHAnsi" w:hAnsiTheme="minorHAnsi" w:cstheme="minorHAnsi"/>
          <w:sz w:val="18"/>
          <w:szCs w:val="18"/>
        </w:rPr>
      </w:pPr>
      <w:r w:rsidRPr="006776A2">
        <w:rPr>
          <w:rFonts w:asciiTheme="minorHAnsi" w:hAnsiTheme="minorHAnsi" w:cstheme="minorHAnsi"/>
          <w:sz w:val="18"/>
          <w:szCs w:val="18"/>
        </w:rPr>
        <w:t xml:space="preserve">Processing monthly </w:t>
      </w:r>
      <w:r w:rsidR="00DB7A64">
        <w:rPr>
          <w:rFonts w:asciiTheme="minorHAnsi" w:hAnsiTheme="minorHAnsi" w:cstheme="minorHAnsi"/>
          <w:sz w:val="18"/>
          <w:szCs w:val="18"/>
        </w:rPr>
        <w:t xml:space="preserve">payroll </w:t>
      </w:r>
      <w:r w:rsidR="003C5BBC" w:rsidRPr="006776A2">
        <w:rPr>
          <w:rFonts w:asciiTheme="minorHAnsi" w:hAnsiTheme="minorHAnsi" w:cstheme="minorHAnsi"/>
          <w:sz w:val="18"/>
          <w:szCs w:val="18"/>
        </w:rPr>
        <w:t xml:space="preserve">payment and </w:t>
      </w:r>
      <w:r w:rsidRPr="006776A2">
        <w:rPr>
          <w:rFonts w:asciiTheme="minorHAnsi" w:hAnsiTheme="minorHAnsi" w:cstheme="minorHAnsi"/>
          <w:sz w:val="18"/>
          <w:szCs w:val="18"/>
        </w:rPr>
        <w:t>PF, PT, ESIC</w:t>
      </w:r>
      <w:r w:rsidR="003C5BBC" w:rsidRPr="006776A2">
        <w:rPr>
          <w:rFonts w:asciiTheme="minorHAnsi" w:hAnsiTheme="minorHAnsi" w:cstheme="minorHAnsi"/>
          <w:sz w:val="18"/>
          <w:szCs w:val="18"/>
        </w:rPr>
        <w:t xml:space="preserve"> payment.</w:t>
      </w:r>
    </w:p>
    <w:p w14:paraId="6F6FDCC3" w14:textId="5001CD99" w:rsidR="00EB4617" w:rsidRPr="006776A2" w:rsidRDefault="000475A4" w:rsidP="00EB4617">
      <w:pPr>
        <w:numPr>
          <w:ilvl w:val="0"/>
          <w:numId w:val="2"/>
        </w:numPr>
        <w:rPr>
          <w:rFonts w:asciiTheme="minorHAnsi" w:hAnsiTheme="minorHAnsi" w:cstheme="minorHAnsi"/>
          <w:sz w:val="18"/>
          <w:szCs w:val="18"/>
        </w:rPr>
      </w:pPr>
      <w:r w:rsidRPr="000475A4">
        <w:t xml:space="preserve"> </w:t>
      </w:r>
      <w:r w:rsidRPr="000475A4">
        <w:rPr>
          <w:rFonts w:asciiTheme="minorHAnsi" w:hAnsiTheme="minorHAnsi" w:cstheme="minorHAnsi"/>
          <w:sz w:val="18"/>
          <w:szCs w:val="18"/>
        </w:rPr>
        <w:t>Prepared TDS computations and ensured timely payment of TDS</w:t>
      </w:r>
      <w:r>
        <w:rPr>
          <w:rFonts w:asciiTheme="minorHAnsi" w:hAnsiTheme="minorHAnsi" w:cstheme="minorHAnsi"/>
          <w:sz w:val="18"/>
          <w:szCs w:val="18"/>
        </w:rPr>
        <w:t>.</w:t>
      </w:r>
    </w:p>
    <w:p w14:paraId="3175062C" w14:textId="55EF7996" w:rsidR="00EB4617" w:rsidRDefault="00EB4617" w:rsidP="00EB4617">
      <w:pPr>
        <w:numPr>
          <w:ilvl w:val="0"/>
          <w:numId w:val="2"/>
        </w:numPr>
        <w:rPr>
          <w:rFonts w:asciiTheme="minorHAnsi" w:hAnsiTheme="minorHAnsi" w:cstheme="minorHAnsi"/>
          <w:sz w:val="18"/>
          <w:szCs w:val="18"/>
        </w:rPr>
      </w:pPr>
      <w:r w:rsidRPr="006776A2">
        <w:rPr>
          <w:rFonts w:asciiTheme="minorHAnsi" w:hAnsiTheme="minorHAnsi" w:cstheme="minorHAnsi"/>
          <w:sz w:val="18"/>
          <w:szCs w:val="18"/>
        </w:rPr>
        <w:t xml:space="preserve">Support in month-end closing and vendor ledger </w:t>
      </w:r>
      <w:r w:rsidR="00D5536D" w:rsidRPr="006776A2">
        <w:rPr>
          <w:rFonts w:asciiTheme="minorHAnsi" w:hAnsiTheme="minorHAnsi" w:cstheme="minorHAnsi"/>
          <w:sz w:val="18"/>
          <w:szCs w:val="18"/>
        </w:rPr>
        <w:t>Reconciliation.</w:t>
      </w:r>
    </w:p>
    <w:p w14:paraId="137A1B49" w14:textId="7100FE2F" w:rsidR="000475A4" w:rsidRPr="006776A2" w:rsidRDefault="00E344DC" w:rsidP="00EB4617">
      <w:pPr>
        <w:numPr>
          <w:ilvl w:val="0"/>
          <w:numId w:val="2"/>
        </w:numPr>
        <w:rPr>
          <w:rFonts w:asciiTheme="minorHAnsi" w:hAnsiTheme="minorHAnsi" w:cstheme="minorHAnsi"/>
          <w:sz w:val="18"/>
          <w:szCs w:val="18"/>
        </w:rPr>
      </w:pPr>
      <w:r w:rsidRPr="00E344DC">
        <w:rPr>
          <w:rFonts w:asciiTheme="minorHAnsi" w:hAnsiTheme="minorHAnsi" w:cstheme="minorHAnsi"/>
          <w:sz w:val="18"/>
          <w:szCs w:val="18"/>
        </w:rPr>
        <w:t>Sharing GSTR-3B data with the CA</w:t>
      </w:r>
      <w:r>
        <w:rPr>
          <w:rFonts w:asciiTheme="minorHAnsi" w:hAnsiTheme="minorHAnsi" w:cstheme="minorHAnsi"/>
          <w:sz w:val="18"/>
          <w:szCs w:val="18"/>
        </w:rPr>
        <w:t xml:space="preserve"> and m</w:t>
      </w:r>
      <w:r w:rsidR="000475A4" w:rsidRPr="006776A2">
        <w:rPr>
          <w:rFonts w:asciiTheme="minorHAnsi" w:hAnsiTheme="minorHAnsi" w:cstheme="minorHAnsi"/>
          <w:sz w:val="18"/>
          <w:szCs w:val="18"/>
        </w:rPr>
        <w:t>atching GSTR 2B with books and coordinating with Vendor</w:t>
      </w:r>
      <w:r w:rsidR="000475A4">
        <w:rPr>
          <w:rFonts w:asciiTheme="minorHAnsi" w:hAnsiTheme="minorHAnsi" w:cstheme="minorHAnsi"/>
          <w:sz w:val="18"/>
          <w:szCs w:val="18"/>
        </w:rPr>
        <w:t>.</w:t>
      </w:r>
    </w:p>
    <w:p w14:paraId="35B339DC" w14:textId="79FB5945" w:rsidR="008B5824" w:rsidRPr="006776A2" w:rsidRDefault="008B5824" w:rsidP="00EB4617">
      <w:pPr>
        <w:numPr>
          <w:ilvl w:val="0"/>
          <w:numId w:val="2"/>
        </w:numPr>
        <w:rPr>
          <w:rFonts w:asciiTheme="minorHAnsi" w:hAnsiTheme="minorHAnsi" w:cstheme="minorHAnsi"/>
          <w:sz w:val="18"/>
          <w:szCs w:val="18"/>
        </w:rPr>
      </w:pPr>
      <w:r w:rsidRPr="006776A2">
        <w:rPr>
          <w:rFonts w:asciiTheme="minorHAnsi" w:hAnsiTheme="minorHAnsi" w:cstheme="minorHAnsi"/>
          <w:sz w:val="18"/>
          <w:szCs w:val="18"/>
        </w:rPr>
        <w:t>Handled end-to-end banking operations including Bank Guarantees, KYC compliance, and account-related documentation.</w:t>
      </w:r>
    </w:p>
    <w:p w14:paraId="5DFAEB47" w14:textId="77777777" w:rsidR="00437C85" w:rsidRPr="006776A2" w:rsidRDefault="00437C85" w:rsidP="00A83354">
      <w:pPr>
        <w:rPr>
          <w:rFonts w:asciiTheme="minorHAnsi" w:hAnsiTheme="minorHAnsi" w:cstheme="minorHAnsi"/>
          <w:b/>
          <w:bCs/>
          <w:sz w:val="18"/>
          <w:szCs w:val="18"/>
        </w:rPr>
      </w:pPr>
    </w:p>
    <w:p w14:paraId="2E4F3193" w14:textId="18BE74E6" w:rsidR="00437C85" w:rsidRPr="006776A2" w:rsidRDefault="00437C85" w:rsidP="00A83354">
      <w:pPr>
        <w:rPr>
          <w:rFonts w:asciiTheme="minorHAnsi" w:hAnsiTheme="minorHAnsi" w:cstheme="minorHAnsi"/>
          <w:sz w:val="18"/>
          <w:szCs w:val="18"/>
        </w:rPr>
      </w:pPr>
      <w:r w:rsidRPr="006776A2">
        <w:rPr>
          <w:rFonts w:asciiTheme="minorHAnsi" w:hAnsiTheme="minorHAnsi" w:cstheme="minorHAnsi"/>
          <w:b/>
          <w:bCs/>
          <w:sz w:val="18"/>
          <w:szCs w:val="18"/>
        </w:rPr>
        <w:t>ACADEMIC QUALIFICATION</w:t>
      </w:r>
      <w:r w:rsidRPr="006776A2">
        <w:rPr>
          <w:rFonts w:asciiTheme="minorHAnsi" w:hAnsiTheme="minorHAnsi" w:cstheme="minorHAnsi"/>
          <w:sz w:val="18"/>
          <w:szCs w:val="18"/>
        </w:rPr>
        <w:br/>
      </w:r>
    </w:p>
    <w:tbl>
      <w:tblPr>
        <w:tblStyle w:val="TableGrid"/>
        <w:tblW w:w="0" w:type="auto"/>
        <w:tblLook w:val="04A0" w:firstRow="1" w:lastRow="0" w:firstColumn="1" w:lastColumn="0" w:noHBand="0" w:noVBand="1"/>
      </w:tblPr>
      <w:tblGrid>
        <w:gridCol w:w="1803"/>
        <w:gridCol w:w="1882"/>
        <w:gridCol w:w="1724"/>
        <w:gridCol w:w="1803"/>
        <w:gridCol w:w="1804"/>
      </w:tblGrid>
      <w:tr w:rsidR="00437C85" w:rsidRPr="006776A2" w14:paraId="541F5359" w14:textId="77777777" w:rsidTr="007F19BE">
        <w:trPr>
          <w:trHeight w:val="458"/>
        </w:trPr>
        <w:tc>
          <w:tcPr>
            <w:tcW w:w="1803" w:type="dxa"/>
          </w:tcPr>
          <w:p w14:paraId="479221A9" w14:textId="77777777" w:rsidR="00437C85" w:rsidRPr="006776A2" w:rsidRDefault="00437C85" w:rsidP="007F19BE">
            <w:pPr>
              <w:rPr>
                <w:rFonts w:asciiTheme="minorHAnsi" w:eastAsia="Calibri" w:hAnsiTheme="minorHAnsi" w:cstheme="minorHAnsi"/>
                <w:b/>
                <w:bCs/>
                <w:sz w:val="20"/>
                <w:szCs w:val="20"/>
              </w:rPr>
            </w:pPr>
            <w:r w:rsidRPr="006776A2">
              <w:rPr>
                <w:rFonts w:asciiTheme="minorHAnsi" w:eastAsia="Calibri" w:hAnsiTheme="minorHAnsi" w:cstheme="minorHAnsi"/>
                <w:b/>
                <w:bCs/>
                <w:sz w:val="20"/>
                <w:szCs w:val="20"/>
              </w:rPr>
              <w:t>Examination</w:t>
            </w:r>
          </w:p>
        </w:tc>
        <w:tc>
          <w:tcPr>
            <w:tcW w:w="1882" w:type="dxa"/>
          </w:tcPr>
          <w:p w14:paraId="4C223998" w14:textId="77777777" w:rsidR="00437C85" w:rsidRPr="006776A2" w:rsidRDefault="00437C85" w:rsidP="007F19BE">
            <w:pPr>
              <w:pBdr>
                <w:top w:val="nil"/>
                <w:left w:val="nil"/>
                <w:bottom w:val="nil"/>
                <w:right w:val="nil"/>
                <w:between w:val="nil"/>
              </w:pBdr>
              <w:rPr>
                <w:rFonts w:asciiTheme="minorHAnsi" w:eastAsia="Calibri" w:hAnsiTheme="minorHAnsi" w:cstheme="minorHAnsi"/>
                <w:b/>
                <w:bCs/>
                <w:sz w:val="20"/>
                <w:szCs w:val="20"/>
              </w:rPr>
            </w:pPr>
            <w:r w:rsidRPr="006776A2">
              <w:rPr>
                <w:rFonts w:asciiTheme="minorHAnsi" w:eastAsia="Calibri" w:hAnsiTheme="minorHAnsi" w:cstheme="minorHAnsi"/>
                <w:b/>
                <w:bCs/>
                <w:color w:val="000000"/>
                <w:sz w:val="20"/>
                <w:szCs w:val="20"/>
              </w:rPr>
              <w:t xml:space="preserve">School/college              </w:t>
            </w:r>
          </w:p>
        </w:tc>
        <w:tc>
          <w:tcPr>
            <w:tcW w:w="1724" w:type="dxa"/>
          </w:tcPr>
          <w:p w14:paraId="5808626B" w14:textId="77777777" w:rsidR="00437C85" w:rsidRPr="006776A2" w:rsidRDefault="00437C85" w:rsidP="007F19BE">
            <w:pPr>
              <w:rPr>
                <w:rFonts w:asciiTheme="minorHAnsi" w:eastAsia="Calibri" w:hAnsiTheme="minorHAnsi" w:cstheme="minorHAnsi"/>
                <w:b/>
                <w:sz w:val="20"/>
                <w:szCs w:val="20"/>
              </w:rPr>
            </w:pPr>
            <w:r w:rsidRPr="006776A2">
              <w:rPr>
                <w:rFonts w:asciiTheme="minorHAnsi" w:eastAsia="Calibri" w:hAnsiTheme="minorHAnsi" w:cstheme="minorHAnsi"/>
                <w:b/>
                <w:sz w:val="20"/>
                <w:szCs w:val="20"/>
              </w:rPr>
              <w:t>Board University</w:t>
            </w:r>
          </w:p>
        </w:tc>
        <w:tc>
          <w:tcPr>
            <w:tcW w:w="1803" w:type="dxa"/>
          </w:tcPr>
          <w:p w14:paraId="54B499C8" w14:textId="77777777" w:rsidR="00437C85" w:rsidRPr="006776A2" w:rsidRDefault="00437C85" w:rsidP="007F19BE">
            <w:pPr>
              <w:rPr>
                <w:rFonts w:asciiTheme="minorHAnsi" w:eastAsia="Calibri" w:hAnsiTheme="minorHAnsi" w:cstheme="minorHAnsi"/>
                <w:b/>
                <w:bCs/>
                <w:sz w:val="20"/>
                <w:szCs w:val="20"/>
              </w:rPr>
            </w:pPr>
            <w:r w:rsidRPr="006776A2">
              <w:rPr>
                <w:rFonts w:asciiTheme="minorHAnsi" w:eastAsia="Calibri" w:hAnsiTheme="minorHAnsi" w:cstheme="minorHAnsi"/>
                <w:b/>
                <w:bCs/>
                <w:sz w:val="20"/>
                <w:szCs w:val="20"/>
              </w:rPr>
              <w:t>Year</w:t>
            </w:r>
          </w:p>
        </w:tc>
        <w:tc>
          <w:tcPr>
            <w:tcW w:w="1804" w:type="dxa"/>
          </w:tcPr>
          <w:p w14:paraId="2F7C719D" w14:textId="77777777" w:rsidR="00437C85" w:rsidRPr="006776A2" w:rsidRDefault="00437C85" w:rsidP="007F19BE">
            <w:pPr>
              <w:pBdr>
                <w:top w:val="nil"/>
                <w:left w:val="nil"/>
                <w:bottom w:val="nil"/>
                <w:right w:val="nil"/>
                <w:between w:val="nil"/>
              </w:pBdr>
              <w:rPr>
                <w:rFonts w:asciiTheme="minorHAnsi" w:eastAsia="Calibri" w:hAnsiTheme="minorHAnsi" w:cstheme="minorHAnsi"/>
                <w:b/>
                <w:bCs/>
                <w:sz w:val="20"/>
                <w:szCs w:val="20"/>
              </w:rPr>
            </w:pPr>
            <w:r w:rsidRPr="006776A2">
              <w:rPr>
                <w:rFonts w:asciiTheme="minorHAnsi" w:eastAsia="Calibri" w:hAnsiTheme="minorHAnsi" w:cstheme="minorHAnsi"/>
                <w:b/>
                <w:bCs/>
                <w:color w:val="000000"/>
                <w:sz w:val="20"/>
                <w:szCs w:val="20"/>
              </w:rPr>
              <w:t>Result</w:t>
            </w:r>
          </w:p>
        </w:tc>
      </w:tr>
      <w:tr w:rsidR="00437C85" w:rsidRPr="006776A2" w14:paraId="2B65E060" w14:textId="77777777" w:rsidTr="007F19BE">
        <w:tc>
          <w:tcPr>
            <w:tcW w:w="1803" w:type="dxa"/>
          </w:tcPr>
          <w:p w14:paraId="50CD69D4" w14:textId="0A5F1DA6" w:rsidR="00437C85" w:rsidRPr="006776A2" w:rsidRDefault="00BE3ED3" w:rsidP="00C5554F">
            <w:pPr>
              <w:rPr>
                <w:rFonts w:asciiTheme="minorHAnsi" w:eastAsia="Calibri" w:hAnsiTheme="minorHAnsi" w:cstheme="minorHAnsi"/>
                <w:bCs/>
                <w:sz w:val="20"/>
                <w:szCs w:val="20"/>
              </w:rPr>
            </w:pPr>
            <w:r w:rsidRPr="00BE3ED3">
              <w:rPr>
                <w:rFonts w:asciiTheme="minorHAnsi" w:eastAsia="Calibri" w:hAnsiTheme="minorHAnsi" w:cstheme="minorHAnsi"/>
                <w:bCs/>
                <w:sz w:val="20"/>
                <w:szCs w:val="20"/>
              </w:rPr>
              <w:t>Bachelor of Accounting and Finance</w:t>
            </w:r>
          </w:p>
        </w:tc>
        <w:tc>
          <w:tcPr>
            <w:tcW w:w="1882" w:type="dxa"/>
          </w:tcPr>
          <w:p w14:paraId="7361C474" w14:textId="77777777" w:rsidR="00437C85" w:rsidRPr="006776A2" w:rsidRDefault="00437C85" w:rsidP="007F19BE">
            <w:pPr>
              <w:rPr>
                <w:rFonts w:asciiTheme="minorHAnsi" w:eastAsia="Calibri" w:hAnsiTheme="minorHAnsi" w:cstheme="minorHAnsi"/>
                <w:sz w:val="20"/>
                <w:szCs w:val="20"/>
              </w:rPr>
            </w:pPr>
            <w:r w:rsidRPr="006776A2">
              <w:rPr>
                <w:rFonts w:asciiTheme="minorHAnsi" w:eastAsia="Calibri" w:hAnsiTheme="minorHAnsi" w:cstheme="minorHAnsi"/>
                <w:sz w:val="20"/>
                <w:szCs w:val="20"/>
              </w:rPr>
              <w:t xml:space="preserve">M.L. </w:t>
            </w:r>
            <w:proofErr w:type="spellStart"/>
            <w:r w:rsidRPr="006776A2">
              <w:rPr>
                <w:rFonts w:asciiTheme="minorHAnsi" w:eastAsia="Calibri" w:hAnsiTheme="minorHAnsi" w:cstheme="minorHAnsi"/>
                <w:sz w:val="20"/>
                <w:szCs w:val="20"/>
              </w:rPr>
              <w:t>Dhanukar</w:t>
            </w:r>
            <w:proofErr w:type="spellEnd"/>
            <w:r w:rsidRPr="006776A2">
              <w:rPr>
                <w:rFonts w:asciiTheme="minorHAnsi" w:eastAsia="Calibri" w:hAnsiTheme="minorHAnsi" w:cstheme="minorHAnsi"/>
                <w:sz w:val="20"/>
                <w:szCs w:val="20"/>
              </w:rPr>
              <w:t xml:space="preserve"> college</w:t>
            </w:r>
          </w:p>
        </w:tc>
        <w:tc>
          <w:tcPr>
            <w:tcW w:w="1724" w:type="dxa"/>
          </w:tcPr>
          <w:p w14:paraId="08BA7933" w14:textId="77777777" w:rsidR="00437C85" w:rsidRPr="006776A2" w:rsidRDefault="00437C85" w:rsidP="007F19BE">
            <w:pPr>
              <w:pBdr>
                <w:top w:val="nil"/>
                <w:left w:val="nil"/>
                <w:bottom w:val="nil"/>
                <w:right w:val="nil"/>
                <w:between w:val="nil"/>
              </w:pBdr>
              <w:rPr>
                <w:rFonts w:asciiTheme="minorHAnsi" w:eastAsia="Calibri" w:hAnsiTheme="minorHAnsi" w:cstheme="minorHAnsi"/>
                <w:sz w:val="20"/>
                <w:szCs w:val="20"/>
              </w:rPr>
            </w:pPr>
            <w:r w:rsidRPr="006776A2">
              <w:rPr>
                <w:rFonts w:asciiTheme="minorHAnsi" w:eastAsia="Calibri" w:hAnsiTheme="minorHAnsi" w:cstheme="minorHAnsi"/>
                <w:sz w:val="20"/>
                <w:szCs w:val="20"/>
              </w:rPr>
              <w:t>Mumbai university</w:t>
            </w:r>
          </w:p>
        </w:tc>
        <w:tc>
          <w:tcPr>
            <w:tcW w:w="1803" w:type="dxa"/>
          </w:tcPr>
          <w:p w14:paraId="74C85218" w14:textId="77777777" w:rsidR="00437C85" w:rsidRPr="006776A2" w:rsidRDefault="00437C85" w:rsidP="007F19BE">
            <w:pPr>
              <w:rPr>
                <w:rFonts w:asciiTheme="minorHAnsi" w:eastAsia="Calibri" w:hAnsiTheme="minorHAnsi" w:cstheme="minorHAnsi"/>
                <w:bCs/>
                <w:sz w:val="20"/>
                <w:szCs w:val="20"/>
              </w:rPr>
            </w:pPr>
            <w:r w:rsidRPr="006776A2">
              <w:rPr>
                <w:rFonts w:asciiTheme="minorHAnsi" w:eastAsia="Calibri" w:hAnsiTheme="minorHAnsi" w:cstheme="minorHAnsi"/>
                <w:bCs/>
                <w:sz w:val="20"/>
                <w:szCs w:val="20"/>
              </w:rPr>
              <w:t>2021</w:t>
            </w:r>
          </w:p>
        </w:tc>
        <w:tc>
          <w:tcPr>
            <w:tcW w:w="1804" w:type="dxa"/>
          </w:tcPr>
          <w:p w14:paraId="4402683E" w14:textId="77777777" w:rsidR="00437C85" w:rsidRPr="006776A2" w:rsidRDefault="00437C85" w:rsidP="007F19BE">
            <w:pPr>
              <w:rPr>
                <w:rFonts w:asciiTheme="minorHAnsi" w:eastAsia="Calibri" w:hAnsiTheme="minorHAnsi" w:cstheme="minorHAnsi"/>
                <w:sz w:val="20"/>
                <w:szCs w:val="20"/>
              </w:rPr>
            </w:pPr>
            <w:r w:rsidRPr="006776A2">
              <w:rPr>
                <w:rFonts w:asciiTheme="minorHAnsi" w:eastAsia="Calibri" w:hAnsiTheme="minorHAnsi" w:cstheme="minorHAnsi"/>
                <w:sz w:val="20"/>
                <w:szCs w:val="20"/>
              </w:rPr>
              <w:t>A grade</w:t>
            </w:r>
          </w:p>
        </w:tc>
      </w:tr>
      <w:tr w:rsidR="00437C85" w:rsidRPr="006776A2" w14:paraId="3777E4D1" w14:textId="77777777" w:rsidTr="007F19BE">
        <w:trPr>
          <w:trHeight w:val="413"/>
        </w:trPr>
        <w:tc>
          <w:tcPr>
            <w:tcW w:w="1803" w:type="dxa"/>
          </w:tcPr>
          <w:p w14:paraId="7E5D9225" w14:textId="77777777" w:rsidR="00437C85" w:rsidRPr="006776A2" w:rsidRDefault="00437C85" w:rsidP="007F19BE">
            <w:pPr>
              <w:pBdr>
                <w:top w:val="nil"/>
                <w:left w:val="nil"/>
                <w:bottom w:val="nil"/>
                <w:right w:val="nil"/>
                <w:between w:val="nil"/>
              </w:pBdr>
              <w:rPr>
                <w:rFonts w:asciiTheme="minorHAnsi" w:eastAsia="Calibri" w:hAnsiTheme="minorHAnsi" w:cstheme="minorHAnsi"/>
                <w:bCs/>
                <w:sz w:val="20"/>
                <w:szCs w:val="20"/>
              </w:rPr>
            </w:pPr>
            <w:r w:rsidRPr="006776A2">
              <w:rPr>
                <w:rFonts w:asciiTheme="minorHAnsi" w:eastAsia="Calibri" w:hAnsiTheme="minorHAnsi" w:cstheme="minorHAnsi"/>
                <w:bCs/>
                <w:sz w:val="20"/>
                <w:szCs w:val="20"/>
              </w:rPr>
              <w:t>Higher secondary</w:t>
            </w:r>
          </w:p>
        </w:tc>
        <w:tc>
          <w:tcPr>
            <w:tcW w:w="1882" w:type="dxa"/>
          </w:tcPr>
          <w:p w14:paraId="66BC9C63" w14:textId="77777777" w:rsidR="00437C85" w:rsidRPr="006776A2" w:rsidRDefault="00437C85" w:rsidP="007F19BE">
            <w:pPr>
              <w:pBdr>
                <w:top w:val="nil"/>
                <w:left w:val="nil"/>
                <w:bottom w:val="nil"/>
                <w:right w:val="nil"/>
                <w:between w:val="nil"/>
              </w:pBdr>
              <w:rPr>
                <w:rFonts w:asciiTheme="minorHAnsi" w:eastAsia="Calibri" w:hAnsiTheme="minorHAnsi" w:cstheme="minorHAnsi"/>
                <w:sz w:val="20"/>
                <w:szCs w:val="20"/>
              </w:rPr>
            </w:pPr>
            <w:r w:rsidRPr="006776A2">
              <w:rPr>
                <w:rFonts w:asciiTheme="minorHAnsi" w:eastAsia="Calibri" w:hAnsiTheme="minorHAnsi" w:cstheme="minorHAnsi"/>
                <w:sz w:val="20"/>
                <w:szCs w:val="20"/>
              </w:rPr>
              <w:t>Vartak college</w:t>
            </w:r>
          </w:p>
        </w:tc>
        <w:tc>
          <w:tcPr>
            <w:tcW w:w="1724" w:type="dxa"/>
          </w:tcPr>
          <w:p w14:paraId="6CC8610C" w14:textId="77777777" w:rsidR="00437C85" w:rsidRPr="006776A2" w:rsidRDefault="00437C85" w:rsidP="007F19BE">
            <w:pPr>
              <w:pBdr>
                <w:top w:val="nil"/>
                <w:left w:val="nil"/>
                <w:bottom w:val="nil"/>
                <w:right w:val="nil"/>
                <w:between w:val="nil"/>
              </w:pBdr>
              <w:rPr>
                <w:rFonts w:asciiTheme="minorHAnsi" w:eastAsia="Calibri" w:hAnsiTheme="minorHAnsi" w:cstheme="minorHAnsi"/>
                <w:sz w:val="20"/>
                <w:szCs w:val="20"/>
              </w:rPr>
            </w:pPr>
            <w:r w:rsidRPr="006776A2">
              <w:rPr>
                <w:rFonts w:asciiTheme="minorHAnsi" w:eastAsia="Calibri" w:hAnsiTheme="minorHAnsi" w:cstheme="minorHAnsi"/>
                <w:sz w:val="20"/>
                <w:szCs w:val="20"/>
              </w:rPr>
              <w:t>H.S.C. Board</w:t>
            </w:r>
          </w:p>
        </w:tc>
        <w:tc>
          <w:tcPr>
            <w:tcW w:w="1803" w:type="dxa"/>
          </w:tcPr>
          <w:p w14:paraId="5E3FF674" w14:textId="77777777" w:rsidR="00437C85" w:rsidRPr="006776A2" w:rsidRDefault="00437C85" w:rsidP="007F19BE">
            <w:pPr>
              <w:pBdr>
                <w:top w:val="nil"/>
                <w:left w:val="nil"/>
                <w:bottom w:val="nil"/>
                <w:right w:val="nil"/>
                <w:between w:val="nil"/>
              </w:pBdr>
              <w:rPr>
                <w:rFonts w:asciiTheme="minorHAnsi" w:eastAsia="Calibri" w:hAnsiTheme="minorHAnsi" w:cstheme="minorHAnsi"/>
                <w:bCs/>
                <w:sz w:val="20"/>
                <w:szCs w:val="20"/>
              </w:rPr>
            </w:pPr>
            <w:r w:rsidRPr="006776A2">
              <w:rPr>
                <w:rFonts w:asciiTheme="minorHAnsi" w:eastAsia="Calibri" w:hAnsiTheme="minorHAnsi" w:cstheme="minorHAnsi"/>
                <w:bCs/>
                <w:sz w:val="20"/>
                <w:szCs w:val="20"/>
              </w:rPr>
              <w:t>2018</w:t>
            </w:r>
          </w:p>
        </w:tc>
        <w:tc>
          <w:tcPr>
            <w:tcW w:w="1804" w:type="dxa"/>
          </w:tcPr>
          <w:p w14:paraId="56DEABF6" w14:textId="77777777" w:rsidR="00437C85" w:rsidRPr="006776A2" w:rsidRDefault="00437C85" w:rsidP="007F19BE">
            <w:pPr>
              <w:pBdr>
                <w:top w:val="nil"/>
                <w:left w:val="nil"/>
                <w:bottom w:val="nil"/>
                <w:right w:val="nil"/>
                <w:between w:val="nil"/>
              </w:pBdr>
              <w:rPr>
                <w:rFonts w:asciiTheme="minorHAnsi" w:eastAsia="Calibri" w:hAnsiTheme="minorHAnsi" w:cstheme="minorHAnsi"/>
                <w:sz w:val="20"/>
                <w:szCs w:val="20"/>
              </w:rPr>
            </w:pPr>
            <w:r w:rsidRPr="006776A2">
              <w:rPr>
                <w:rFonts w:asciiTheme="minorHAnsi" w:eastAsia="Calibri" w:hAnsiTheme="minorHAnsi" w:cstheme="minorHAnsi"/>
                <w:sz w:val="20"/>
                <w:szCs w:val="20"/>
              </w:rPr>
              <w:t>65.38%</w:t>
            </w:r>
          </w:p>
        </w:tc>
      </w:tr>
      <w:tr w:rsidR="00437C85" w:rsidRPr="006776A2" w14:paraId="3AE9618B" w14:textId="77777777" w:rsidTr="007F19BE">
        <w:tc>
          <w:tcPr>
            <w:tcW w:w="1803" w:type="dxa"/>
          </w:tcPr>
          <w:p w14:paraId="0D9207B6" w14:textId="77777777" w:rsidR="00437C85" w:rsidRPr="006776A2" w:rsidRDefault="00437C85" w:rsidP="007F19BE">
            <w:pPr>
              <w:pBdr>
                <w:top w:val="nil"/>
                <w:left w:val="nil"/>
                <w:bottom w:val="nil"/>
                <w:right w:val="nil"/>
                <w:between w:val="nil"/>
              </w:pBdr>
              <w:rPr>
                <w:rFonts w:asciiTheme="minorHAnsi" w:eastAsia="Calibri" w:hAnsiTheme="minorHAnsi" w:cstheme="minorHAnsi"/>
                <w:bCs/>
                <w:sz w:val="20"/>
                <w:szCs w:val="20"/>
              </w:rPr>
            </w:pPr>
            <w:r w:rsidRPr="006776A2">
              <w:rPr>
                <w:rFonts w:asciiTheme="minorHAnsi" w:eastAsia="Calibri" w:hAnsiTheme="minorHAnsi" w:cstheme="minorHAnsi"/>
                <w:bCs/>
                <w:sz w:val="20"/>
                <w:szCs w:val="20"/>
              </w:rPr>
              <w:t>secondary</w:t>
            </w:r>
          </w:p>
        </w:tc>
        <w:tc>
          <w:tcPr>
            <w:tcW w:w="1882" w:type="dxa"/>
          </w:tcPr>
          <w:p w14:paraId="363E862B" w14:textId="77777777" w:rsidR="00437C85" w:rsidRPr="006776A2" w:rsidRDefault="00437C85" w:rsidP="007F19BE">
            <w:pPr>
              <w:pBdr>
                <w:top w:val="nil"/>
                <w:left w:val="nil"/>
                <w:bottom w:val="nil"/>
                <w:right w:val="nil"/>
                <w:between w:val="nil"/>
              </w:pBdr>
              <w:rPr>
                <w:rFonts w:asciiTheme="minorHAnsi" w:eastAsia="Calibri" w:hAnsiTheme="minorHAnsi" w:cstheme="minorHAnsi"/>
                <w:sz w:val="20"/>
                <w:szCs w:val="20"/>
              </w:rPr>
            </w:pPr>
            <w:r w:rsidRPr="006776A2">
              <w:rPr>
                <w:rFonts w:asciiTheme="minorHAnsi" w:eastAsia="Calibri" w:hAnsiTheme="minorHAnsi" w:cstheme="minorHAnsi"/>
                <w:sz w:val="20"/>
                <w:szCs w:val="20"/>
              </w:rPr>
              <w:t xml:space="preserve">Vinay </w:t>
            </w:r>
            <w:proofErr w:type="spellStart"/>
            <w:r w:rsidRPr="006776A2">
              <w:rPr>
                <w:rFonts w:asciiTheme="minorHAnsi" w:eastAsia="Calibri" w:hAnsiTheme="minorHAnsi" w:cstheme="minorHAnsi"/>
                <w:sz w:val="20"/>
                <w:szCs w:val="20"/>
              </w:rPr>
              <w:t>Vidhyalay</w:t>
            </w:r>
            <w:proofErr w:type="spellEnd"/>
          </w:p>
        </w:tc>
        <w:tc>
          <w:tcPr>
            <w:tcW w:w="1724" w:type="dxa"/>
          </w:tcPr>
          <w:p w14:paraId="17ADEA2D" w14:textId="77777777" w:rsidR="00437C85" w:rsidRPr="006776A2" w:rsidRDefault="00437C85" w:rsidP="007F19BE">
            <w:pPr>
              <w:pBdr>
                <w:top w:val="nil"/>
                <w:left w:val="nil"/>
                <w:bottom w:val="nil"/>
                <w:right w:val="nil"/>
                <w:between w:val="nil"/>
              </w:pBdr>
              <w:rPr>
                <w:rFonts w:asciiTheme="minorHAnsi" w:eastAsia="Calibri" w:hAnsiTheme="minorHAnsi" w:cstheme="minorHAnsi"/>
                <w:sz w:val="20"/>
                <w:szCs w:val="20"/>
              </w:rPr>
            </w:pPr>
            <w:r w:rsidRPr="006776A2">
              <w:rPr>
                <w:rFonts w:asciiTheme="minorHAnsi" w:eastAsia="Calibri" w:hAnsiTheme="minorHAnsi" w:cstheme="minorHAnsi"/>
                <w:sz w:val="20"/>
                <w:szCs w:val="20"/>
              </w:rPr>
              <w:t>S.S.C Board</w:t>
            </w:r>
          </w:p>
        </w:tc>
        <w:tc>
          <w:tcPr>
            <w:tcW w:w="1803" w:type="dxa"/>
          </w:tcPr>
          <w:p w14:paraId="05FD8FED" w14:textId="77777777" w:rsidR="00437C85" w:rsidRPr="006776A2" w:rsidRDefault="00437C85" w:rsidP="007F19BE">
            <w:pPr>
              <w:pBdr>
                <w:top w:val="nil"/>
                <w:left w:val="nil"/>
                <w:bottom w:val="nil"/>
                <w:right w:val="nil"/>
                <w:between w:val="nil"/>
              </w:pBdr>
              <w:rPr>
                <w:rFonts w:asciiTheme="minorHAnsi" w:eastAsia="Calibri" w:hAnsiTheme="minorHAnsi" w:cstheme="minorHAnsi"/>
                <w:bCs/>
                <w:sz w:val="20"/>
                <w:szCs w:val="20"/>
              </w:rPr>
            </w:pPr>
            <w:r w:rsidRPr="006776A2">
              <w:rPr>
                <w:rFonts w:asciiTheme="minorHAnsi" w:eastAsia="Calibri" w:hAnsiTheme="minorHAnsi" w:cstheme="minorHAnsi"/>
                <w:bCs/>
                <w:sz w:val="20"/>
                <w:szCs w:val="20"/>
              </w:rPr>
              <w:t>2016</w:t>
            </w:r>
          </w:p>
        </w:tc>
        <w:tc>
          <w:tcPr>
            <w:tcW w:w="1804" w:type="dxa"/>
          </w:tcPr>
          <w:p w14:paraId="6B8726D3" w14:textId="77777777" w:rsidR="00437C85" w:rsidRPr="006776A2" w:rsidRDefault="00437C85" w:rsidP="007F19BE">
            <w:pPr>
              <w:pBdr>
                <w:top w:val="nil"/>
                <w:left w:val="nil"/>
                <w:bottom w:val="nil"/>
                <w:right w:val="nil"/>
                <w:between w:val="nil"/>
              </w:pBdr>
              <w:rPr>
                <w:rFonts w:asciiTheme="minorHAnsi" w:eastAsia="Calibri" w:hAnsiTheme="minorHAnsi" w:cstheme="minorHAnsi"/>
                <w:sz w:val="20"/>
                <w:szCs w:val="20"/>
              </w:rPr>
            </w:pPr>
            <w:r w:rsidRPr="006776A2">
              <w:rPr>
                <w:rFonts w:asciiTheme="minorHAnsi" w:eastAsia="Calibri" w:hAnsiTheme="minorHAnsi" w:cstheme="minorHAnsi"/>
                <w:sz w:val="20"/>
                <w:szCs w:val="20"/>
              </w:rPr>
              <w:t>71.80%</w:t>
            </w:r>
          </w:p>
        </w:tc>
      </w:tr>
    </w:tbl>
    <w:p w14:paraId="01918B1A" w14:textId="77777777" w:rsidR="00437C85" w:rsidRPr="006776A2" w:rsidRDefault="00437C85" w:rsidP="00A83354">
      <w:pPr>
        <w:rPr>
          <w:rFonts w:asciiTheme="minorHAnsi" w:hAnsiTheme="minorHAnsi" w:cstheme="minorHAnsi"/>
          <w:sz w:val="18"/>
          <w:szCs w:val="18"/>
        </w:rPr>
      </w:pPr>
    </w:p>
    <w:p w14:paraId="50084529" w14:textId="77777777" w:rsidR="00437C85" w:rsidRPr="006776A2" w:rsidRDefault="00437C85" w:rsidP="00437C85">
      <w:pPr>
        <w:rPr>
          <w:rFonts w:asciiTheme="minorHAnsi" w:hAnsiTheme="minorHAnsi" w:cstheme="minorHAnsi"/>
          <w:b/>
          <w:bCs/>
          <w:sz w:val="18"/>
          <w:szCs w:val="18"/>
        </w:rPr>
      </w:pPr>
      <w:r w:rsidRPr="006776A2">
        <w:rPr>
          <w:rFonts w:asciiTheme="minorHAnsi" w:hAnsiTheme="minorHAnsi" w:cstheme="minorHAnsi"/>
          <w:b/>
          <w:bCs/>
          <w:sz w:val="18"/>
          <w:szCs w:val="18"/>
        </w:rPr>
        <w:t>KEY SKILLS</w:t>
      </w:r>
    </w:p>
    <w:p w14:paraId="68522742" w14:textId="77777777" w:rsidR="00437C85" w:rsidRPr="006776A2" w:rsidRDefault="00437C85" w:rsidP="00437C85">
      <w:pPr>
        <w:numPr>
          <w:ilvl w:val="0"/>
          <w:numId w:val="3"/>
        </w:numPr>
        <w:rPr>
          <w:rFonts w:asciiTheme="minorHAnsi" w:hAnsiTheme="minorHAnsi" w:cstheme="minorHAnsi"/>
          <w:sz w:val="18"/>
          <w:szCs w:val="18"/>
        </w:rPr>
      </w:pPr>
      <w:r w:rsidRPr="006776A2">
        <w:rPr>
          <w:rFonts w:asciiTheme="minorHAnsi" w:hAnsiTheme="minorHAnsi" w:cstheme="minorHAnsi"/>
          <w:sz w:val="18"/>
          <w:szCs w:val="18"/>
        </w:rPr>
        <w:t>Tally Prime</w:t>
      </w:r>
    </w:p>
    <w:p w14:paraId="32B9085D" w14:textId="77777777" w:rsidR="00437C85" w:rsidRPr="006776A2" w:rsidRDefault="00437C85" w:rsidP="00437C85">
      <w:pPr>
        <w:numPr>
          <w:ilvl w:val="0"/>
          <w:numId w:val="3"/>
        </w:numPr>
        <w:rPr>
          <w:rFonts w:asciiTheme="minorHAnsi" w:hAnsiTheme="minorHAnsi" w:cstheme="minorHAnsi"/>
          <w:sz w:val="18"/>
          <w:szCs w:val="18"/>
        </w:rPr>
      </w:pPr>
      <w:r w:rsidRPr="006776A2">
        <w:rPr>
          <w:rFonts w:asciiTheme="minorHAnsi" w:hAnsiTheme="minorHAnsi" w:cstheme="minorHAnsi"/>
          <w:sz w:val="18"/>
          <w:szCs w:val="18"/>
        </w:rPr>
        <w:t>Microsoft Office (Excel, Word)</w:t>
      </w:r>
    </w:p>
    <w:p w14:paraId="54B486C2" w14:textId="77777777" w:rsidR="00437C85" w:rsidRPr="006776A2" w:rsidRDefault="00437C85" w:rsidP="00437C85">
      <w:pPr>
        <w:rPr>
          <w:rFonts w:asciiTheme="minorHAnsi" w:hAnsiTheme="minorHAnsi" w:cstheme="minorHAnsi"/>
          <w:b/>
          <w:bCs/>
          <w:sz w:val="18"/>
          <w:szCs w:val="18"/>
        </w:rPr>
      </w:pPr>
    </w:p>
    <w:p w14:paraId="0FF1612A" w14:textId="06931C62" w:rsidR="00437C85" w:rsidRPr="006776A2" w:rsidRDefault="00437C85" w:rsidP="00437C85">
      <w:pPr>
        <w:rPr>
          <w:rFonts w:asciiTheme="minorHAnsi" w:hAnsiTheme="minorHAnsi" w:cstheme="minorHAnsi"/>
          <w:b/>
          <w:bCs/>
          <w:sz w:val="18"/>
          <w:szCs w:val="18"/>
        </w:rPr>
      </w:pPr>
      <w:r w:rsidRPr="006776A2">
        <w:rPr>
          <w:rFonts w:asciiTheme="minorHAnsi" w:hAnsiTheme="minorHAnsi" w:cstheme="minorHAnsi"/>
          <w:b/>
          <w:bCs/>
          <w:sz w:val="18"/>
          <w:szCs w:val="18"/>
        </w:rPr>
        <w:t>ADDITIONAL INFORMATION</w:t>
      </w:r>
    </w:p>
    <w:p w14:paraId="3A294267" w14:textId="77777777" w:rsidR="00437C85" w:rsidRPr="006776A2" w:rsidRDefault="00437C85" w:rsidP="00437C85">
      <w:pPr>
        <w:numPr>
          <w:ilvl w:val="0"/>
          <w:numId w:val="4"/>
        </w:numPr>
        <w:rPr>
          <w:rFonts w:asciiTheme="minorHAnsi" w:hAnsiTheme="minorHAnsi" w:cstheme="minorHAnsi"/>
          <w:sz w:val="18"/>
          <w:szCs w:val="18"/>
        </w:rPr>
      </w:pPr>
      <w:r w:rsidRPr="006776A2">
        <w:rPr>
          <w:rFonts w:asciiTheme="minorHAnsi" w:hAnsiTheme="minorHAnsi" w:cstheme="minorHAnsi"/>
          <w:b/>
          <w:bCs/>
          <w:sz w:val="18"/>
          <w:szCs w:val="18"/>
        </w:rPr>
        <w:t>Languages Known</w:t>
      </w:r>
      <w:r w:rsidRPr="006776A2">
        <w:rPr>
          <w:rFonts w:asciiTheme="minorHAnsi" w:hAnsiTheme="minorHAnsi" w:cstheme="minorHAnsi"/>
          <w:sz w:val="18"/>
          <w:szCs w:val="18"/>
        </w:rPr>
        <w:t>: Marathi, Hindi, English</w:t>
      </w:r>
    </w:p>
    <w:p w14:paraId="5BE54175" w14:textId="77777777" w:rsidR="00437C85" w:rsidRPr="006776A2" w:rsidRDefault="00437C85" w:rsidP="00437C85">
      <w:pPr>
        <w:numPr>
          <w:ilvl w:val="0"/>
          <w:numId w:val="4"/>
        </w:numPr>
        <w:rPr>
          <w:rFonts w:asciiTheme="minorHAnsi" w:hAnsiTheme="minorHAnsi" w:cstheme="minorHAnsi"/>
          <w:sz w:val="18"/>
          <w:szCs w:val="18"/>
        </w:rPr>
      </w:pPr>
      <w:r w:rsidRPr="006776A2">
        <w:rPr>
          <w:rFonts w:asciiTheme="minorHAnsi" w:hAnsiTheme="minorHAnsi" w:cstheme="minorHAnsi"/>
          <w:b/>
          <w:bCs/>
          <w:sz w:val="18"/>
          <w:szCs w:val="18"/>
        </w:rPr>
        <w:t>Date of Birth</w:t>
      </w:r>
      <w:r w:rsidRPr="006776A2">
        <w:rPr>
          <w:rFonts w:asciiTheme="minorHAnsi" w:hAnsiTheme="minorHAnsi" w:cstheme="minorHAnsi"/>
          <w:sz w:val="18"/>
          <w:szCs w:val="18"/>
        </w:rPr>
        <w:t>: 01/03/2000</w:t>
      </w:r>
    </w:p>
    <w:p w14:paraId="050D0FC2" w14:textId="77777777" w:rsidR="00437C85" w:rsidRPr="006776A2" w:rsidRDefault="00437C85" w:rsidP="00437C85">
      <w:pPr>
        <w:numPr>
          <w:ilvl w:val="0"/>
          <w:numId w:val="4"/>
        </w:numPr>
        <w:rPr>
          <w:rFonts w:asciiTheme="minorHAnsi" w:hAnsiTheme="minorHAnsi" w:cstheme="minorHAnsi"/>
          <w:sz w:val="18"/>
          <w:szCs w:val="18"/>
        </w:rPr>
      </w:pPr>
      <w:r w:rsidRPr="006776A2">
        <w:rPr>
          <w:rFonts w:asciiTheme="minorHAnsi" w:hAnsiTheme="minorHAnsi" w:cstheme="minorHAnsi"/>
          <w:b/>
          <w:bCs/>
          <w:sz w:val="18"/>
          <w:szCs w:val="18"/>
        </w:rPr>
        <w:t>Marital Status</w:t>
      </w:r>
      <w:r w:rsidRPr="006776A2">
        <w:rPr>
          <w:rFonts w:asciiTheme="minorHAnsi" w:hAnsiTheme="minorHAnsi" w:cstheme="minorHAnsi"/>
          <w:sz w:val="18"/>
          <w:szCs w:val="18"/>
        </w:rPr>
        <w:t>: Unmarried</w:t>
      </w:r>
    </w:p>
    <w:p w14:paraId="61222851" w14:textId="77777777" w:rsidR="00437C85" w:rsidRPr="006776A2" w:rsidRDefault="00437C85" w:rsidP="00437C85">
      <w:pPr>
        <w:numPr>
          <w:ilvl w:val="0"/>
          <w:numId w:val="4"/>
        </w:numPr>
        <w:rPr>
          <w:rFonts w:asciiTheme="minorHAnsi" w:hAnsiTheme="minorHAnsi" w:cstheme="minorHAnsi"/>
          <w:sz w:val="18"/>
          <w:szCs w:val="18"/>
        </w:rPr>
      </w:pPr>
      <w:r w:rsidRPr="006776A2">
        <w:rPr>
          <w:rFonts w:asciiTheme="minorHAnsi" w:hAnsiTheme="minorHAnsi" w:cstheme="minorHAnsi"/>
          <w:b/>
          <w:bCs/>
          <w:sz w:val="18"/>
          <w:szCs w:val="18"/>
        </w:rPr>
        <w:t>Hobbies</w:t>
      </w:r>
      <w:r w:rsidRPr="006776A2">
        <w:rPr>
          <w:rFonts w:asciiTheme="minorHAnsi" w:hAnsiTheme="minorHAnsi" w:cstheme="minorHAnsi"/>
          <w:sz w:val="18"/>
          <w:szCs w:val="18"/>
        </w:rPr>
        <w:t>: Listening to music, Traveling</w:t>
      </w:r>
    </w:p>
    <w:p w14:paraId="72FB23DC" w14:textId="77777777" w:rsidR="00755439" w:rsidRPr="006776A2" w:rsidRDefault="00755439" w:rsidP="00755439">
      <w:pPr>
        <w:pStyle w:val="NoSpacing"/>
        <w:rPr>
          <w:rFonts w:asciiTheme="minorHAnsi" w:hAnsiTheme="minorHAnsi" w:cstheme="minorHAnsi"/>
          <w:color w:val="auto"/>
          <w:sz w:val="20"/>
          <w:szCs w:val="20"/>
        </w:rPr>
      </w:pPr>
      <w:r w:rsidRPr="006776A2">
        <w:rPr>
          <w:rFonts w:asciiTheme="minorHAnsi" w:hAnsiTheme="minorHAnsi" w:cstheme="minorHAnsi"/>
          <w:color w:val="auto"/>
          <w:sz w:val="20"/>
          <w:szCs w:val="20"/>
        </w:rPr>
        <w:t>“I hereby declare that the details and information provided by me are true to the best of my knowledge.”</w:t>
      </w:r>
    </w:p>
    <w:p w14:paraId="66D0CAA6" w14:textId="77777777" w:rsidR="00755439" w:rsidRPr="006776A2" w:rsidRDefault="00755439" w:rsidP="008F3876">
      <w:pPr>
        <w:rPr>
          <w:rFonts w:asciiTheme="minorHAnsi" w:hAnsiTheme="minorHAnsi" w:cstheme="minorHAnsi"/>
          <w:sz w:val="18"/>
          <w:szCs w:val="18"/>
        </w:rPr>
      </w:pPr>
    </w:p>
    <w:sectPr w:rsidR="00755439" w:rsidRPr="006776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807D1"/>
    <w:multiLevelType w:val="hybridMultilevel"/>
    <w:tmpl w:val="1DF47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7B524C"/>
    <w:multiLevelType w:val="multilevel"/>
    <w:tmpl w:val="C80A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2F6DA0"/>
    <w:multiLevelType w:val="multilevel"/>
    <w:tmpl w:val="B7B8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329C9"/>
    <w:multiLevelType w:val="multilevel"/>
    <w:tmpl w:val="64A8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8433A"/>
    <w:multiLevelType w:val="hybridMultilevel"/>
    <w:tmpl w:val="9298571E"/>
    <w:lvl w:ilvl="0" w:tplc="04090001">
      <w:start w:val="1"/>
      <w:numFmt w:val="bullet"/>
      <w:lvlText w:val=""/>
      <w:lvlJc w:val="left"/>
      <w:pPr>
        <w:ind w:left="1455" w:hanging="360"/>
      </w:pPr>
      <w:rPr>
        <w:rFonts w:ascii="Symbol" w:hAnsi="Symbol" w:hint="default"/>
      </w:rPr>
    </w:lvl>
    <w:lvl w:ilvl="1" w:tplc="04090003" w:tentative="1">
      <w:start w:val="1"/>
      <w:numFmt w:val="bullet"/>
      <w:lvlText w:val="o"/>
      <w:lvlJc w:val="left"/>
      <w:pPr>
        <w:ind w:left="2175" w:hanging="360"/>
      </w:pPr>
      <w:rPr>
        <w:rFonts w:ascii="Courier New" w:hAnsi="Courier New" w:cs="Courier New" w:hint="default"/>
      </w:rPr>
    </w:lvl>
    <w:lvl w:ilvl="2" w:tplc="04090005" w:tentative="1">
      <w:start w:val="1"/>
      <w:numFmt w:val="bullet"/>
      <w:lvlText w:val=""/>
      <w:lvlJc w:val="left"/>
      <w:pPr>
        <w:ind w:left="2895" w:hanging="360"/>
      </w:pPr>
      <w:rPr>
        <w:rFonts w:ascii="Wingdings" w:hAnsi="Wingdings" w:hint="default"/>
      </w:rPr>
    </w:lvl>
    <w:lvl w:ilvl="3" w:tplc="04090001" w:tentative="1">
      <w:start w:val="1"/>
      <w:numFmt w:val="bullet"/>
      <w:lvlText w:val=""/>
      <w:lvlJc w:val="left"/>
      <w:pPr>
        <w:ind w:left="3615" w:hanging="360"/>
      </w:pPr>
      <w:rPr>
        <w:rFonts w:ascii="Symbol" w:hAnsi="Symbol" w:hint="default"/>
      </w:rPr>
    </w:lvl>
    <w:lvl w:ilvl="4" w:tplc="04090003" w:tentative="1">
      <w:start w:val="1"/>
      <w:numFmt w:val="bullet"/>
      <w:lvlText w:val="o"/>
      <w:lvlJc w:val="left"/>
      <w:pPr>
        <w:ind w:left="4335" w:hanging="360"/>
      </w:pPr>
      <w:rPr>
        <w:rFonts w:ascii="Courier New" w:hAnsi="Courier New" w:cs="Courier New" w:hint="default"/>
      </w:rPr>
    </w:lvl>
    <w:lvl w:ilvl="5" w:tplc="04090005" w:tentative="1">
      <w:start w:val="1"/>
      <w:numFmt w:val="bullet"/>
      <w:lvlText w:val=""/>
      <w:lvlJc w:val="left"/>
      <w:pPr>
        <w:ind w:left="5055" w:hanging="360"/>
      </w:pPr>
      <w:rPr>
        <w:rFonts w:ascii="Wingdings" w:hAnsi="Wingdings" w:hint="default"/>
      </w:rPr>
    </w:lvl>
    <w:lvl w:ilvl="6" w:tplc="04090001" w:tentative="1">
      <w:start w:val="1"/>
      <w:numFmt w:val="bullet"/>
      <w:lvlText w:val=""/>
      <w:lvlJc w:val="left"/>
      <w:pPr>
        <w:ind w:left="5775" w:hanging="360"/>
      </w:pPr>
      <w:rPr>
        <w:rFonts w:ascii="Symbol" w:hAnsi="Symbol" w:hint="default"/>
      </w:rPr>
    </w:lvl>
    <w:lvl w:ilvl="7" w:tplc="04090003" w:tentative="1">
      <w:start w:val="1"/>
      <w:numFmt w:val="bullet"/>
      <w:lvlText w:val="o"/>
      <w:lvlJc w:val="left"/>
      <w:pPr>
        <w:ind w:left="6495" w:hanging="360"/>
      </w:pPr>
      <w:rPr>
        <w:rFonts w:ascii="Courier New" w:hAnsi="Courier New" w:cs="Courier New" w:hint="default"/>
      </w:rPr>
    </w:lvl>
    <w:lvl w:ilvl="8" w:tplc="04090005" w:tentative="1">
      <w:start w:val="1"/>
      <w:numFmt w:val="bullet"/>
      <w:lvlText w:val=""/>
      <w:lvlJc w:val="left"/>
      <w:pPr>
        <w:ind w:left="7215" w:hanging="360"/>
      </w:pPr>
      <w:rPr>
        <w:rFonts w:ascii="Wingdings" w:hAnsi="Wingdings" w:hint="default"/>
      </w:rPr>
    </w:lvl>
  </w:abstractNum>
  <w:abstractNum w:abstractNumId="5" w15:restartNumberingAfterBreak="0">
    <w:nsid w:val="63D945E7"/>
    <w:multiLevelType w:val="hybridMultilevel"/>
    <w:tmpl w:val="C13A8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036E5B"/>
    <w:multiLevelType w:val="multilevel"/>
    <w:tmpl w:val="DE7C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90773">
    <w:abstractNumId w:val="2"/>
  </w:num>
  <w:num w:numId="2" w16cid:durableId="473719080">
    <w:abstractNumId w:val="6"/>
  </w:num>
  <w:num w:numId="3" w16cid:durableId="567764630">
    <w:abstractNumId w:val="1"/>
  </w:num>
  <w:num w:numId="4" w16cid:durableId="2022277016">
    <w:abstractNumId w:val="3"/>
  </w:num>
  <w:num w:numId="5" w16cid:durableId="2017802848">
    <w:abstractNumId w:val="4"/>
  </w:num>
  <w:num w:numId="6" w16cid:durableId="1108282351">
    <w:abstractNumId w:val="0"/>
  </w:num>
  <w:num w:numId="7" w16cid:durableId="11726428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876"/>
    <w:rsid w:val="0002611A"/>
    <w:rsid w:val="000475A4"/>
    <w:rsid w:val="0007468C"/>
    <w:rsid w:val="000A5A08"/>
    <w:rsid w:val="000A6A28"/>
    <w:rsid w:val="000B2E41"/>
    <w:rsid w:val="000B4B20"/>
    <w:rsid w:val="000D1D74"/>
    <w:rsid w:val="000E2159"/>
    <w:rsid w:val="000F5F25"/>
    <w:rsid w:val="00157E45"/>
    <w:rsid w:val="002C00D0"/>
    <w:rsid w:val="00314677"/>
    <w:rsid w:val="003949E3"/>
    <w:rsid w:val="003C5BBC"/>
    <w:rsid w:val="00436997"/>
    <w:rsid w:val="00437C85"/>
    <w:rsid w:val="005028BB"/>
    <w:rsid w:val="00626A55"/>
    <w:rsid w:val="0066748D"/>
    <w:rsid w:val="006776A2"/>
    <w:rsid w:val="00750E71"/>
    <w:rsid w:val="00755439"/>
    <w:rsid w:val="007F698D"/>
    <w:rsid w:val="008B5824"/>
    <w:rsid w:val="008F3876"/>
    <w:rsid w:val="00914878"/>
    <w:rsid w:val="00993620"/>
    <w:rsid w:val="009A21B0"/>
    <w:rsid w:val="00A83354"/>
    <w:rsid w:val="00AC4478"/>
    <w:rsid w:val="00AE45A4"/>
    <w:rsid w:val="00B37B34"/>
    <w:rsid w:val="00BE3ED3"/>
    <w:rsid w:val="00C05C02"/>
    <w:rsid w:val="00C5554F"/>
    <w:rsid w:val="00D00B2F"/>
    <w:rsid w:val="00D5536D"/>
    <w:rsid w:val="00D64A35"/>
    <w:rsid w:val="00DB7A64"/>
    <w:rsid w:val="00DD25BB"/>
    <w:rsid w:val="00E344DC"/>
    <w:rsid w:val="00E37959"/>
    <w:rsid w:val="00E55DE1"/>
    <w:rsid w:val="00EB4617"/>
    <w:rsid w:val="00EE415E"/>
    <w:rsid w:val="00F703D4"/>
    <w:rsid w:val="00F822C5"/>
    <w:rsid w:val="00F96C7A"/>
    <w:rsid w:val="00FF3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FB07"/>
  <w15:chartTrackingRefBased/>
  <w15:docId w15:val="{A3CCEAAE-BE7E-4F43-9176-364BAB864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3876"/>
    <w:pPr>
      <w:spacing w:after="240" w:line="240" w:lineRule="auto"/>
    </w:pPr>
    <w:rPr>
      <w:rFonts w:ascii="Cambria" w:eastAsia="Cambria" w:hAnsi="Cambria" w:cs="Cambria"/>
      <w:color w:val="404040"/>
      <w:kern w:val="0"/>
      <w:sz w:val="22"/>
      <w:szCs w:val="22"/>
      <w:lang w:eastAsia="en-IN"/>
      <w14:ligatures w14:val="none"/>
    </w:rPr>
  </w:style>
  <w:style w:type="paragraph" w:styleId="Heading1">
    <w:name w:val="heading 1"/>
    <w:basedOn w:val="Normal"/>
    <w:next w:val="Normal"/>
    <w:link w:val="Heading1Char"/>
    <w:uiPriority w:val="9"/>
    <w:qFormat/>
    <w:rsid w:val="008F387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387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387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387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387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3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87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387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387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387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387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3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876"/>
    <w:rPr>
      <w:rFonts w:eastAsiaTheme="majorEastAsia" w:cstheme="majorBidi"/>
      <w:color w:val="272727" w:themeColor="text1" w:themeTint="D8"/>
    </w:rPr>
  </w:style>
  <w:style w:type="paragraph" w:styleId="Title">
    <w:name w:val="Title"/>
    <w:basedOn w:val="Normal"/>
    <w:next w:val="Normal"/>
    <w:link w:val="TitleChar"/>
    <w:uiPriority w:val="10"/>
    <w:qFormat/>
    <w:rsid w:val="008F38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8F3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876"/>
    <w:pPr>
      <w:spacing w:before="160"/>
      <w:jc w:val="center"/>
    </w:pPr>
    <w:rPr>
      <w:i/>
      <w:iCs/>
      <w:color w:val="404040" w:themeColor="text1" w:themeTint="BF"/>
    </w:rPr>
  </w:style>
  <w:style w:type="character" w:customStyle="1" w:styleId="QuoteChar">
    <w:name w:val="Quote Char"/>
    <w:basedOn w:val="DefaultParagraphFont"/>
    <w:link w:val="Quote"/>
    <w:uiPriority w:val="29"/>
    <w:rsid w:val="008F3876"/>
    <w:rPr>
      <w:i/>
      <w:iCs/>
      <w:color w:val="404040" w:themeColor="text1" w:themeTint="BF"/>
    </w:rPr>
  </w:style>
  <w:style w:type="paragraph" w:styleId="ListParagraph">
    <w:name w:val="List Paragraph"/>
    <w:basedOn w:val="Normal"/>
    <w:uiPriority w:val="34"/>
    <w:qFormat/>
    <w:rsid w:val="008F3876"/>
    <w:pPr>
      <w:ind w:left="720"/>
      <w:contextualSpacing/>
    </w:pPr>
  </w:style>
  <w:style w:type="character" w:styleId="IntenseEmphasis">
    <w:name w:val="Intense Emphasis"/>
    <w:basedOn w:val="DefaultParagraphFont"/>
    <w:uiPriority w:val="21"/>
    <w:qFormat/>
    <w:rsid w:val="008F3876"/>
    <w:rPr>
      <w:i/>
      <w:iCs/>
      <w:color w:val="2E74B5" w:themeColor="accent1" w:themeShade="BF"/>
    </w:rPr>
  </w:style>
  <w:style w:type="paragraph" w:styleId="IntenseQuote">
    <w:name w:val="Intense Quote"/>
    <w:basedOn w:val="Normal"/>
    <w:next w:val="Normal"/>
    <w:link w:val="IntenseQuoteChar"/>
    <w:uiPriority w:val="30"/>
    <w:qFormat/>
    <w:rsid w:val="008F38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3876"/>
    <w:rPr>
      <w:i/>
      <w:iCs/>
      <w:color w:val="2E74B5" w:themeColor="accent1" w:themeShade="BF"/>
    </w:rPr>
  </w:style>
  <w:style w:type="character" w:styleId="IntenseReference">
    <w:name w:val="Intense Reference"/>
    <w:basedOn w:val="DefaultParagraphFont"/>
    <w:uiPriority w:val="32"/>
    <w:qFormat/>
    <w:rsid w:val="008F3876"/>
    <w:rPr>
      <w:b/>
      <w:bCs/>
      <w:smallCaps/>
      <w:color w:val="2E74B5" w:themeColor="accent1" w:themeShade="BF"/>
      <w:spacing w:val="5"/>
    </w:rPr>
  </w:style>
  <w:style w:type="character" w:styleId="Hyperlink">
    <w:name w:val="Hyperlink"/>
    <w:basedOn w:val="DefaultParagraphFont"/>
    <w:uiPriority w:val="99"/>
    <w:unhideWhenUsed/>
    <w:rsid w:val="00A83354"/>
    <w:rPr>
      <w:color w:val="0563C1" w:themeColor="hyperlink"/>
      <w:u w:val="single"/>
    </w:rPr>
  </w:style>
  <w:style w:type="character" w:styleId="UnresolvedMention">
    <w:name w:val="Unresolved Mention"/>
    <w:basedOn w:val="DefaultParagraphFont"/>
    <w:uiPriority w:val="99"/>
    <w:semiHidden/>
    <w:unhideWhenUsed/>
    <w:rsid w:val="00A83354"/>
    <w:rPr>
      <w:color w:val="605E5C"/>
      <w:shd w:val="clear" w:color="auto" w:fill="E1DFDD"/>
    </w:rPr>
  </w:style>
  <w:style w:type="table" w:styleId="TableGrid">
    <w:name w:val="Table Grid"/>
    <w:basedOn w:val="TableNormal"/>
    <w:uiPriority w:val="39"/>
    <w:rsid w:val="00437C85"/>
    <w:pPr>
      <w:spacing w:after="0" w:line="240" w:lineRule="auto"/>
    </w:pPr>
    <w:rPr>
      <w:rFonts w:ascii="Cambria" w:eastAsia="Cambria" w:hAnsi="Cambria" w:cs="Cambria"/>
      <w:color w:val="404040"/>
      <w:kern w:val="0"/>
      <w:sz w:val="22"/>
      <w:szCs w:val="22"/>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55439"/>
    <w:pPr>
      <w:spacing w:after="0" w:line="240" w:lineRule="auto"/>
    </w:pPr>
    <w:rPr>
      <w:rFonts w:ascii="Cambria" w:eastAsia="Cambria" w:hAnsi="Cambria" w:cs="Cambria"/>
      <w:color w:val="40404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6475">
      <w:bodyDiv w:val="1"/>
      <w:marLeft w:val="0"/>
      <w:marRight w:val="0"/>
      <w:marTop w:val="0"/>
      <w:marBottom w:val="0"/>
      <w:divBdr>
        <w:top w:val="none" w:sz="0" w:space="0" w:color="auto"/>
        <w:left w:val="none" w:sz="0" w:space="0" w:color="auto"/>
        <w:bottom w:val="none" w:sz="0" w:space="0" w:color="auto"/>
        <w:right w:val="none" w:sz="0" w:space="0" w:color="auto"/>
      </w:divBdr>
    </w:div>
    <w:div w:id="330840448">
      <w:bodyDiv w:val="1"/>
      <w:marLeft w:val="0"/>
      <w:marRight w:val="0"/>
      <w:marTop w:val="0"/>
      <w:marBottom w:val="0"/>
      <w:divBdr>
        <w:top w:val="none" w:sz="0" w:space="0" w:color="auto"/>
        <w:left w:val="none" w:sz="0" w:space="0" w:color="auto"/>
        <w:bottom w:val="none" w:sz="0" w:space="0" w:color="auto"/>
        <w:right w:val="none" w:sz="0" w:space="0" w:color="auto"/>
      </w:divBdr>
    </w:div>
    <w:div w:id="448671824">
      <w:bodyDiv w:val="1"/>
      <w:marLeft w:val="0"/>
      <w:marRight w:val="0"/>
      <w:marTop w:val="0"/>
      <w:marBottom w:val="0"/>
      <w:divBdr>
        <w:top w:val="none" w:sz="0" w:space="0" w:color="auto"/>
        <w:left w:val="none" w:sz="0" w:space="0" w:color="auto"/>
        <w:bottom w:val="none" w:sz="0" w:space="0" w:color="auto"/>
        <w:right w:val="none" w:sz="0" w:space="0" w:color="auto"/>
      </w:divBdr>
    </w:div>
    <w:div w:id="747118026">
      <w:bodyDiv w:val="1"/>
      <w:marLeft w:val="0"/>
      <w:marRight w:val="0"/>
      <w:marTop w:val="0"/>
      <w:marBottom w:val="0"/>
      <w:divBdr>
        <w:top w:val="none" w:sz="0" w:space="0" w:color="auto"/>
        <w:left w:val="none" w:sz="0" w:space="0" w:color="auto"/>
        <w:bottom w:val="none" w:sz="0" w:space="0" w:color="auto"/>
        <w:right w:val="none" w:sz="0" w:space="0" w:color="auto"/>
      </w:divBdr>
    </w:div>
    <w:div w:id="887574994">
      <w:bodyDiv w:val="1"/>
      <w:marLeft w:val="0"/>
      <w:marRight w:val="0"/>
      <w:marTop w:val="0"/>
      <w:marBottom w:val="0"/>
      <w:divBdr>
        <w:top w:val="none" w:sz="0" w:space="0" w:color="auto"/>
        <w:left w:val="none" w:sz="0" w:space="0" w:color="auto"/>
        <w:bottom w:val="none" w:sz="0" w:space="0" w:color="auto"/>
        <w:right w:val="none" w:sz="0" w:space="0" w:color="auto"/>
      </w:divBdr>
    </w:div>
    <w:div w:id="976568845">
      <w:bodyDiv w:val="1"/>
      <w:marLeft w:val="0"/>
      <w:marRight w:val="0"/>
      <w:marTop w:val="0"/>
      <w:marBottom w:val="0"/>
      <w:divBdr>
        <w:top w:val="none" w:sz="0" w:space="0" w:color="auto"/>
        <w:left w:val="none" w:sz="0" w:space="0" w:color="auto"/>
        <w:bottom w:val="none" w:sz="0" w:space="0" w:color="auto"/>
        <w:right w:val="none" w:sz="0" w:space="0" w:color="auto"/>
      </w:divBdr>
    </w:div>
    <w:div w:id="1004630714">
      <w:bodyDiv w:val="1"/>
      <w:marLeft w:val="0"/>
      <w:marRight w:val="0"/>
      <w:marTop w:val="0"/>
      <w:marBottom w:val="0"/>
      <w:divBdr>
        <w:top w:val="none" w:sz="0" w:space="0" w:color="auto"/>
        <w:left w:val="none" w:sz="0" w:space="0" w:color="auto"/>
        <w:bottom w:val="none" w:sz="0" w:space="0" w:color="auto"/>
        <w:right w:val="none" w:sz="0" w:space="0" w:color="auto"/>
      </w:divBdr>
    </w:div>
    <w:div w:id="1300308039">
      <w:bodyDiv w:val="1"/>
      <w:marLeft w:val="0"/>
      <w:marRight w:val="0"/>
      <w:marTop w:val="0"/>
      <w:marBottom w:val="0"/>
      <w:divBdr>
        <w:top w:val="none" w:sz="0" w:space="0" w:color="auto"/>
        <w:left w:val="none" w:sz="0" w:space="0" w:color="auto"/>
        <w:bottom w:val="none" w:sz="0" w:space="0" w:color="auto"/>
        <w:right w:val="none" w:sz="0" w:space="0" w:color="auto"/>
      </w:divBdr>
    </w:div>
    <w:div w:id="1592347006">
      <w:bodyDiv w:val="1"/>
      <w:marLeft w:val="0"/>
      <w:marRight w:val="0"/>
      <w:marTop w:val="0"/>
      <w:marBottom w:val="0"/>
      <w:divBdr>
        <w:top w:val="none" w:sz="0" w:space="0" w:color="auto"/>
        <w:left w:val="none" w:sz="0" w:space="0" w:color="auto"/>
        <w:bottom w:val="none" w:sz="0" w:space="0" w:color="auto"/>
        <w:right w:val="none" w:sz="0" w:space="0" w:color="auto"/>
      </w:divBdr>
    </w:div>
    <w:div w:id="1983608790">
      <w:bodyDiv w:val="1"/>
      <w:marLeft w:val="0"/>
      <w:marRight w:val="0"/>
      <w:marTop w:val="0"/>
      <w:marBottom w:val="0"/>
      <w:divBdr>
        <w:top w:val="none" w:sz="0" w:space="0" w:color="auto"/>
        <w:left w:val="none" w:sz="0" w:space="0" w:color="auto"/>
        <w:bottom w:val="none" w:sz="0" w:space="0" w:color="auto"/>
        <w:right w:val="none" w:sz="0" w:space="0" w:color="auto"/>
      </w:divBdr>
    </w:div>
    <w:div w:id="2103448749">
      <w:bodyDiv w:val="1"/>
      <w:marLeft w:val="0"/>
      <w:marRight w:val="0"/>
      <w:marTop w:val="0"/>
      <w:marBottom w:val="0"/>
      <w:divBdr>
        <w:top w:val="none" w:sz="0" w:space="0" w:color="auto"/>
        <w:left w:val="none" w:sz="0" w:space="0" w:color="auto"/>
        <w:bottom w:val="none" w:sz="0" w:space="0" w:color="auto"/>
        <w:right w:val="none" w:sz="0" w:space="0" w:color="auto"/>
      </w:divBdr>
    </w:div>
    <w:div w:id="2140487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eenazore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1</Pages>
  <Words>432</Words>
  <Characters>2466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ACCOUNTS2</dc:creator>
  <cp:keywords/>
  <dc:description/>
  <cp:lastModifiedBy>ACCOUNTS2</cp:lastModifiedBy>
  <cp:revision>36</cp:revision>
  <cp:lastPrinted>2025-11-14T06:18:00Z</cp:lastPrinted>
  <dcterms:created xsi:type="dcterms:W3CDTF">2025-07-08T04:22:00Z</dcterms:created>
  <dcterms:modified xsi:type="dcterms:W3CDTF">2025-11-14T06:19:00Z</dcterms:modified>
</cp:coreProperties>
</file>