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33" w:rsidRPr="00DC1C33" w:rsidRDefault="00DC1C33" w:rsidP="00DC1C33">
      <w:pPr>
        <w:ind w:right="26"/>
        <w:jc w:val="center"/>
        <w:rPr>
          <w:rFonts w:ascii="標楷體" w:eastAsia="標楷體" w:hAnsi="標楷體" w:cs="細明體"/>
          <w:b/>
          <w:color w:val="000000"/>
          <w:kern w:val="0"/>
          <w:sz w:val="28"/>
          <w:szCs w:val="24"/>
        </w:rPr>
      </w:pPr>
      <w:proofErr w:type="gramStart"/>
      <w:r w:rsidRPr="00DC1C33">
        <w:rPr>
          <w:rFonts w:ascii="標楷體" w:eastAsia="標楷體" w:hAnsi="標楷體" w:cs="細明體"/>
          <w:b/>
          <w:color w:val="000000"/>
          <w:kern w:val="0"/>
          <w:sz w:val="28"/>
          <w:szCs w:val="24"/>
        </w:rPr>
        <w:t>藝起看虎趣</w:t>
      </w:r>
      <w:proofErr w:type="gramEnd"/>
    </w:p>
    <w:p w:rsidR="00DC1C33" w:rsidRPr="00DC1C33" w:rsidRDefault="00DC1C33" w:rsidP="00DC1C33">
      <w:pPr>
        <w:ind w:left="480" w:right="26" w:hanging="480"/>
        <w:rPr>
          <w:rFonts w:ascii="標楷體" w:eastAsia="標楷體" w:hAnsi="標楷體" w:cs="細明體"/>
          <w:b/>
          <w:color w:val="000000"/>
          <w:kern w:val="0"/>
          <w:szCs w:val="24"/>
        </w:rPr>
      </w:pPr>
    </w:p>
    <w:p w:rsidR="00DC1C33" w:rsidRPr="00DC1C33" w:rsidRDefault="00DC1C33" w:rsidP="00DC1C33">
      <w:pPr>
        <w:ind w:left="480" w:right="26" w:hanging="480"/>
        <w:rPr>
          <w:rFonts w:ascii="標楷體" w:eastAsia="標楷體" w:hAnsi="標楷體" w:cs="細明體"/>
          <w:b/>
          <w:color w:val="000000"/>
          <w:kern w:val="0"/>
          <w:szCs w:val="24"/>
        </w:rPr>
      </w:pPr>
      <w:r w:rsidRPr="00DC1C33">
        <w:rPr>
          <w:rFonts w:ascii="標楷體" w:eastAsia="標楷體" w:hAnsi="標楷體" w:cs="細明體" w:hint="eastAsia"/>
          <w:b/>
          <w:color w:val="000000"/>
          <w:kern w:val="0"/>
          <w:szCs w:val="24"/>
        </w:rPr>
        <w:t>一、劇情大綱</w:t>
      </w:r>
    </w:p>
    <w:p w:rsidR="00DC1C33" w:rsidRPr="00DC1C33" w:rsidRDefault="00DC1C33" w:rsidP="00DC1C33">
      <w:pPr>
        <w:ind w:right="26" w:firstLine="480"/>
        <w:jc w:val="both"/>
        <w:rPr>
          <w:rFonts w:ascii="標楷體" w:eastAsia="標楷體" w:hAnsi="標楷體" w:cs="細明體"/>
          <w:color w:val="000000"/>
          <w:kern w:val="0"/>
          <w:szCs w:val="24"/>
        </w:rPr>
      </w:pPr>
    </w:p>
    <w:p w:rsidR="00DC1C33" w:rsidRPr="00DC1C33" w:rsidRDefault="00DC1C33" w:rsidP="00DC1C33">
      <w:pPr>
        <w:ind w:right="26" w:firstLine="480"/>
        <w:jc w:val="both"/>
        <w:rPr>
          <w:rFonts w:ascii="標楷體" w:eastAsia="標楷體" w:hAnsi="標楷體" w:cs="細明體"/>
          <w:color w:val="000000"/>
          <w:kern w:val="0"/>
          <w:szCs w:val="24"/>
        </w:rPr>
      </w:pPr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人類破壞大自然，不重視生態環境，造成石虎族群必須搬遷。一天，阿榮一家人與工人阿松出海捕魚，忽然被海怪</w:t>
      </w:r>
      <w:proofErr w:type="gramStart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捲</w:t>
      </w:r>
      <w:proofErr w:type="gramEnd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落，阿榮</w:t>
      </w:r>
      <w:proofErr w:type="gramStart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小孩小誠被</w:t>
      </w:r>
      <w:proofErr w:type="gramEnd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打到岸上，意外被石虎拯救，誰知被人類發現，誤會石虎吃人，開始一連串對石虎展開撲殺，甚至放火燒石虎棲息地，事情被山上修行的樹王公跟石頭公得知，開始對抗人類，一連串天災地變，導致人類沒辦法居住在村莊逃向海邊漁港，之後才發現都</w:t>
      </w:r>
      <w:proofErr w:type="gramStart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是海怪蛟龍</w:t>
      </w:r>
      <w:proofErr w:type="gramEnd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的計謀，目的就</w:t>
      </w:r>
      <w:bookmarkStart w:id="0" w:name="_GoBack"/>
      <w:bookmarkEnd w:id="0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是要將全村的人吃光。最後危機時刻媽祖顯靈，帶領著千里眼順風耳</w:t>
      </w:r>
      <w:proofErr w:type="gramStart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對抗海怪</w:t>
      </w:r>
      <w:proofErr w:type="gramEnd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，最後</w:t>
      </w:r>
      <w:proofErr w:type="gramStart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海怪被</w:t>
      </w:r>
      <w:proofErr w:type="gramEnd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正法，村里也恢復平靜。人類對石虎誤會解開，同時變得更加珍惜資源，愛護動物。</w:t>
      </w:r>
    </w:p>
    <w:p w:rsidR="00DC1C33" w:rsidRPr="00DC1C33" w:rsidRDefault="00DC1C33" w:rsidP="00DC1C33">
      <w:pPr>
        <w:ind w:left="480" w:right="26" w:hanging="480"/>
        <w:rPr>
          <w:rFonts w:ascii="標楷體" w:eastAsia="標楷體" w:hAnsi="標楷體" w:cs="細明體"/>
          <w:b/>
          <w:color w:val="000000"/>
          <w:kern w:val="0"/>
          <w:szCs w:val="24"/>
        </w:rPr>
      </w:pPr>
    </w:p>
    <w:p w:rsidR="00DC1C33" w:rsidRPr="00DC1C33" w:rsidRDefault="00DC1C33" w:rsidP="00DC1C33">
      <w:pPr>
        <w:ind w:left="480" w:right="26" w:hanging="480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細明體" w:hint="eastAsia"/>
          <w:b/>
          <w:color w:val="000000"/>
          <w:kern w:val="0"/>
          <w:szCs w:val="24"/>
        </w:rPr>
        <w:t>二、重要角色介紹</w:t>
      </w:r>
    </w:p>
    <w:p w:rsidR="00DC1C33" w:rsidRPr="00DC1C33" w:rsidRDefault="00DC1C33" w:rsidP="00DC1C33">
      <w:pPr>
        <w:ind w:left="480" w:right="26" w:hanging="480"/>
        <w:rPr>
          <w:rFonts w:ascii="標楷體" w:eastAsia="標楷體" w:hAnsi="標楷體" w:cs="Calibri"/>
          <w:color w:val="000000"/>
          <w:kern w:val="0"/>
          <w:szCs w:val="24"/>
        </w:rPr>
      </w:pPr>
    </w:p>
    <w:p w:rsidR="00DC1C33" w:rsidRPr="00DC1C33" w:rsidRDefault="00DC1C33" w:rsidP="00DC1C33">
      <w:pPr>
        <w:widowControl/>
        <w:numPr>
          <w:ilvl w:val="0"/>
          <w:numId w:val="1"/>
        </w:numPr>
        <w:ind w:right="26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石虎們</w:t>
      </w:r>
    </w:p>
    <w:p w:rsidR="00DC1C33" w:rsidRPr="00DC1C33" w:rsidRDefault="00DC1C33" w:rsidP="00DC1C33">
      <w:pPr>
        <w:ind w:right="26" w:firstLine="360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台灣保育類動物，棲地受人類的擴張而被破壞，與人類有所嫌隙，但因心地善良，仍拯救</w:t>
      </w:r>
      <w:proofErr w:type="gramStart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被海怪攻擊</w:t>
      </w:r>
      <w:proofErr w:type="gramEnd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的漁船，卻被人類所誤會吃人。</w:t>
      </w:r>
    </w:p>
    <w:p w:rsidR="00DC1C33" w:rsidRPr="00DC1C33" w:rsidRDefault="00DC1C33" w:rsidP="00DC1C33">
      <w:pPr>
        <w:ind w:left="480" w:right="26" w:hanging="480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</w:p>
    <w:p w:rsidR="00DC1C33" w:rsidRPr="00DC1C33" w:rsidRDefault="00DC1C33" w:rsidP="00DC1C33">
      <w:pPr>
        <w:widowControl/>
        <w:numPr>
          <w:ilvl w:val="0"/>
          <w:numId w:val="1"/>
        </w:numPr>
        <w:ind w:right="26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海怪</w:t>
      </w:r>
    </w:p>
    <w:p w:rsidR="00DC1C33" w:rsidRPr="00DC1C33" w:rsidRDefault="00DC1C33" w:rsidP="00DC1C33">
      <w:pPr>
        <w:ind w:right="26" w:firstLine="360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深海主宰，大海修煉千年，以人類為食，補助根基，可千變萬化、呼風喚雨，為了避免人類發現自己的存在，變化為一名秀才，進入村莊煽動石虎與人類的衝突，引導村民放火燒山，最後為媽祖顯靈正法。</w:t>
      </w:r>
    </w:p>
    <w:p w:rsidR="00DC1C33" w:rsidRPr="00DC1C33" w:rsidRDefault="00DC1C33" w:rsidP="00DC1C33">
      <w:pPr>
        <w:ind w:left="480" w:right="26" w:hanging="480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</w:p>
    <w:p w:rsidR="00DC1C33" w:rsidRPr="00DC1C33" w:rsidRDefault="00DC1C33" w:rsidP="00DC1C33">
      <w:pPr>
        <w:widowControl/>
        <w:numPr>
          <w:ilvl w:val="0"/>
          <w:numId w:val="1"/>
        </w:numPr>
        <w:ind w:right="26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小誠</w:t>
      </w:r>
    </w:p>
    <w:p w:rsidR="00DC1C33" w:rsidRPr="00DC1C33" w:rsidRDefault="00DC1C33" w:rsidP="00DC1C33">
      <w:pPr>
        <w:ind w:right="26" w:firstLine="360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村民小孩，與家人出海捕魚，卻被</w:t>
      </w:r>
      <w:proofErr w:type="gramStart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海怪吃</w:t>
      </w:r>
      <w:proofErr w:type="gramEnd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掉，僅存</w:t>
      </w:r>
      <w:proofErr w:type="gramStart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小誠被捲</w:t>
      </w:r>
      <w:proofErr w:type="gramEnd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至岸邊，為石虎所救。然村民不知情，卻因此以為石虎將</w:t>
      </w:r>
      <w:proofErr w:type="gramStart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小誠吃</w:t>
      </w:r>
      <w:proofErr w:type="gramEnd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掉，而造成石虎與人類的矛盾。</w:t>
      </w:r>
    </w:p>
    <w:p w:rsidR="00DC1C33" w:rsidRPr="00DC1C33" w:rsidRDefault="00DC1C33" w:rsidP="00DC1C33">
      <w:pPr>
        <w:ind w:left="360" w:right="26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</w:p>
    <w:p w:rsidR="00DC1C33" w:rsidRPr="00DC1C33" w:rsidRDefault="00DC1C33" w:rsidP="00DC1C33">
      <w:pPr>
        <w:widowControl/>
        <w:numPr>
          <w:ilvl w:val="0"/>
          <w:numId w:val="1"/>
        </w:numPr>
        <w:ind w:right="26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家和、排骨耀</w:t>
      </w:r>
    </w:p>
    <w:p w:rsidR="00DC1C33" w:rsidRPr="00DC1C33" w:rsidRDefault="00DC1C33" w:rsidP="00DC1C33">
      <w:pPr>
        <w:ind w:right="26" w:firstLine="360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村人，本劇甘草人物，樂於助人，親眼見到</w:t>
      </w:r>
      <w:proofErr w:type="gramStart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村民小誠被</w:t>
      </w:r>
      <w:proofErr w:type="gramEnd"/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石虎咬走而誤以為石虎吃人，至村莊尋求協助，卻又遭另有所圖的秀才（海怪蛟龍）蒙騙，令石虎與人類的矛盾更加深化。</w:t>
      </w:r>
    </w:p>
    <w:p w:rsidR="00DC1C33" w:rsidRPr="00DC1C33" w:rsidRDefault="00DC1C33" w:rsidP="00DC1C33">
      <w:pPr>
        <w:ind w:right="26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</w:p>
    <w:p w:rsidR="00DC1C33" w:rsidRPr="00DC1C33" w:rsidRDefault="00DC1C33" w:rsidP="00DC1C33">
      <w:pPr>
        <w:widowControl/>
        <w:numPr>
          <w:ilvl w:val="0"/>
          <w:numId w:val="1"/>
        </w:numPr>
        <w:ind w:right="26"/>
        <w:jc w:val="both"/>
        <w:rPr>
          <w:rFonts w:ascii="標楷體" w:eastAsia="標楷體" w:hAnsi="標楷體" w:cs="Calibri"/>
          <w:color w:val="000000"/>
          <w:kern w:val="0"/>
          <w:szCs w:val="24"/>
        </w:rPr>
      </w:pPr>
      <w:r w:rsidRPr="00DC1C33">
        <w:rPr>
          <w:rFonts w:ascii="標楷體" w:eastAsia="標楷體" w:hAnsi="標楷體" w:cs="Calibri" w:hint="eastAsia"/>
          <w:color w:val="000000"/>
          <w:kern w:val="0"/>
          <w:szCs w:val="24"/>
        </w:rPr>
        <w:t>媽祖</w:t>
      </w:r>
    </w:p>
    <w:p w:rsidR="00EC53EE" w:rsidRPr="00DC1C33" w:rsidRDefault="00DC1C33" w:rsidP="00DC1C33">
      <w:pPr>
        <w:rPr>
          <w:rFonts w:ascii="標楷體" w:eastAsia="標楷體" w:hAnsi="標楷體"/>
        </w:rPr>
      </w:pPr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海上聖母，維護漁人的和平與安全，有左右護法千里眼與順風耳。</w:t>
      </w:r>
      <w:proofErr w:type="gramStart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在海怪幾乎</w:t>
      </w:r>
      <w:proofErr w:type="gramEnd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要將人類世界摧毀時，媽祖顯靈</w:t>
      </w:r>
      <w:proofErr w:type="gramStart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將海怪正法</w:t>
      </w:r>
      <w:proofErr w:type="gramEnd"/>
      <w:r w:rsidRPr="00DC1C33">
        <w:rPr>
          <w:rFonts w:ascii="標楷體" w:eastAsia="標楷體" w:hAnsi="標楷體" w:cs="細明體" w:hint="eastAsia"/>
          <w:color w:val="000000"/>
          <w:kern w:val="0"/>
          <w:szCs w:val="24"/>
        </w:rPr>
        <w:t>，人類最終免除一場劫難。</w:t>
      </w:r>
    </w:p>
    <w:sectPr w:rsidR="00EC53EE" w:rsidRPr="00DC1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5590"/>
    <w:multiLevelType w:val="hybridMultilevel"/>
    <w:tmpl w:val="192642AC"/>
    <w:lvl w:ilvl="0" w:tplc="7C9E4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33"/>
    <w:rsid w:val="00DC1C33"/>
    <w:rsid w:val="00E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林于絹</dc:creator>
  <cp:keywords/>
  <dc:description/>
  <cp:lastModifiedBy>林于絹</cp:lastModifiedBy>
  <cp:revision>1</cp:revision>
  <dcterms:created xsi:type="dcterms:W3CDTF">2018-09-18T02:45:00Z</dcterms:created>
  <dcterms:modified xsi:type="dcterms:W3CDTF">2018-09-18T02:46:00Z</dcterms:modified>
</cp:coreProperties>
</file>