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82C" w:rsidRPr="00E2282C" w:rsidRDefault="00E2282C" w:rsidP="00E2282C">
      <w:p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 xml:space="preserve">Let's </w:t>
      </w:r>
      <w:proofErr w:type="spellStart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summarise</w:t>
      </w:r>
      <w:proofErr w:type="spellEnd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 xml:space="preserve"> the general process we will be following throughout the series:</w:t>
      </w:r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 xml:space="preserve">Outline a </w:t>
      </w: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hypothesis</w:t>
      </w: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 xml:space="preserve"> about a particular time series and its </w:t>
      </w:r>
      <w:proofErr w:type="spellStart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behaviour</w:t>
      </w:r>
      <w:proofErr w:type="spellEnd"/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Obtain the correlogram of the time series (perhaps using R or Python libraries) and assess its serial correlation</w:t>
      </w:r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Use our knowledge of time series models and fit an appropriate model to reduce the serial correlation in the </w:t>
      </w:r>
      <w:r w:rsidRPr="00E2282C">
        <w:rPr>
          <w:rFonts w:ascii="Lato" w:eastAsia="Times New Roman" w:hAnsi="Lato" w:cs="Times New Roman"/>
          <w:i/>
          <w:iCs/>
          <w:color w:val="272727"/>
          <w:sz w:val="19"/>
          <w:szCs w:val="18"/>
          <w:bdr w:val="none" w:sz="0" w:space="0" w:color="auto" w:frame="1"/>
        </w:rPr>
        <w:t>residuals</w:t>
      </w: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 (see below for a definition) of the model and its time series</w:t>
      </w:r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Refine the fit until no correlation is present and use mathematical criteria to assess the model fit</w:t>
      </w:r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Use the model and its second-order properties to make forecasts about future values</w:t>
      </w:r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Assess the accuracy of these forecasts using statistical techniques (such as </w:t>
      </w:r>
      <w:hyperlink r:id="rId5" w:history="1">
        <w:r w:rsidRPr="00E2282C">
          <w:rPr>
            <w:rFonts w:ascii="Lato" w:eastAsia="Times New Roman" w:hAnsi="Lato" w:cs="Times New Roman"/>
            <w:color w:val="0000FF"/>
            <w:sz w:val="19"/>
            <w:szCs w:val="18"/>
            <w:u w:val="single"/>
            <w:bdr w:val="none" w:sz="0" w:space="0" w:color="auto" w:frame="1"/>
          </w:rPr>
          <w:t>confusion matrices</w:t>
        </w:r>
      </w:hyperlink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, </w:t>
      </w:r>
      <w:hyperlink r:id="rId6" w:history="1">
        <w:r w:rsidRPr="00E2282C">
          <w:rPr>
            <w:rFonts w:ascii="Lato" w:eastAsia="Times New Roman" w:hAnsi="Lato" w:cs="Times New Roman"/>
            <w:color w:val="0000FF"/>
            <w:sz w:val="19"/>
            <w:szCs w:val="18"/>
            <w:u w:val="single"/>
            <w:bdr w:val="none" w:sz="0" w:space="0" w:color="auto" w:frame="1"/>
          </w:rPr>
          <w:t>ROC curves</w:t>
        </w:r>
      </w:hyperlink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 for classification or regressive metrics such as </w:t>
      </w:r>
      <w:hyperlink r:id="rId7" w:history="1">
        <w:r w:rsidRPr="00E2282C">
          <w:rPr>
            <w:rFonts w:ascii="Lato" w:eastAsia="Times New Roman" w:hAnsi="Lato" w:cs="Times New Roman"/>
            <w:color w:val="0000FF"/>
            <w:sz w:val="19"/>
            <w:szCs w:val="18"/>
            <w:u w:val="single"/>
            <w:bdr w:val="none" w:sz="0" w:space="0" w:color="auto" w:frame="1"/>
          </w:rPr>
          <w:t>MSE</w:t>
        </w:r>
      </w:hyperlink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, </w:t>
      </w:r>
      <w:hyperlink r:id="rId8" w:history="1">
        <w:r w:rsidRPr="00E2282C">
          <w:rPr>
            <w:rFonts w:ascii="Lato" w:eastAsia="Times New Roman" w:hAnsi="Lato" w:cs="Times New Roman"/>
            <w:color w:val="0000FF"/>
            <w:sz w:val="19"/>
            <w:szCs w:val="18"/>
            <w:u w:val="single"/>
            <w:bdr w:val="none" w:sz="0" w:space="0" w:color="auto" w:frame="1"/>
          </w:rPr>
          <w:t>MAPE</w:t>
        </w:r>
      </w:hyperlink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 </w:t>
      </w:r>
      <w:proofErr w:type="spellStart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etc</w:t>
      </w:r>
      <w:proofErr w:type="spellEnd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)</w:t>
      </w:r>
    </w:p>
    <w:p w:rsidR="00E2282C" w:rsidRPr="00E2282C" w:rsidRDefault="00E2282C" w:rsidP="00E228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19"/>
          <w:szCs w:val="18"/>
        </w:rPr>
      </w:pPr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 xml:space="preserve">Iterate through this process until the accuracy is optimal and then </w:t>
      </w:r>
      <w:proofErr w:type="spellStart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>utilise</w:t>
      </w:r>
      <w:proofErr w:type="spellEnd"/>
      <w:r w:rsidRPr="00E2282C">
        <w:rPr>
          <w:rFonts w:ascii="Lato" w:eastAsia="Times New Roman" w:hAnsi="Lato" w:cs="Times New Roman"/>
          <w:color w:val="272727"/>
          <w:sz w:val="19"/>
          <w:szCs w:val="18"/>
        </w:rPr>
        <w:t xml:space="preserve"> such forecasts to create trading strategies</w:t>
      </w:r>
    </w:p>
    <w:p w:rsidR="00B31F2C" w:rsidRPr="00691184" w:rsidRDefault="00E2282C" w:rsidP="00691184">
      <w:pPr>
        <w:pStyle w:val="Prrafodelista"/>
        <w:numPr>
          <w:ilvl w:val="0"/>
          <w:numId w:val="2"/>
        </w:numPr>
        <w:rPr>
          <w:sz w:val="14"/>
          <w:szCs w:val="14"/>
        </w:rPr>
      </w:pPr>
      <w:r w:rsidRPr="00691184">
        <w:rPr>
          <w:sz w:val="14"/>
          <w:szCs w:val="14"/>
        </w:rPr>
        <w:t xml:space="preserve">Graph </w:t>
      </w:r>
      <w:r w:rsidR="00691184">
        <w:rPr>
          <w:sz w:val="14"/>
          <w:szCs w:val="14"/>
        </w:rPr>
        <w:t xml:space="preserve">change in gold </w:t>
      </w:r>
      <w:r w:rsidRPr="00691184">
        <w:rPr>
          <w:sz w:val="14"/>
          <w:szCs w:val="14"/>
        </w:rPr>
        <w:t>price</w:t>
      </w:r>
      <w:r w:rsidR="00691184">
        <w:rPr>
          <w:sz w:val="14"/>
          <w:szCs w:val="14"/>
        </w:rPr>
        <w:t xml:space="preserve"> over time.</w:t>
      </w:r>
    </w:p>
    <w:p w:rsidR="00E2282C" w:rsidRDefault="00E2282C" w:rsidP="00691184">
      <w:pPr>
        <w:ind w:firstLine="360"/>
        <w:rPr>
          <w:sz w:val="14"/>
          <w:szCs w:val="14"/>
        </w:rPr>
      </w:pPr>
      <w:r>
        <w:rPr>
          <w:sz w:val="14"/>
          <w:szCs w:val="14"/>
        </w:rPr>
        <w:t>Graph growth</w:t>
      </w:r>
      <w:r w:rsidR="00691184">
        <w:rPr>
          <w:sz w:val="14"/>
          <w:szCs w:val="14"/>
        </w:rPr>
        <w:t xml:space="preserve"> of price over time.</w:t>
      </w:r>
    </w:p>
    <w:p w:rsidR="00E2282C" w:rsidRDefault="00E2282C" w:rsidP="00691184">
      <w:pPr>
        <w:ind w:firstLine="360"/>
        <w:rPr>
          <w:sz w:val="14"/>
          <w:szCs w:val="14"/>
        </w:rPr>
      </w:pPr>
      <w:r>
        <w:rPr>
          <w:sz w:val="14"/>
          <w:szCs w:val="14"/>
        </w:rPr>
        <w:t xml:space="preserve">Possible correlation between market volatility and </w:t>
      </w:r>
      <w:r>
        <w:rPr>
          <w:sz w:val="14"/>
          <w:szCs w:val="14"/>
        </w:rPr>
        <w:t xml:space="preserve">increases </w:t>
      </w:r>
      <w:r>
        <w:rPr>
          <w:sz w:val="14"/>
          <w:szCs w:val="14"/>
        </w:rPr>
        <w:t>in price</w:t>
      </w:r>
    </w:p>
    <w:p w:rsidR="00E2282C" w:rsidRDefault="00E2282C" w:rsidP="00691184">
      <w:pPr>
        <w:ind w:firstLine="360"/>
        <w:rPr>
          <w:sz w:val="14"/>
          <w:szCs w:val="14"/>
        </w:rPr>
      </w:pPr>
      <w:r>
        <w:rPr>
          <w:sz w:val="14"/>
          <w:szCs w:val="14"/>
        </w:rPr>
        <w:t>Hypothesis: gold price is correlated with market volatility</w:t>
      </w:r>
    </w:p>
    <w:p w:rsidR="00691184" w:rsidRPr="00691184" w:rsidRDefault="00691184" w:rsidP="00691184">
      <w:pPr>
        <w:pStyle w:val="Prrafodelista"/>
        <w:numPr>
          <w:ilvl w:val="0"/>
          <w:numId w:val="2"/>
        </w:numPr>
        <w:rPr>
          <w:sz w:val="14"/>
          <w:szCs w:val="14"/>
        </w:rPr>
      </w:pPr>
    </w:p>
    <w:p w:rsidR="00E2282C" w:rsidRDefault="00691184" w:rsidP="00E2282C">
      <w:pPr>
        <w:rPr>
          <w:b/>
          <w:bCs/>
          <w:sz w:val="14"/>
          <w:szCs w:val="14"/>
          <w:u w:val="single"/>
        </w:rPr>
      </w:pPr>
      <w:r w:rsidRPr="00691184">
        <w:rPr>
          <w:b/>
          <w:bCs/>
          <w:sz w:val="14"/>
          <w:szCs w:val="14"/>
          <w:u w:val="single"/>
        </w:rPr>
        <w:t>May 5</w:t>
      </w:r>
    </w:p>
    <w:p w:rsidR="00691184" w:rsidRPr="00691184" w:rsidRDefault="00691184" w:rsidP="00E2282C">
      <w:pPr>
        <w:rPr>
          <w:b/>
          <w:bCs/>
          <w:sz w:val="14"/>
          <w:szCs w:val="14"/>
        </w:rPr>
      </w:pPr>
    </w:p>
    <w:sectPr w:rsidR="00691184" w:rsidRPr="0069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80"/>
    <w:multiLevelType w:val="hybridMultilevel"/>
    <w:tmpl w:val="1E08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92F61"/>
    <w:multiLevelType w:val="multilevel"/>
    <w:tmpl w:val="8C2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2C"/>
    <w:rsid w:val="000030A5"/>
    <w:rsid w:val="00067B5B"/>
    <w:rsid w:val="00082DB0"/>
    <w:rsid w:val="00083768"/>
    <w:rsid w:val="000E276F"/>
    <w:rsid w:val="00120112"/>
    <w:rsid w:val="0012742B"/>
    <w:rsid w:val="00160AEB"/>
    <w:rsid w:val="00187A69"/>
    <w:rsid w:val="001924FB"/>
    <w:rsid w:val="00196160"/>
    <w:rsid w:val="001B26C0"/>
    <w:rsid w:val="001C2ADB"/>
    <w:rsid w:val="002134E1"/>
    <w:rsid w:val="00284E2C"/>
    <w:rsid w:val="002F205D"/>
    <w:rsid w:val="0034302E"/>
    <w:rsid w:val="00363BDF"/>
    <w:rsid w:val="00377D79"/>
    <w:rsid w:val="003A0BA1"/>
    <w:rsid w:val="003A768A"/>
    <w:rsid w:val="003B0009"/>
    <w:rsid w:val="0040052B"/>
    <w:rsid w:val="00404A57"/>
    <w:rsid w:val="00425894"/>
    <w:rsid w:val="004516AC"/>
    <w:rsid w:val="0045777F"/>
    <w:rsid w:val="00495F5F"/>
    <w:rsid w:val="004E59B5"/>
    <w:rsid w:val="004F2415"/>
    <w:rsid w:val="00521AEA"/>
    <w:rsid w:val="005725F6"/>
    <w:rsid w:val="005B6582"/>
    <w:rsid w:val="005D7624"/>
    <w:rsid w:val="00612C96"/>
    <w:rsid w:val="00627947"/>
    <w:rsid w:val="006332CA"/>
    <w:rsid w:val="00646D42"/>
    <w:rsid w:val="00665DE7"/>
    <w:rsid w:val="00691184"/>
    <w:rsid w:val="006B7466"/>
    <w:rsid w:val="006D2FF2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D5D"/>
    <w:rsid w:val="008257DD"/>
    <w:rsid w:val="00837B31"/>
    <w:rsid w:val="0084098A"/>
    <w:rsid w:val="00851034"/>
    <w:rsid w:val="008B28A0"/>
    <w:rsid w:val="008C7103"/>
    <w:rsid w:val="008F05FD"/>
    <w:rsid w:val="00901952"/>
    <w:rsid w:val="00943D6E"/>
    <w:rsid w:val="009A2BB5"/>
    <w:rsid w:val="009A5D6F"/>
    <w:rsid w:val="009C20B7"/>
    <w:rsid w:val="00A172E8"/>
    <w:rsid w:val="00A24AEB"/>
    <w:rsid w:val="00A30E46"/>
    <w:rsid w:val="00A34CC5"/>
    <w:rsid w:val="00A4000A"/>
    <w:rsid w:val="00A555F2"/>
    <w:rsid w:val="00A8444E"/>
    <w:rsid w:val="00B31F2C"/>
    <w:rsid w:val="00B967EA"/>
    <w:rsid w:val="00BA74D2"/>
    <w:rsid w:val="00BC16BA"/>
    <w:rsid w:val="00BC5640"/>
    <w:rsid w:val="00BF0FF4"/>
    <w:rsid w:val="00C16C68"/>
    <w:rsid w:val="00CB7989"/>
    <w:rsid w:val="00CC0C8A"/>
    <w:rsid w:val="00CF3568"/>
    <w:rsid w:val="00CF4268"/>
    <w:rsid w:val="00D01C7E"/>
    <w:rsid w:val="00D262A5"/>
    <w:rsid w:val="00D62362"/>
    <w:rsid w:val="00D626FA"/>
    <w:rsid w:val="00D71A66"/>
    <w:rsid w:val="00DC208E"/>
    <w:rsid w:val="00DD265C"/>
    <w:rsid w:val="00DE3339"/>
    <w:rsid w:val="00DF2160"/>
    <w:rsid w:val="00E10FCF"/>
    <w:rsid w:val="00E2282C"/>
    <w:rsid w:val="00E37FCB"/>
    <w:rsid w:val="00E64E10"/>
    <w:rsid w:val="00E730EE"/>
    <w:rsid w:val="00E773B1"/>
    <w:rsid w:val="00EA6698"/>
    <w:rsid w:val="00EB1A03"/>
    <w:rsid w:val="00EF2AF7"/>
    <w:rsid w:val="00F73A7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FE30"/>
  <w15:chartTrackingRefBased/>
  <w15:docId w15:val="{D6B715D0-BEDB-471F-B3B2-C6A2E8A3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2282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228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11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53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n_absolute_percentage_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an_squared_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ceiver_operating_characteristic" TargetMode="External"/><Relationship Id="rId5" Type="http://schemas.openxmlformats.org/officeDocument/2006/relationships/hyperlink" Target="https://en.wikipedia.org/wiki/Confusion_matri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2020-05-03T16:10:00Z</dcterms:created>
  <dcterms:modified xsi:type="dcterms:W3CDTF">2020-05-05T21:13:00Z</dcterms:modified>
</cp:coreProperties>
</file>