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0822" w:rsidRPr="000F0822" w:rsidRDefault="000F0822" w:rsidP="000F0822">
      <w:pPr>
        <w:keepNext/>
        <w:keepLines/>
        <w:spacing w:before="40" w:after="0" w:line="360" w:lineRule="auto"/>
        <w:jc w:val="both"/>
        <w:outlineLvl w:val="1"/>
        <w:rPr>
          <w:rFonts w:eastAsiaTheme="majorEastAsia" w:cstheme="minorHAnsi"/>
          <w:b/>
          <w:bCs/>
          <w:color w:val="C00000"/>
          <w:sz w:val="28"/>
          <w:szCs w:val="28"/>
          <w:u w:val="single"/>
        </w:rPr>
      </w:pPr>
      <w:bookmarkStart w:id="0" w:name="_Toc14631656"/>
      <w:bookmarkStart w:id="1" w:name="_Toc19029332"/>
      <w:r w:rsidRPr="000F0822">
        <w:rPr>
          <w:rFonts w:eastAsiaTheme="majorEastAsia" w:cstheme="minorHAnsi"/>
          <w:b/>
          <w:bCs/>
          <w:color w:val="C00000"/>
          <w:sz w:val="28"/>
          <w:szCs w:val="28"/>
          <w:u w:val="single"/>
        </w:rPr>
        <w:t>GPAO : LES OBJECTIFS</w:t>
      </w:r>
      <w:bookmarkEnd w:id="0"/>
      <w:bookmarkEnd w:id="1"/>
    </w:p>
    <w:p w:rsidR="000F0822" w:rsidRPr="000F0822" w:rsidRDefault="000F0822" w:rsidP="000F0822">
      <w:pPr>
        <w:spacing w:line="360" w:lineRule="auto"/>
        <w:jc w:val="both"/>
        <w:rPr>
          <w:sz w:val="24"/>
          <w:szCs w:val="24"/>
        </w:rPr>
      </w:pPr>
      <w:r w:rsidRPr="000F0822">
        <w:rPr>
          <w:sz w:val="24"/>
          <w:szCs w:val="24"/>
        </w:rPr>
        <w:t>L’objectif principal de la GPAO est de connaître de façon précise le coût de revient industriel, de connaître les niveaux de stocks (matière première, produits finis et encours) et d’approvisionner les lignes de production avec le bon composant au bon moment.</w:t>
      </w:r>
    </w:p>
    <w:p w:rsidR="000F0822" w:rsidRPr="000F0822" w:rsidRDefault="000F0822" w:rsidP="000F0822">
      <w:pPr>
        <w:numPr>
          <w:ilvl w:val="0"/>
          <w:numId w:val="1"/>
        </w:numPr>
        <w:spacing w:line="360" w:lineRule="auto"/>
        <w:contextualSpacing/>
        <w:jc w:val="both"/>
        <w:rPr>
          <w:sz w:val="24"/>
          <w:szCs w:val="24"/>
        </w:rPr>
      </w:pPr>
      <w:r w:rsidRPr="000F0822">
        <w:rPr>
          <w:sz w:val="24"/>
          <w:szCs w:val="24"/>
        </w:rPr>
        <w:t xml:space="preserve">Maitriser les stocks </w:t>
      </w:r>
    </w:p>
    <w:p w:rsidR="000F0822" w:rsidRPr="000F0822" w:rsidRDefault="000F0822" w:rsidP="000F0822">
      <w:pPr>
        <w:numPr>
          <w:ilvl w:val="0"/>
          <w:numId w:val="1"/>
        </w:numPr>
        <w:spacing w:line="360" w:lineRule="auto"/>
        <w:contextualSpacing/>
        <w:jc w:val="both"/>
        <w:rPr>
          <w:sz w:val="24"/>
          <w:szCs w:val="24"/>
        </w:rPr>
      </w:pPr>
      <w:r w:rsidRPr="000F0822">
        <w:rPr>
          <w:sz w:val="24"/>
          <w:szCs w:val="24"/>
        </w:rPr>
        <w:t xml:space="preserve">Maitriser les couts de revient </w:t>
      </w:r>
    </w:p>
    <w:p w:rsidR="000F0822" w:rsidRPr="000F0822" w:rsidRDefault="000F0822" w:rsidP="000F0822">
      <w:pPr>
        <w:numPr>
          <w:ilvl w:val="0"/>
          <w:numId w:val="1"/>
        </w:numPr>
        <w:spacing w:line="360" w:lineRule="auto"/>
        <w:contextualSpacing/>
        <w:jc w:val="both"/>
        <w:rPr>
          <w:sz w:val="24"/>
          <w:szCs w:val="24"/>
        </w:rPr>
      </w:pPr>
      <w:r w:rsidRPr="000F0822">
        <w:rPr>
          <w:sz w:val="24"/>
          <w:szCs w:val="24"/>
        </w:rPr>
        <w:t xml:space="preserve">Maitriser la production </w:t>
      </w:r>
    </w:p>
    <w:p w:rsidR="000F0822" w:rsidRPr="000F0822" w:rsidRDefault="000F0822" w:rsidP="000F0822">
      <w:pPr>
        <w:spacing w:line="360" w:lineRule="auto"/>
        <w:jc w:val="both"/>
        <w:rPr>
          <w:sz w:val="24"/>
          <w:szCs w:val="24"/>
        </w:rPr>
      </w:pPr>
      <w:r w:rsidRPr="000F0822">
        <w:rPr>
          <w:sz w:val="24"/>
          <w:szCs w:val="24"/>
        </w:rPr>
        <w:t xml:space="preserve">Une GPAO est le support : </w:t>
      </w:r>
    </w:p>
    <w:p w:rsidR="000F0822" w:rsidRPr="000F0822" w:rsidRDefault="000F0822" w:rsidP="000F0822">
      <w:pPr>
        <w:numPr>
          <w:ilvl w:val="0"/>
          <w:numId w:val="2"/>
        </w:numPr>
        <w:spacing w:line="360" w:lineRule="auto"/>
        <w:contextualSpacing/>
        <w:jc w:val="both"/>
        <w:rPr>
          <w:sz w:val="24"/>
          <w:szCs w:val="24"/>
        </w:rPr>
      </w:pPr>
      <w:r w:rsidRPr="000F0822">
        <w:rPr>
          <w:sz w:val="24"/>
          <w:szCs w:val="24"/>
        </w:rPr>
        <w:t xml:space="preserve">Des processus de maîtrise de la demande (client) </w:t>
      </w:r>
    </w:p>
    <w:p w:rsidR="000F0822" w:rsidRPr="000F0822" w:rsidRDefault="000F0822" w:rsidP="000F0822">
      <w:pPr>
        <w:numPr>
          <w:ilvl w:val="0"/>
          <w:numId w:val="2"/>
        </w:numPr>
        <w:spacing w:line="360" w:lineRule="auto"/>
        <w:contextualSpacing/>
        <w:jc w:val="both"/>
        <w:rPr>
          <w:sz w:val="24"/>
          <w:szCs w:val="24"/>
        </w:rPr>
      </w:pPr>
      <w:bookmarkStart w:id="2" w:name="_GoBack"/>
      <w:r w:rsidRPr="000F0822">
        <w:rPr>
          <w:sz w:val="24"/>
          <w:szCs w:val="24"/>
        </w:rPr>
        <w:t xml:space="preserve">Des processus de maîtrise des achats/approvisionnements </w:t>
      </w:r>
    </w:p>
    <w:bookmarkEnd w:id="2"/>
    <w:p w:rsidR="000F0822" w:rsidRPr="000F0822" w:rsidRDefault="000F0822" w:rsidP="000F0822">
      <w:pPr>
        <w:numPr>
          <w:ilvl w:val="0"/>
          <w:numId w:val="2"/>
        </w:numPr>
        <w:spacing w:line="360" w:lineRule="auto"/>
        <w:contextualSpacing/>
        <w:jc w:val="both"/>
        <w:rPr>
          <w:sz w:val="24"/>
          <w:szCs w:val="24"/>
        </w:rPr>
      </w:pPr>
      <w:r w:rsidRPr="000F0822">
        <w:rPr>
          <w:sz w:val="24"/>
          <w:szCs w:val="24"/>
        </w:rPr>
        <w:t xml:space="preserve">Des processus de planification </w:t>
      </w:r>
    </w:p>
    <w:p w:rsidR="000F0822" w:rsidRPr="000F0822" w:rsidRDefault="000F0822" w:rsidP="000F0822">
      <w:pPr>
        <w:numPr>
          <w:ilvl w:val="0"/>
          <w:numId w:val="2"/>
        </w:numPr>
        <w:spacing w:line="360" w:lineRule="auto"/>
        <w:contextualSpacing/>
        <w:jc w:val="both"/>
        <w:rPr>
          <w:sz w:val="24"/>
          <w:szCs w:val="24"/>
        </w:rPr>
      </w:pPr>
      <w:r w:rsidRPr="000F0822">
        <w:rPr>
          <w:sz w:val="24"/>
          <w:szCs w:val="24"/>
        </w:rPr>
        <w:t xml:space="preserve">De calcul des besoins </w:t>
      </w:r>
    </w:p>
    <w:p w:rsidR="000F0822" w:rsidRPr="000F0822" w:rsidRDefault="000F0822" w:rsidP="000F0822">
      <w:pPr>
        <w:numPr>
          <w:ilvl w:val="0"/>
          <w:numId w:val="2"/>
        </w:numPr>
        <w:spacing w:line="360" w:lineRule="auto"/>
        <w:contextualSpacing/>
        <w:jc w:val="both"/>
        <w:rPr>
          <w:sz w:val="24"/>
          <w:szCs w:val="24"/>
        </w:rPr>
      </w:pPr>
      <w:r w:rsidRPr="000F0822">
        <w:rPr>
          <w:sz w:val="24"/>
          <w:szCs w:val="24"/>
        </w:rPr>
        <w:t xml:space="preserve">De lancement-ordonnancement </w:t>
      </w:r>
    </w:p>
    <w:p w:rsidR="000F0822" w:rsidRPr="000F0822" w:rsidRDefault="000F0822" w:rsidP="000F0822">
      <w:pPr>
        <w:numPr>
          <w:ilvl w:val="0"/>
          <w:numId w:val="2"/>
        </w:numPr>
        <w:spacing w:line="360" w:lineRule="auto"/>
        <w:contextualSpacing/>
        <w:jc w:val="both"/>
        <w:rPr>
          <w:sz w:val="24"/>
          <w:szCs w:val="24"/>
        </w:rPr>
      </w:pPr>
      <w:r w:rsidRPr="000F0822">
        <w:rPr>
          <w:sz w:val="24"/>
          <w:szCs w:val="24"/>
        </w:rPr>
        <w:t xml:space="preserve">De suivi de la production </w:t>
      </w:r>
    </w:p>
    <w:p w:rsidR="000F0822" w:rsidRPr="000F0822" w:rsidRDefault="000F0822" w:rsidP="000F0822">
      <w:pPr>
        <w:numPr>
          <w:ilvl w:val="0"/>
          <w:numId w:val="2"/>
        </w:numPr>
        <w:spacing w:line="360" w:lineRule="auto"/>
        <w:contextualSpacing/>
        <w:jc w:val="both"/>
        <w:rPr>
          <w:sz w:val="24"/>
          <w:szCs w:val="24"/>
        </w:rPr>
      </w:pPr>
      <w:r w:rsidRPr="000F0822">
        <w:rPr>
          <w:sz w:val="24"/>
          <w:szCs w:val="24"/>
        </w:rPr>
        <w:t xml:space="preserve">De traçabilité industrielle </w:t>
      </w:r>
    </w:p>
    <w:p w:rsidR="000F0822" w:rsidRPr="000F0822" w:rsidRDefault="000F0822" w:rsidP="000F0822">
      <w:pPr>
        <w:numPr>
          <w:ilvl w:val="0"/>
          <w:numId w:val="2"/>
        </w:numPr>
        <w:spacing w:line="360" w:lineRule="auto"/>
        <w:contextualSpacing/>
        <w:jc w:val="both"/>
        <w:rPr>
          <w:sz w:val="24"/>
          <w:szCs w:val="24"/>
        </w:rPr>
      </w:pPr>
      <w:r w:rsidRPr="000F0822">
        <w:rPr>
          <w:sz w:val="24"/>
          <w:szCs w:val="24"/>
        </w:rPr>
        <w:t xml:space="preserve">De déclaration de production </w:t>
      </w:r>
    </w:p>
    <w:p w:rsidR="000F0822" w:rsidRPr="000F0822" w:rsidRDefault="000F0822" w:rsidP="000F0822">
      <w:pPr>
        <w:shd w:val="clear" w:color="auto" w:fill="FFFFFF"/>
        <w:spacing w:before="525" w:after="150" w:line="240" w:lineRule="auto"/>
        <w:outlineLvl w:val="2"/>
        <w:rPr>
          <w:rFonts w:eastAsia="Times New Roman" w:cstheme="minorHAnsi"/>
          <w:b/>
          <w:bCs/>
          <w:color w:val="C00000"/>
          <w:sz w:val="28"/>
          <w:szCs w:val="28"/>
          <w:u w:val="single"/>
          <w:lang w:eastAsia="fr-FR"/>
        </w:rPr>
      </w:pPr>
      <w:r w:rsidRPr="000F0822">
        <w:rPr>
          <w:rFonts w:eastAsia="Times New Roman" w:cstheme="minorHAnsi"/>
          <w:b/>
          <w:bCs/>
          <w:color w:val="C00000"/>
          <w:sz w:val="28"/>
          <w:szCs w:val="28"/>
          <w:u w:val="single"/>
          <w:lang w:eastAsia="fr-FR"/>
        </w:rPr>
        <w:t>GMAO : LES OBJECTIFS</w:t>
      </w:r>
    </w:p>
    <w:p w:rsidR="000F0822" w:rsidRPr="000F0822" w:rsidRDefault="000F0822" w:rsidP="000F0822">
      <w:pPr>
        <w:shd w:val="clear" w:color="auto" w:fill="FFFFFF"/>
        <w:spacing w:after="0" w:line="360" w:lineRule="auto"/>
        <w:jc w:val="both"/>
        <w:rPr>
          <w:rFonts w:eastAsia="Times New Roman" w:cstheme="minorHAnsi"/>
          <w:spacing w:val="8"/>
          <w:sz w:val="24"/>
          <w:szCs w:val="24"/>
          <w:lang w:eastAsia="fr-FR"/>
        </w:rPr>
      </w:pPr>
      <w:r w:rsidRPr="000F0822">
        <w:rPr>
          <w:rFonts w:eastAsia="Times New Roman" w:cstheme="minorHAnsi"/>
          <w:spacing w:val="8"/>
          <w:sz w:val="24"/>
          <w:szCs w:val="24"/>
          <w:lang w:eastAsia="fr-FR"/>
        </w:rPr>
        <w:t>La GMAO permet :</w:t>
      </w:r>
    </w:p>
    <w:p w:rsidR="000F0822" w:rsidRPr="000F0822" w:rsidRDefault="000F0822" w:rsidP="000F0822">
      <w:pPr>
        <w:numPr>
          <w:ilvl w:val="0"/>
          <w:numId w:val="3"/>
        </w:numPr>
        <w:shd w:val="clear" w:color="auto" w:fill="FFFFFF"/>
        <w:spacing w:after="0" w:line="360" w:lineRule="auto"/>
        <w:jc w:val="both"/>
        <w:rPr>
          <w:rFonts w:eastAsia="Times New Roman" w:cstheme="minorHAnsi"/>
          <w:spacing w:val="8"/>
          <w:sz w:val="24"/>
          <w:szCs w:val="24"/>
          <w:lang w:eastAsia="fr-FR"/>
        </w:rPr>
      </w:pPr>
      <w:r w:rsidRPr="000F0822">
        <w:rPr>
          <w:rFonts w:eastAsia="Times New Roman" w:cstheme="minorHAnsi"/>
          <w:spacing w:val="8"/>
          <w:sz w:val="24"/>
          <w:szCs w:val="24"/>
          <w:lang w:eastAsia="fr-FR"/>
        </w:rPr>
        <w:t>D’obtenir une meilleure disponibilité de l’outil de production.</w:t>
      </w:r>
    </w:p>
    <w:p w:rsidR="000F0822" w:rsidRPr="000F0822" w:rsidRDefault="000F0822" w:rsidP="000F0822">
      <w:pPr>
        <w:numPr>
          <w:ilvl w:val="0"/>
          <w:numId w:val="3"/>
        </w:numPr>
        <w:shd w:val="clear" w:color="auto" w:fill="FFFFFF"/>
        <w:spacing w:after="0" w:line="360" w:lineRule="auto"/>
        <w:jc w:val="both"/>
        <w:rPr>
          <w:rFonts w:eastAsia="Times New Roman" w:cstheme="minorHAnsi"/>
          <w:spacing w:val="8"/>
          <w:sz w:val="24"/>
          <w:szCs w:val="24"/>
          <w:lang w:eastAsia="fr-FR"/>
        </w:rPr>
      </w:pPr>
      <w:r w:rsidRPr="000F0822">
        <w:rPr>
          <w:rFonts w:eastAsia="Times New Roman" w:cstheme="minorHAnsi"/>
          <w:spacing w:val="8"/>
          <w:sz w:val="24"/>
          <w:szCs w:val="24"/>
          <w:lang w:eastAsia="fr-FR"/>
        </w:rPr>
        <w:t>Maîtriser les coûts de maintien des installations.</w:t>
      </w:r>
    </w:p>
    <w:p w:rsidR="000F0822" w:rsidRPr="000F0822" w:rsidRDefault="000F0822" w:rsidP="000F0822">
      <w:pPr>
        <w:numPr>
          <w:ilvl w:val="0"/>
          <w:numId w:val="3"/>
        </w:numPr>
        <w:shd w:val="clear" w:color="auto" w:fill="FFFFFF"/>
        <w:spacing w:after="0" w:line="360" w:lineRule="auto"/>
        <w:jc w:val="both"/>
        <w:rPr>
          <w:rFonts w:eastAsia="Times New Roman" w:cstheme="minorHAnsi"/>
          <w:spacing w:val="8"/>
          <w:sz w:val="24"/>
          <w:szCs w:val="24"/>
          <w:lang w:eastAsia="fr-FR"/>
        </w:rPr>
      </w:pPr>
      <w:r w:rsidRPr="000F0822">
        <w:rPr>
          <w:rFonts w:eastAsia="Times New Roman" w:cstheme="minorHAnsi"/>
          <w:spacing w:val="8"/>
          <w:sz w:val="24"/>
          <w:szCs w:val="24"/>
          <w:lang w:eastAsia="fr-FR"/>
        </w:rPr>
        <w:t>Allonger la durée de vie des équipements/planifier leur remplacement.</w:t>
      </w:r>
    </w:p>
    <w:p w:rsidR="000F0822" w:rsidRPr="000F0822" w:rsidRDefault="000F0822" w:rsidP="000F0822">
      <w:pPr>
        <w:numPr>
          <w:ilvl w:val="0"/>
          <w:numId w:val="3"/>
        </w:numPr>
        <w:shd w:val="clear" w:color="auto" w:fill="FFFFFF"/>
        <w:spacing w:after="0" w:line="360" w:lineRule="auto"/>
        <w:jc w:val="both"/>
        <w:rPr>
          <w:rFonts w:eastAsia="Times New Roman" w:cstheme="minorHAnsi"/>
          <w:spacing w:val="8"/>
          <w:sz w:val="24"/>
          <w:szCs w:val="24"/>
          <w:lang w:eastAsia="fr-FR"/>
        </w:rPr>
      </w:pPr>
      <w:r w:rsidRPr="000F0822">
        <w:rPr>
          <w:rFonts w:eastAsia="Times New Roman" w:cstheme="minorHAnsi"/>
          <w:spacing w:val="8"/>
          <w:sz w:val="24"/>
          <w:szCs w:val="24"/>
          <w:lang w:eastAsia="fr-FR"/>
        </w:rPr>
        <w:t>Maîtriser la gestion des ressources disponibles.</w:t>
      </w:r>
    </w:p>
    <w:p w:rsidR="000F0822" w:rsidRPr="000F0822" w:rsidRDefault="000F0822" w:rsidP="000F0822">
      <w:pPr>
        <w:numPr>
          <w:ilvl w:val="0"/>
          <w:numId w:val="3"/>
        </w:numPr>
        <w:shd w:val="clear" w:color="auto" w:fill="FFFFFF"/>
        <w:spacing w:after="0" w:line="360" w:lineRule="auto"/>
        <w:jc w:val="both"/>
        <w:rPr>
          <w:rFonts w:eastAsia="Times New Roman" w:cstheme="minorHAnsi"/>
          <w:spacing w:val="8"/>
          <w:sz w:val="24"/>
          <w:szCs w:val="24"/>
          <w:lang w:eastAsia="fr-FR"/>
        </w:rPr>
      </w:pPr>
      <w:r w:rsidRPr="000F0822">
        <w:rPr>
          <w:rFonts w:eastAsia="Times New Roman" w:cstheme="minorHAnsi"/>
          <w:spacing w:val="8"/>
          <w:sz w:val="24"/>
          <w:szCs w:val="24"/>
          <w:lang w:eastAsia="fr-FR"/>
        </w:rPr>
        <w:t>Optimiser et rationaliser le stock de pièces détachées.</w:t>
      </w:r>
    </w:p>
    <w:p w:rsidR="000F0822" w:rsidRPr="000F0822" w:rsidRDefault="000F0822" w:rsidP="000F0822">
      <w:pPr>
        <w:numPr>
          <w:ilvl w:val="0"/>
          <w:numId w:val="3"/>
        </w:numPr>
        <w:shd w:val="clear" w:color="auto" w:fill="FFFFFF"/>
        <w:spacing w:after="0" w:line="360" w:lineRule="auto"/>
        <w:jc w:val="both"/>
        <w:rPr>
          <w:rFonts w:eastAsia="Times New Roman" w:cstheme="minorHAnsi"/>
          <w:spacing w:val="8"/>
          <w:sz w:val="24"/>
          <w:szCs w:val="24"/>
          <w:lang w:eastAsia="fr-FR"/>
        </w:rPr>
      </w:pPr>
      <w:r w:rsidRPr="000F0822">
        <w:rPr>
          <w:rFonts w:eastAsia="Times New Roman" w:cstheme="minorHAnsi"/>
          <w:spacing w:val="8"/>
          <w:sz w:val="24"/>
          <w:szCs w:val="24"/>
          <w:lang w:eastAsia="fr-FR"/>
        </w:rPr>
        <w:t>Planifier les interventions.</w:t>
      </w:r>
    </w:p>
    <w:p w:rsidR="000F0822" w:rsidRPr="000F0822" w:rsidRDefault="000F0822" w:rsidP="000F0822">
      <w:pPr>
        <w:numPr>
          <w:ilvl w:val="0"/>
          <w:numId w:val="3"/>
        </w:numPr>
        <w:shd w:val="clear" w:color="auto" w:fill="FFFFFF"/>
        <w:spacing w:after="0" w:line="360" w:lineRule="auto"/>
        <w:jc w:val="both"/>
        <w:rPr>
          <w:rFonts w:eastAsia="Times New Roman" w:cstheme="minorHAnsi"/>
          <w:spacing w:val="8"/>
          <w:sz w:val="24"/>
          <w:szCs w:val="24"/>
          <w:lang w:eastAsia="fr-FR"/>
        </w:rPr>
      </w:pPr>
      <w:r w:rsidRPr="000F0822">
        <w:rPr>
          <w:rFonts w:eastAsia="Times New Roman" w:cstheme="minorHAnsi"/>
          <w:spacing w:val="8"/>
          <w:sz w:val="24"/>
          <w:szCs w:val="24"/>
          <w:lang w:eastAsia="fr-FR"/>
        </w:rPr>
        <w:t>Décrire et documenter les opérations techniques.</w:t>
      </w:r>
    </w:p>
    <w:p w:rsidR="000F0822" w:rsidRPr="000F0822" w:rsidRDefault="000F0822" w:rsidP="000F0822">
      <w:pPr>
        <w:numPr>
          <w:ilvl w:val="0"/>
          <w:numId w:val="3"/>
        </w:numPr>
        <w:shd w:val="clear" w:color="auto" w:fill="FFFFFF"/>
        <w:spacing w:after="0" w:line="360" w:lineRule="auto"/>
        <w:jc w:val="both"/>
        <w:rPr>
          <w:rFonts w:eastAsia="Times New Roman" w:cstheme="minorHAnsi"/>
          <w:spacing w:val="8"/>
          <w:sz w:val="24"/>
          <w:szCs w:val="24"/>
          <w:lang w:eastAsia="fr-FR"/>
        </w:rPr>
      </w:pPr>
      <w:r w:rsidRPr="000F0822">
        <w:rPr>
          <w:rFonts w:eastAsia="Times New Roman" w:cstheme="minorHAnsi"/>
          <w:spacing w:val="8"/>
          <w:sz w:val="24"/>
          <w:szCs w:val="24"/>
          <w:lang w:eastAsia="fr-FR"/>
        </w:rPr>
        <w:t>Mesurer les performances.</w:t>
      </w:r>
    </w:p>
    <w:p w:rsidR="006F2C9B" w:rsidRPr="000F0822" w:rsidRDefault="006F2C9B" w:rsidP="000F0822">
      <w:pPr>
        <w:spacing w:line="360" w:lineRule="auto"/>
        <w:rPr>
          <w:sz w:val="24"/>
          <w:szCs w:val="24"/>
        </w:rPr>
      </w:pPr>
    </w:p>
    <w:sectPr w:rsidR="006F2C9B" w:rsidRPr="000F08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3D3B01"/>
    <w:multiLevelType w:val="hybridMultilevel"/>
    <w:tmpl w:val="095EA77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56DE5B42"/>
    <w:multiLevelType w:val="hybridMultilevel"/>
    <w:tmpl w:val="8B5CE03C"/>
    <w:lvl w:ilvl="0" w:tplc="FAF08390">
      <w:numFmt w:val="bullet"/>
      <w:lvlText w:val="-"/>
      <w:lvlJc w:val="left"/>
      <w:pPr>
        <w:ind w:left="1080" w:hanging="360"/>
      </w:pPr>
      <w:rPr>
        <w:rFonts w:ascii="Calibri" w:eastAsiaTheme="minorHAnsi" w:hAnsi="Calibri" w:cs="Calibri"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2" w15:restartNumberingAfterBreak="0">
    <w:nsid w:val="71E77E31"/>
    <w:multiLevelType w:val="multilevel"/>
    <w:tmpl w:val="D3E49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822"/>
    <w:rsid w:val="000F0822"/>
    <w:rsid w:val="0064532D"/>
    <w:rsid w:val="006F2C9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F8156E-D0B3-4D5A-93EB-6024DEDA9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0F0822"/>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0F0822"/>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0F0822"/>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76997">
      <w:bodyDiv w:val="1"/>
      <w:marLeft w:val="0"/>
      <w:marRight w:val="0"/>
      <w:marTop w:val="0"/>
      <w:marBottom w:val="0"/>
      <w:divBdr>
        <w:top w:val="none" w:sz="0" w:space="0" w:color="auto"/>
        <w:left w:val="none" w:sz="0" w:space="0" w:color="auto"/>
        <w:bottom w:val="none" w:sz="0" w:space="0" w:color="auto"/>
        <w:right w:val="none" w:sz="0" w:space="0" w:color="auto"/>
      </w:divBdr>
      <w:divsChild>
        <w:div w:id="273488191">
          <w:marLeft w:val="0"/>
          <w:marRight w:val="0"/>
          <w:marTop w:val="0"/>
          <w:marBottom w:val="0"/>
          <w:divBdr>
            <w:top w:val="none" w:sz="0" w:space="0" w:color="auto"/>
            <w:left w:val="none" w:sz="0" w:space="0" w:color="auto"/>
            <w:bottom w:val="none" w:sz="0" w:space="0" w:color="auto"/>
            <w:right w:val="none" w:sz="0" w:space="0" w:color="auto"/>
          </w:divBdr>
        </w:div>
      </w:divsChild>
    </w:div>
    <w:div w:id="814298491">
      <w:bodyDiv w:val="1"/>
      <w:marLeft w:val="0"/>
      <w:marRight w:val="0"/>
      <w:marTop w:val="0"/>
      <w:marBottom w:val="0"/>
      <w:divBdr>
        <w:top w:val="none" w:sz="0" w:space="0" w:color="auto"/>
        <w:left w:val="none" w:sz="0" w:space="0" w:color="auto"/>
        <w:bottom w:val="none" w:sz="0" w:space="0" w:color="auto"/>
        <w:right w:val="none" w:sz="0" w:space="0" w:color="auto"/>
      </w:divBdr>
      <w:divsChild>
        <w:div w:id="2121411036">
          <w:marLeft w:val="0"/>
          <w:marRight w:val="0"/>
          <w:marTop w:val="0"/>
          <w:marBottom w:val="0"/>
          <w:divBdr>
            <w:top w:val="none" w:sz="0" w:space="0" w:color="auto"/>
            <w:left w:val="none" w:sz="0" w:space="0" w:color="auto"/>
            <w:bottom w:val="none" w:sz="0" w:space="0" w:color="auto"/>
            <w:right w:val="none" w:sz="0" w:space="0" w:color="auto"/>
          </w:divBdr>
          <w:divsChild>
            <w:div w:id="253128191">
              <w:marLeft w:val="0"/>
              <w:marRight w:val="0"/>
              <w:marTop w:val="0"/>
              <w:marBottom w:val="0"/>
              <w:divBdr>
                <w:top w:val="none" w:sz="0" w:space="0" w:color="auto"/>
                <w:left w:val="none" w:sz="0" w:space="0" w:color="auto"/>
                <w:bottom w:val="none" w:sz="0" w:space="0" w:color="auto"/>
                <w:right w:val="none" w:sz="0" w:space="0" w:color="auto"/>
              </w:divBdr>
              <w:divsChild>
                <w:div w:id="137615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799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168</Words>
  <Characters>929</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IMEDEDDINE BENZARTI</dc:creator>
  <cp:keywords/>
  <dc:description/>
  <cp:lastModifiedBy>IMEDEDDINE BENZARTI</cp:lastModifiedBy>
  <cp:revision>2</cp:revision>
  <dcterms:created xsi:type="dcterms:W3CDTF">2020-02-27T07:08:00Z</dcterms:created>
  <dcterms:modified xsi:type="dcterms:W3CDTF">2020-02-27T07:08:00Z</dcterms:modified>
</cp:coreProperties>
</file>