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1072D" w:rsidR="003B16EB" w:rsidP="00D1072D" w:rsidRDefault="00E23CF4" w14:paraId="0C1DBC15" w14:textId="3EDED355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s-ES"/>
        </w:rPr>
      </w:pPr>
      <w:bookmarkStart w:name="_Toc365226906" w:id="0"/>
      <w:r w:rsidRPr="00D1072D">
        <w:rPr>
          <w:rFonts w:eastAsia="Times New Roman" w:cstheme="minorHAnsi"/>
          <w:b/>
          <w:bCs/>
          <w:kern w:val="36"/>
          <w:sz w:val="32"/>
          <w:szCs w:val="32"/>
          <w:lang w:eastAsia="es-ES"/>
        </w:rPr>
        <w:t xml:space="preserve">ANEXO </w:t>
      </w:r>
      <w:r w:rsidRPr="00D1072D" w:rsidR="003B16EB">
        <w:rPr>
          <w:rFonts w:eastAsia="Times New Roman" w:cstheme="minorHAnsi"/>
          <w:b/>
          <w:bCs/>
          <w:kern w:val="36"/>
          <w:sz w:val="32"/>
          <w:szCs w:val="32"/>
          <w:lang w:eastAsia="es-ES"/>
        </w:rPr>
        <w:t>I</w:t>
      </w:r>
      <w:r w:rsidRPr="00D1072D">
        <w:rPr>
          <w:rFonts w:eastAsia="Times New Roman" w:cstheme="minorHAnsi"/>
          <w:b/>
          <w:bCs/>
          <w:kern w:val="36"/>
          <w:sz w:val="32"/>
          <w:szCs w:val="32"/>
          <w:lang w:eastAsia="es-ES"/>
        </w:rPr>
        <w:t>. ACLARACIONES DE ALCANCE Y CRITERIOS DE DESARROLLO</w:t>
      </w:r>
    </w:p>
    <w:p w:rsidR="003B16EB" w:rsidP="00AD71C8" w:rsidRDefault="003B16EB" w14:paraId="076C349E" w14:textId="2836D4F1">
      <w:pPr>
        <w:pStyle w:val="Ttulo1"/>
      </w:pPr>
      <w:r>
        <w:t>Objeto del anexo</w:t>
      </w:r>
    </w:p>
    <w:p w:rsidRPr="003B16EB" w:rsidR="00E23CF4" w:rsidP="003B16EB" w:rsidRDefault="00E23CF4" w14:paraId="0A5D5F65" w14:textId="77777777">
      <w:pPr>
        <w:spacing w:after="100" w:afterAutospacing="1"/>
        <w:jc w:val="both"/>
        <w:rPr>
          <w:rFonts w:eastAsia="Times New Roman" w:cstheme="minorHAnsi"/>
          <w:sz w:val="24"/>
          <w:szCs w:val="24"/>
          <w:lang w:eastAsia="es-ES"/>
        </w:rPr>
      </w:pPr>
      <w:r w:rsidRPr="003B16EB">
        <w:rPr>
          <w:rFonts w:eastAsia="Times New Roman" w:cstheme="minorHAnsi"/>
          <w:sz w:val="24"/>
          <w:szCs w:val="24"/>
          <w:lang w:eastAsia="es-ES"/>
        </w:rPr>
        <w:t xml:space="preserve">El presente anexo tiene por objeto </w:t>
      </w:r>
      <w:r w:rsidRPr="003B16EB">
        <w:rPr>
          <w:rFonts w:eastAsia="Times New Roman" w:cstheme="minorHAnsi"/>
          <w:b/>
          <w:bCs/>
          <w:sz w:val="24"/>
          <w:szCs w:val="24"/>
          <w:lang w:eastAsia="es-ES"/>
        </w:rPr>
        <w:t>aclarar y delimitar el alcance técnico del proyecto</w:t>
      </w:r>
      <w:r w:rsidRPr="003B16EB">
        <w:rPr>
          <w:rFonts w:eastAsia="Times New Roman" w:cstheme="minorHAnsi"/>
          <w:sz w:val="24"/>
          <w:szCs w:val="24"/>
          <w:lang w:eastAsia="es-ES"/>
        </w:rPr>
        <w:t>, con el fin de evitar interpretaciones ambiguas o expansivas de determinadas funcionalidades descritas en la Memoria Técnica, garantizando la coherencia entre el alcance funcional, el presupuesto presentado y los objetivos de la convocatoria.</w:t>
      </w:r>
    </w:p>
    <w:p w:rsidRPr="00420771" w:rsidR="00E23CF4" w:rsidP="003B16EB" w:rsidRDefault="00E23CF4" w14:paraId="3B21653B" w14:textId="5DC76DD2">
      <w:pPr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lang w:eastAsia="es-ES"/>
        </w:rPr>
      </w:pPr>
      <w:r w:rsidRPr="003B16EB">
        <w:rPr>
          <w:rFonts w:eastAsia="Times New Roman" w:cstheme="minorHAnsi"/>
          <w:sz w:val="24"/>
          <w:szCs w:val="24"/>
          <w:lang w:eastAsia="es-ES"/>
        </w:rPr>
        <w:t>Las aclaraciones recogidas en este anexo</w:t>
      </w:r>
      <w:r w:rsidR="003B16EB">
        <w:rPr>
          <w:rFonts w:eastAsia="Times New Roman" w:cstheme="minorHAnsi"/>
          <w:sz w:val="24"/>
          <w:szCs w:val="24"/>
          <w:lang w:eastAsia="es-ES"/>
        </w:rPr>
        <w:t xml:space="preserve"> I</w:t>
      </w:r>
      <w:r w:rsidRPr="003B16EB">
        <w:rPr>
          <w:rFonts w:eastAsia="Times New Roman" w:cstheme="minorHAnsi"/>
          <w:sz w:val="24"/>
          <w:szCs w:val="24"/>
          <w:lang w:eastAsia="es-ES"/>
        </w:rPr>
        <w:t xml:space="preserve"> tienen carácter </w:t>
      </w:r>
      <w:r w:rsidRPr="003B16EB">
        <w:rPr>
          <w:rFonts w:eastAsia="Times New Roman" w:cstheme="minorHAnsi"/>
          <w:b/>
          <w:bCs/>
          <w:sz w:val="24"/>
          <w:szCs w:val="24"/>
          <w:lang w:eastAsia="es-ES"/>
        </w:rPr>
        <w:t>explicativo</w:t>
      </w:r>
      <w:r w:rsidRPr="003B16EB">
        <w:rPr>
          <w:rFonts w:eastAsia="Times New Roman" w:cstheme="minorHAnsi"/>
          <w:sz w:val="24"/>
          <w:szCs w:val="24"/>
          <w:lang w:eastAsia="es-ES"/>
        </w:rPr>
        <w:t xml:space="preserve"> y </w:t>
      </w:r>
      <w:r w:rsidRPr="003B16EB">
        <w:rPr>
          <w:rFonts w:eastAsia="Times New Roman" w:cstheme="minorHAnsi"/>
          <w:b/>
          <w:bCs/>
          <w:sz w:val="24"/>
          <w:szCs w:val="24"/>
          <w:lang w:eastAsia="es-ES"/>
        </w:rPr>
        <w:t>no modifican</w:t>
      </w:r>
      <w:r w:rsidRPr="003B16EB">
        <w:rPr>
          <w:rFonts w:eastAsia="Times New Roman" w:cstheme="minorHAnsi"/>
          <w:sz w:val="24"/>
          <w:szCs w:val="24"/>
          <w:lang w:eastAsia="es-ES"/>
        </w:rPr>
        <w:t xml:space="preserve"> el contenido técnico ni económico definido en la Memoria y el Presupuesto del proyecto</w:t>
      </w:r>
      <w:r w:rsidRPr="00420771">
        <w:rPr>
          <w:rFonts w:ascii="Times New Roman" w:hAnsi="Times New Roman" w:eastAsia="Times New Roman" w:cs="Times New Roman"/>
          <w:lang w:eastAsia="es-ES"/>
        </w:rPr>
        <w:t>.</w:t>
      </w:r>
    </w:p>
    <w:p w:rsidRPr="003B16EB" w:rsidR="00E23CF4" w:rsidP="00AD71C8" w:rsidRDefault="00E23CF4" w14:paraId="1A35E709" w14:textId="76D7E903">
      <w:pPr>
        <w:pStyle w:val="Ttulo1"/>
      </w:pPr>
      <w:r w:rsidRPr="003B16EB">
        <w:t>Inteligencia Artificial Avanzada (Agentes, Visión y Predicción)</w:t>
      </w:r>
    </w:p>
    <w:p w:rsidRPr="00262830" w:rsidR="00E23CF4" w:rsidP="00D1072D" w:rsidRDefault="00E23CF4" w14:paraId="20ED0216" w14:textId="77777777">
      <w:pPr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Las referencias a inteligencia artificial avanzada se entienden en el marco del uso de modelos descriptivos y predictivos de complejidad media, orientados al análisis y apoyo a la toma de decisiones.</w:t>
      </w:r>
    </w:p>
    <w:p w:rsidR="00E23CF4" w:rsidP="00D1072D" w:rsidRDefault="00E23CF4" w14:paraId="3F75DA36" w14:textId="77777777">
      <w:pPr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El proyecto no contempla:</w:t>
      </w:r>
    </w:p>
    <w:p w:rsidRPr="00262830" w:rsidR="00D1072D" w:rsidP="00D1072D" w:rsidRDefault="00D1072D" w14:paraId="799F3C83" w14:textId="77777777">
      <w:pPr>
        <w:rPr>
          <w:rFonts w:eastAsia="Times New Roman" w:cstheme="minorHAnsi"/>
          <w:sz w:val="24"/>
          <w:szCs w:val="24"/>
          <w:lang w:eastAsia="es-ES"/>
        </w:rPr>
      </w:pPr>
    </w:p>
    <w:p w:rsidRPr="00262830" w:rsidR="00E23CF4" w:rsidP="00A27AE8" w:rsidRDefault="00E23CF4" w14:paraId="274129C1" w14:textId="10BF7759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sistemas autónomos de toma de decisiones</w:t>
      </w:r>
      <w:r w:rsidR="00B837C2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:rsidRPr="00262830" w:rsidR="00E23CF4" w:rsidP="00A27AE8" w:rsidRDefault="00E23CF4" w14:paraId="09EB8651" w14:textId="1ECB097C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aprendizaje automático continuo en producción</w:t>
      </w:r>
    </w:p>
    <w:p w:rsidR="00E23CF4" w:rsidP="00A27AE8" w:rsidRDefault="00E23CF4" w14:paraId="2B8C838E" w14:textId="5FFF1671">
      <w:pPr>
        <w:numPr>
          <w:ilvl w:val="0"/>
          <w:numId w:val="2"/>
        </w:numPr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ni sustitución de la supervisión humana</w:t>
      </w:r>
    </w:p>
    <w:p w:rsidRPr="00B837C2" w:rsidR="00B837C2" w:rsidP="00A27AE8" w:rsidRDefault="00B837C2" w14:paraId="580CE3D0" w14:textId="32A9E2C6">
      <w:pPr>
        <w:numPr>
          <w:ilvl w:val="0"/>
          <w:numId w:val="2"/>
        </w:numPr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color w:val="FF0000"/>
          <w:sz w:val="24"/>
          <w:szCs w:val="24"/>
          <w:lang w:eastAsia="es-ES"/>
        </w:rPr>
        <w:t>ni predicción avanzada</w:t>
      </w:r>
    </w:p>
    <w:p w:rsidR="00B837C2" w:rsidP="00A27AE8" w:rsidRDefault="00B837C2" w14:paraId="6025E6E8" w14:textId="5A206E4C">
      <w:pPr>
        <w:numPr>
          <w:ilvl w:val="0"/>
          <w:numId w:val="2"/>
        </w:numPr>
        <w:jc w:val="both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color w:val="FF0000"/>
          <w:sz w:val="24"/>
          <w:szCs w:val="24"/>
          <w:lang w:eastAsia="es-ES"/>
        </w:rPr>
        <w:t>ni Agentes inteligentes</w:t>
      </w:r>
    </w:p>
    <w:p w:rsidRPr="00262830" w:rsidR="00D1072D" w:rsidP="00D1072D" w:rsidRDefault="00D1072D" w14:paraId="4B54401D" w14:textId="77777777">
      <w:pPr>
        <w:ind w:left="720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="00262830" w:rsidP="00D1072D" w:rsidRDefault="00E23CF4" w14:paraId="541D8787" w14:textId="77777777">
      <w:pPr>
        <w:spacing w:after="100" w:afterAutospacing="1"/>
        <w:rPr>
          <w:rFonts w:ascii="Times New Roman" w:hAnsi="Times New Roman" w:eastAsia="Times New Roman" w:cs="Times New Roman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Los resultados generados por los modelos tienen carácter indicativo y estarán sujetos a validación humana.</w:t>
      </w:r>
    </w:p>
    <w:p w:rsidRPr="00262830" w:rsidR="00E23CF4" w:rsidP="00AD71C8" w:rsidRDefault="00E23CF4" w14:paraId="1AC7A877" w14:textId="3E0F31A6">
      <w:pPr>
        <w:pStyle w:val="Ttulo1"/>
        <w:rPr/>
      </w:pPr>
      <w:r w:rsidRPr="67B6F87F" w:rsidR="00E23CF4">
        <w:rPr>
          <w:lang w:val="es-ES"/>
        </w:rPr>
        <w:t>KPIs</w:t>
      </w:r>
      <w:r w:rsidRPr="67B6F87F" w:rsidR="00E23CF4">
        <w:rPr>
          <w:lang w:val="es-ES"/>
        </w:rPr>
        <w:t xml:space="preserve"> Ambientales y Modelos de Carbono</w:t>
      </w:r>
    </w:p>
    <w:p w:rsidR="00D1072D" w:rsidP="00D1072D" w:rsidRDefault="00E23CF4" w14:paraId="5AA0FEC0" w14:textId="77777777">
      <w:pPr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Los indicadores ambientales y modelos de carbono desarrollados tienen una finalidad informativa y analítica, basada en metodologías y fuentes definidas en la Memoria Técnica.</w:t>
      </w:r>
    </w:p>
    <w:p w:rsidR="00E23CF4" w:rsidP="00D1072D" w:rsidRDefault="00D1072D" w14:paraId="44DDEE8B" w14:textId="0C7E0C0D">
      <w:pPr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S</w:t>
      </w:r>
      <w:r w:rsidRPr="00262830" w:rsidR="00E23CF4">
        <w:rPr>
          <w:rFonts w:eastAsia="Times New Roman" w:cstheme="minorHAnsi"/>
          <w:sz w:val="24"/>
          <w:szCs w:val="24"/>
          <w:lang w:eastAsia="es-ES"/>
        </w:rPr>
        <w:t>u alcance:</w:t>
      </w:r>
    </w:p>
    <w:p w:rsidRPr="00262830" w:rsidR="00D1072D" w:rsidP="00D1072D" w:rsidRDefault="00D1072D" w14:paraId="76A9EC53" w14:textId="77777777">
      <w:pPr>
        <w:rPr>
          <w:rFonts w:eastAsia="Times New Roman" w:cstheme="minorHAnsi"/>
          <w:sz w:val="24"/>
          <w:szCs w:val="24"/>
          <w:lang w:eastAsia="es-ES"/>
        </w:rPr>
      </w:pPr>
    </w:p>
    <w:p w:rsidRPr="00262830" w:rsidR="00E23CF4" w:rsidP="00A27AE8" w:rsidRDefault="00E23CF4" w14:paraId="11153007" w14:textId="192786E1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se limita a un conjunto previamente definido</w:t>
      </w:r>
    </w:p>
    <w:p w:rsidRPr="00262830" w:rsidR="00E23CF4" w:rsidP="00A27AE8" w:rsidRDefault="00E23CF4" w14:paraId="74E034BC" w14:textId="1C6E2A3A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no tiene carácter normativo ni certificador</w:t>
      </w:r>
    </w:p>
    <w:p w:rsidRPr="00AD71C8" w:rsidR="00E23CF4" w:rsidP="00A27AE8" w:rsidRDefault="00E23CF4" w14:paraId="2D5D00FD" w14:textId="0D39BB5D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y no sustituye procesos oficiales de verificación o certificación ambiental</w:t>
      </w:r>
    </w:p>
    <w:p w:rsidRPr="00FC6946" w:rsidR="00AD71C8" w:rsidP="00A27AE8" w:rsidRDefault="00FC6946" w14:paraId="7AD596E7" w14:textId="650B0451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color w:val="FF0000"/>
          <w:lang w:eastAsia="es-ES"/>
        </w:rPr>
      </w:pPr>
      <w:r>
        <w:rPr>
          <w:color w:val="FF0000"/>
        </w:rPr>
        <w:t xml:space="preserve">no contempla la </w:t>
      </w:r>
      <w:r w:rsidRPr="00AD71C8" w:rsidR="00AD71C8">
        <w:rPr>
          <w:color w:val="FF0000"/>
        </w:rPr>
        <w:t>Configuración dinámica de indicadores por usuarios.</w:t>
      </w:r>
    </w:p>
    <w:p w:rsidR="00FC6946" w:rsidP="00FC6946" w:rsidRDefault="00FC6946" w14:paraId="72B18232" w14:textId="1EDCB226">
      <w:pPr>
        <w:spacing w:line="278" w:lineRule="auto"/>
        <w:jc w:val="both"/>
        <w:rPr>
          <w:color w:val="FF0000"/>
        </w:rPr>
      </w:pPr>
    </w:p>
    <w:p w:rsidRPr="00FC6946" w:rsidR="00FC6946" w:rsidP="00FC6946" w:rsidRDefault="00FC6946" w14:paraId="13AB2A8F" w14:textId="77777777">
      <w:pPr>
        <w:spacing w:line="278" w:lineRule="auto"/>
        <w:jc w:val="both"/>
        <w:rPr>
          <w:rFonts w:ascii="Times New Roman" w:hAnsi="Times New Roman" w:eastAsia="Times New Roman" w:cs="Times New Roman"/>
          <w:color w:val="FF0000"/>
          <w:lang w:eastAsia="es-ES"/>
        </w:rPr>
      </w:pPr>
    </w:p>
    <w:p w:rsidRPr="00FC6946" w:rsidR="00E23CF4" w:rsidP="00A27AE8" w:rsidRDefault="00FC6946" w14:paraId="63FBB057" w14:textId="1CF7F664">
      <w:pPr>
        <w:numPr>
          <w:ilvl w:val="0"/>
          <w:numId w:val="2"/>
        </w:numPr>
        <w:spacing w:line="278" w:lineRule="auto"/>
        <w:jc w:val="both"/>
        <w:rPr>
          <w:rStyle w:val="Ttulo1Car"/>
          <w:rFonts w:eastAsiaTheme="minorHAnsi"/>
        </w:rPr>
      </w:pPr>
      <w:r>
        <w:t xml:space="preserve">- </w:t>
      </w:r>
      <w:r w:rsidRPr="00FC6946" w:rsidR="00E23CF4">
        <w:rPr>
          <w:rStyle w:val="Ttulo1Car"/>
          <w:rFonts w:eastAsiaTheme="minorHAnsi"/>
        </w:rPr>
        <w:t>Prevención Climática y Sistemas de Alertas</w:t>
      </w:r>
    </w:p>
    <w:p w:rsidRPr="00262830" w:rsidR="00E23CF4" w:rsidP="00262830" w:rsidRDefault="00E23CF4" w14:paraId="49A8EFEB" w14:textId="77777777">
      <w:pPr>
        <w:spacing w:after="100" w:afterAutospacing="1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Las funcionalidades asociadas a prevención climática y alertas tempranas se conciben como herramientas de apoyo informativo, basadas en modelos y umbrales definidos.</w:t>
      </w:r>
    </w:p>
    <w:p w:rsidRPr="00262830" w:rsidR="00E23CF4" w:rsidP="00E23CF4" w:rsidRDefault="00E23CF4" w14:paraId="7108DCF0" w14:textId="77777777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Estas funcionalidades:</w:t>
      </w:r>
    </w:p>
    <w:p w:rsidR="001C07A6" w:rsidP="00A27AE8" w:rsidRDefault="001C07A6" w14:paraId="0B5F6B69" w14:textId="437C8821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eastAsia="es-ES"/>
        </w:rPr>
      </w:pPr>
      <w:r>
        <w:rPr>
          <w:rFonts w:eastAsia="Times New Roman" w:cstheme="minorHAnsi"/>
          <w:color w:val="FF0000"/>
          <w:sz w:val="24"/>
          <w:szCs w:val="24"/>
          <w:lang w:eastAsia="es-ES"/>
        </w:rPr>
        <w:t>Esta funcionalidad comprende la integración</w:t>
      </w:r>
      <w:r w:rsidR="00BF0211">
        <w:rPr>
          <w:rFonts w:eastAsia="Times New Roman" w:cstheme="minorHAnsi"/>
          <w:color w:val="FF0000"/>
          <w:sz w:val="24"/>
          <w:szCs w:val="24"/>
          <w:lang w:eastAsia="es-ES"/>
        </w:rPr>
        <w:t xml:space="preserve"> básica </w:t>
      </w:r>
      <w:r>
        <w:rPr>
          <w:rFonts w:eastAsia="Times New Roman" w:cstheme="minorHAnsi"/>
          <w:color w:val="FF0000"/>
          <w:sz w:val="24"/>
          <w:szCs w:val="24"/>
          <w:lang w:eastAsia="es-ES"/>
        </w:rPr>
        <w:t xml:space="preserve">a través de </w:t>
      </w:r>
      <w:r w:rsidRPr="001C07A6">
        <w:rPr>
          <w:b/>
          <w:bCs/>
          <w:color w:val="FF0000"/>
        </w:rPr>
        <w:t xml:space="preserve">AEMET </w:t>
      </w:r>
      <w:proofErr w:type="spellStart"/>
      <w:r w:rsidRPr="001C07A6">
        <w:rPr>
          <w:b/>
          <w:bCs/>
          <w:color w:val="FF0000"/>
        </w:rPr>
        <w:t>OpenData</w:t>
      </w:r>
      <w:proofErr w:type="spellEnd"/>
      <w:r w:rsidRPr="001C07A6">
        <w:rPr>
          <w:b/>
          <w:bCs/>
          <w:color w:val="FF0000"/>
        </w:rPr>
        <w:t xml:space="preserve"> API</w:t>
      </w:r>
      <w:r>
        <w:rPr>
          <w:b/>
          <w:bCs/>
          <w:color w:val="FF0000"/>
        </w:rPr>
        <w:t xml:space="preserve"> (</w:t>
      </w:r>
      <w:r>
        <w:rPr>
          <w:rFonts w:eastAsia="Times New Roman" w:cstheme="minorHAnsi"/>
          <w:color w:val="FF0000"/>
          <w:sz w:val="24"/>
          <w:szCs w:val="24"/>
          <w:lang w:eastAsia="es-ES"/>
        </w:rPr>
        <w:t xml:space="preserve">Apis públicas de la </w:t>
      </w:r>
      <w:r w:rsidRPr="001C07A6">
        <w:rPr>
          <w:color w:val="FF0000"/>
        </w:rPr>
        <w:t>AEMET</w:t>
      </w:r>
      <w:r w:rsidRPr="001C07A6">
        <w:rPr>
          <w:rFonts w:eastAsia="Times New Roman" w:cstheme="minorHAnsi"/>
          <w:color w:val="FF0000"/>
          <w:sz w:val="24"/>
          <w:szCs w:val="24"/>
          <w:lang w:eastAsia="es-ES"/>
        </w:rPr>
        <w:t xml:space="preserve"> </w:t>
      </w:r>
      <w:r>
        <w:rPr>
          <w:rFonts w:eastAsia="Times New Roman" w:cstheme="minorHAnsi"/>
          <w:color w:val="FF0000"/>
          <w:sz w:val="24"/>
          <w:szCs w:val="24"/>
          <w:lang w:eastAsia="es-ES"/>
        </w:rPr>
        <w:t>(Agencia Estatal de Meteorología)).</w:t>
      </w:r>
    </w:p>
    <w:p w:rsidR="001C07A6" w:rsidP="00A27AE8" w:rsidRDefault="001C07A6" w14:paraId="4769D5C0" w14:textId="2F43FFC7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eastAsia="es-ES"/>
        </w:rPr>
      </w:pPr>
      <w:r>
        <w:rPr>
          <w:rFonts w:eastAsia="Times New Roman" w:cstheme="minorHAnsi"/>
          <w:color w:val="FF0000"/>
          <w:sz w:val="24"/>
          <w:szCs w:val="24"/>
          <w:lang w:eastAsia="es-ES"/>
        </w:rPr>
        <w:t xml:space="preserve">Los datos a ser presentados son exclusivamente los disponibles en </w:t>
      </w:r>
      <w:r w:rsidR="00E60A97">
        <w:rPr>
          <w:rFonts w:eastAsia="Times New Roman" w:cstheme="minorHAnsi"/>
          <w:color w:val="FF0000"/>
          <w:sz w:val="24"/>
          <w:szCs w:val="24"/>
          <w:lang w:eastAsia="es-ES"/>
        </w:rPr>
        <w:t>AEMET y contemplan:</w:t>
      </w:r>
    </w:p>
    <w:p w:rsidRPr="00E60A97" w:rsidR="00E60A97" w:rsidP="00A27AE8" w:rsidRDefault="00E60A97" w14:paraId="092DD59E" w14:textId="79AC1EB7">
      <w:pPr>
        <w:numPr>
          <w:ilvl w:val="1"/>
          <w:numId w:val="2"/>
        </w:num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eastAsia="es-ES"/>
        </w:rPr>
      </w:pPr>
      <w:r w:rsidRPr="00E60A97">
        <w:rPr>
          <w:rFonts w:eastAsia="Times New Roman" w:cstheme="minorHAnsi"/>
          <w:color w:val="FF0000"/>
          <w:sz w:val="24"/>
          <w:szCs w:val="24"/>
          <w:lang w:eastAsia="es-ES"/>
        </w:rPr>
        <w:t>Datos meteorológicos actuales (temperatura, viento, humedad, etc.)</w:t>
      </w:r>
    </w:p>
    <w:p w:rsidRPr="00E60A97" w:rsidR="00E60A97" w:rsidP="00A27AE8" w:rsidRDefault="00E60A97" w14:paraId="3E68CCAA" w14:textId="31427966">
      <w:pPr>
        <w:numPr>
          <w:ilvl w:val="1"/>
          <w:numId w:val="2"/>
        </w:num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eastAsia="es-ES"/>
        </w:rPr>
      </w:pPr>
      <w:r w:rsidRPr="00E60A97">
        <w:rPr>
          <w:rFonts w:eastAsia="Times New Roman" w:cstheme="minorHAnsi"/>
          <w:color w:val="FF0000"/>
          <w:sz w:val="24"/>
          <w:szCs w:val="24"/>
          <w:lang w:eastAsia="es-ES"/>
        </w:rPr>
        <w:t>Predicciones y pronósticos por municipio, provincia y territorio</w:t>
      </w:r>
      <w:r w:rsidR="00B837C2">
        <w:rPr>
          <w:rFonts w:eastAsia="Times New Roman" w:cstheme="minorHAnsi"/>
          <w:color w:val="FF0000"/>
          <w:sz w:val="24"/>
          <w:szCs w:val="24"/>
          <w:lang w:eastAsia="es-ES"/>
        </w:rPr>
        <w:t xml:space="preserve"> (para los incluidos dentro de la memoria técnica)</w:t>
      </w:r>
    </w:p>
    <w:p w:rsidR="00E60A97" w:rsidP="00A27AE8" w:rsidRDefault="00E60A97" w14:paraId="5620D8F7" w14:textId="2D38D3A1">
      <w:pPr>
        <w:numPr>
          <w:ilvl w:val="1"/>
          <w:numId w:val="2"/>
        </w:num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eastAsia="es-ES"/>
        </w:rPr>
      </w:pPr>
      <w:r w:rsidRPr="00E60A97">
        <w:rPr>
          <w:rFonts w:eastAsia="Times New Roman" w:cstheme="minorHAnsi"/>
          <w:color w:val="FF0000"/>
          <w:sz w:val="24"/>
          <w:szCs w:val="24"/>
          <w:lang w:eastAsia="es-ES"/>
        </w:rPr>
        <w:t>Avisos y alertas meteorológicas</w:t>
      </w:r>
    </w:p>
    <w:p w:rsidRPr="001C07A6" w:rsidR="00E60A97" w:rsidP="00A27AE8" w:rsidRDefault="00E60A97" w14:paraId="781B89CC" w14:textId="07B72D89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eastAsia="es-ES"/>
        </w:rPr>
      </w:pPr>
      <w:r>
        <w:rPr>
          <w:rFonts w:eastAsia="Times New Roman" w:cstheme="minorHAnsi"/>
          <w:color w:val="FF0000"/>
          <w:sz w:val="24"/>
          <w:szCs w:val="24"/>
          <w:lang w:eastAsia="es-ES"/>
        </w:rPr>
        <w:t>No contempla la inclusión de datos históricos</w:t>
      </w:r>
    </w:p>
    <w:p w:rsidRPr="00262830" w:rsidR="00E23CF4" w:rsidP="00A27AE8" w:rsidRDefault="00E23CF4" w14:paraId="7C10E9D5" w14:textId="1C914060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no garantizan la predicción exacta de eventos extremos</w:t>
      </w:r>
    </w:p>
    <w:p w:rsidRPr="00262830" w:rsidR="00E23CF4" w:rsidP="00A27AE8" w:rsidRDefault="00E23CF4" w14:paraId="2FE779F4" w14:textId="66B5C66F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no sustituyen sistemas oficiales de protección civil o emergencia</w:t>
      </w:r>
    </w:p>
    <w:p w:rsidR="00E23CF4" w:rsidP="00A27AE8" w:rsidRDefault="00E23CF4" w14:paraId="5E3E5CEE" w14:textId="494B6140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ni implican responsabilidad sobre decisiones operativas o daños derivados</w:t>
      </w:r>
    </w:p>
    <w:p w:rsidR="00D1072D" w:rsidP="00D1072D" w:rsidRDefault="00D1072D" w14:paraId="39236167" w14:textId="77777777">
      <w:p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="00D1072D" w:rsidP="00D1072D" w:rsidRDefault="00D1072D" w14:paraId="02101E39" w14:textId="77777777">
      <w:p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Pr="00262830" w:rsidR="00D1072D" w:rsidP="00D1072D" w:rsidRDefault="00D1072D" w14:paraId="65B22A79" w14:textId="77777777">
      <w:p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Pr="00420771" w:rsidR="00E23CF4" w:rsidP="00AD71C8" w:rsidRDefault="00E23CF4" w14:paraId="5FB6432A" w14:textId="0EB000FF">
      <w:pPr>
        <w:pStyle w:val="Ttulo1"/>
        <w:rPr/>
      </w:pPr>
      <w:r w:rsidRPr="67B6F87F" w:rsidR="00E23CF4">
        <w:rPr>
          <w:lang w:val="es-ES"/>
        </w:rPr>
        <w:t xml:space="preserve"> Monitoreo Ambiental (</w:t>
      </w:r>
      <w:r w:rsidRPr="67B6F87F" w:rsidR="00E23CF4">
        <w:rPr>
          <w:lang w:val="es-ES"/>
        </w:rPr>
        <w:t>IoT</w:t>
      </w:r>
      <w:r w:rsidRPr="67B6F87F" w:rsidR="00E23CF4">
        <w:rPr>
          <w:lang w:val="es-ES"/>
        </w:rPr>
        <w:t xml:space="preserve"> y Fuentes Satelitales)</w:t>
      </w:r>
    </w:p>
    <w:p w:rsidRPr="00411BC3" w:rsidR="00D1072D" w:rsidP="00D1072D" w:rsidRDefault="00E23CF4" w14:paraId="334F4F46" w14:textId="04A6D905">
      <w:pPr>
        <w:rPr>
          <w:rFonts w:eastAsia="Times New Roman" w:cstheme="minorHAnsi"/>
          <w:color w:val="FF0000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 xml:space="preserve">El proyecto contempla exclusivamente la integración, procesamiento y visualización de datos ambientales procedentes de sensores </w:t>
      </w:r>
      <w:proofErr w:type="spellStart"/>
      <w:r w:rsidRPr="00262830">
        <w:rPr>
          <w:rFonts w:eastAsia="Times New Roman" w:cstheme="minorHAnsi"/>
          <w:sz w:val="24"/>
          <w:szCs w:val="24"/>
          <w:lang w:eastAsia="es-ES"/>
        </w:rPr>
        <w:t>IoT</w:t>
      </w:r>
      <w:proofErr w:type="spellEnd"/>
      <w:r w:rsidR="00411BC3">
        <w:rPr>
          <w:rFonts w:eastAsia="Times New Roman" w:cstheme="minorHAnsi"/>
          <w:sz w:val="24"/>
          <w:szCs w:val="24"/>
          <w:lang w:eastAsia="es-ES"/>
        </w:rPr>
        <w:t>. (</w:t>
      </w:r>
      <w:r w:rsidR="00411BC3">
        <w:rPr>
          <w:rFonts w:eastAsia="Times New Roman" w:cstheme="minorHAnsi"/>
          <w:color w:val="FF0000"/>
          <w:sz w:val="24"/>
          <w:szCs w:val="24"/>
          <w:lang w:eastAsia="es-ES"/>
        </w:rPr>
        <w:t xml:space="preserve">saque la referencia a </w:t>
      </w:r>
      <w:proofErr w:type="spellStart"/>
      <w:r w:rsidR="00411BC3">
        <w:rPr>
          <w:rFonts w:eastAsia="Times New Roman" w:cstheme="minorHAnsi"/>
          <w:color w:val="FF0000"/>
          <w:sz w:val="24"/>
          <w:szCs w:val="24"/>
          <w:lang w:eastAsia="es-ES"/>
        </w:rPr>
        <w:t>copernicus</w:t>
      </w:r>
      <w:proofErr w:type="spellEnd"/>
      <w:r w:rsidR="00411BC3">
        <w:rPr>
          <w:rFonts w:eastAsia="Times New Roman" w:cstheme="minorHAnsi"/>
          <w:color w:val="FF0000"/>
          <w:sz w:val="24"/>
          <w:szCs w:val="24"/>
          <w:lang w:eastAsia="es-ES"/>
        </w:rPr>
        <w:t>)</w:t>
      </w:r>
    </w:p>
    <w:p w:rsidR="00E23CF4" w:rsidP="00D1072D" w:rsidRDefault="00E23CF4" w14:paraId="7D2E2491" w14:textId="4BCDDACA">
      <w:pPr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Quedan expresamente excluidos del alcance:</w:t>
      </w:r>
    </w:p>
    <w:p w:rsidRPr="00262830" w:rsidR="00D1072D" w:rsidP="00D1072D" w:rsidRDefault="00D1072D" w14:paraId="484154D2" w14:textId="77777777">
      <w:pPr>
        <w:rPr>
          <w:rFonts w:eastAsia="Times New Roman" w:cstheme="minorHAnsi"/>
          <w:sz w:val="24"/>
          <w:szCs w:val="24"/>
          <w:lang w:eastAsia="es-ES"/>
        </w:rPr>
      </w:pPr>
    </w:p>
    <w:p w:rsidRPr="00262830" w:rsidR="00E23CF4" w:rsidP="00A27AE8" w:rsidRDefault="00E23CF4" w14:paraId="6E3DCB21" w14:textId="7EFC4769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 provisión de sensores físicos</w:t>
      </w:r>
    </w:p>
    <w:p w:rsidRPr="00262830" w:rsidR="00E23CF4" w:rsidP="00A27AE8" w:rsidRDefault="00E23CF4" w14:paraId="53A6A5F3" w14:textId="4FBC1EF4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su instalación</w:t>
      </w:r>
    </w:p>
    <w:p w:rsidRPr="00262830" w:rsidR="00E23CF4" w:rsidP="00A27AE8" w:rsidRDefault="00E23CF4" w14:paraId="3B3949F2" w14:textId="39ECE28D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mantenimiento</w:t>
      </w:r>
    </w:p>
    <w:p w:rsidRPr="00B837C2" w:rsidR="00E23CF4" w:rsidP="00A27AE8" w:rsidRDefault="00E23CF4" w14:paraId="09CF6509" w14:textId="60EDCA02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00D1072D">
        <w:rPr>
          <w:rFonts w:eastAsia="Times New Roman" w:cstheme="minorHAnsi"/>
          <w:sz w:val="24"/>
          <w:szCs w:val="24"/>
          <w:lang w:eastAsia="es-ES"/>
        </w:rPr>
        <w:t>reposición o gestión operativa del hardware</w:t>
      </w:r>
    </w:p>
    <w:p w:rsidR="00B837C2" w:rsidP="00B837C2" w:rsidRDefault="00B837C2" w14:paraId="1D6B89C4" w14:textId="3D0EBA74">
      <w:pPr>
        <w:spacing w:line="278" w:lineRule="auto"/>
        <w:jc w:val="both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:rsidRPr="00D1072D" w:rsidR="00D1072D" w:rsidP="00D1072D" w:rsidRDefault="00D1072D" w14:paraId="2C597DE4" w14:textId="77777777">
      <w:pPr>
        <w:spacing w:line="278" w:lineRule="auto"/>
        <w:ind w:left="720"/>
        <w:jc w:val="both"/>
        <w:rPr>
          <w:rFonts w:ascii="Times New Roman" w:hAnsi="Times New Roman" w:eastAsia="Times New Roman" w:cs="Times New Roman"/>
          <w:lang w:eastAsia="es-ES"/>
        </w:rPr>
      </w:pPr>
    </w:p>
    <w:p w:rsidRPr="00420771" w:rsidR="00E23CF4" w:rsidP="00AD71C8" w:rsidRDefault="00E23CF4" w14:paraId="7463CD8D" w14:textId="6A55F98B">
      <w:pPr>
        <w:pStyle w:val="Ttulo1"/>
      </w:pPr>
      <w:r w:rsidRPr="00420771">
        <w:t>Gobernanza Digital y Ciencia Ciudadana</w:t>
      </w:r>
    </w:p>
    <w:p w:rsidRPr="00262830" w:rsidR="00E23CF4" w:rsidP="00D1072D" w:rsidRDefault="00E23CF4" w14:paraId="33D19EC6" w14:textId="77777777">
      <w:pPr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Las acciones de gobernanza digital y participación ciudadana se limitan a mecanismos controlados de aportación, visualización y consulta de información, conforme a lo descrito en la Memoria Técnica.</w:t>
      </w:r>
    </w:p>
    <w:p w:rsidRPr="00262830" w:rsidR="00E23CF4" w:rsidP="00262830" w:rsidRDefault="00E23CF4" w14:paraId="0BC4D1D9" w14:textId="77777777">
      <w:pPr>
        <w:spacing w:after="100" w:afterAutospacing="1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El proyecto no incluye:</w:t>
      </w:r>
    </w:p>
    <w:p w:rsidRPr="00262830" w:rsidR="00E23CF4" w:rsidP="00A27AE8" w:rsidRDefault="00E23CF4" w14:paraId="18B322FD" w14:textId="33DE85F7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gestión de comunidades masivas</w:t>
      </w:r>
    </w:p>
    <w:p w:rsidRPr="00262830" w:rsidR="00E23CF4" w:rsidP="00A27AE8" w:rsidRDefault="00E23CF4" w14:paraId="2B51FD62" w14:textId="3C195BAB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moderación intensiva o continuada</w:t>
      </w:r>
    </w:p>
    <w:p w:rsidRPr="00AD71C8" w:rsidR="00E23CF4" w:rsidP="00A27AE8" w:rsidRDefault="00E23CF4" w14:paraId="54B1F7DB" w14:textId="40C4DF0E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ni validación científica formal de las aportaciones ciudadanas</w:t>
      </w:r>
    </w:p>
    <w:p w:rsidRPr="00AD71C8" w:rsidR="00AD71C8" w:rsidP="00A27AE8" w:rsidRDefault="00AD71C8" w14:paraId="72256E11" w14:textId="77777777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color w:val="FF0000"/>
          <w:lang w:eastAsia="es-ES"/>
        </w:rPr>
      </w:pPr>
      <w:r w:rsidRPr="00AD71C8">
        <w:rPr>
          <w:color w:val="FF0000"/>
        </w:rPr>
        <w:t>Registro o gestión de aportes ciudadanos.</w:t>
      </w:r>
    </w:p>
    <w:p w:rsidRPr="00AD71C8" w:rsidR="00AD71C8" w:rsidP="00A27AE8" w:rsidRDefault="00AD71C8" w14:paraId="0DF56420" w14:textId="77777777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color w:val="FF0000"/>
          <w:lang w:eastAsia="es-ES"/>
        </w:rPr>
      </w:pPr>
      <w:r w:rsidRPr="00AD71C8">
        <w:rPr>
          <w:color w:val="FF0000"/>
        </w:rPr>
        <w:t>Formularios participativos.</w:t>
      </w:r>
    </w:p>
    <w:p w:rsidRPr="000B2022" w:rsidR="00AD71C8" w:rsidP="00A27AE8" w:rsidRDefault="00AD71C8" w14:paraId="5BADFA6B" w14:textId="74855633">
      <w:pPr>
        <w:numPr>
          <w:ilvl w:val="0"/>
          <w:numId w:val="2"/>
        </w:numPr>
        <w:spacing w:line="278" w:lineRule="auto"/>
        <w:jc w:val="both"/>
        <w:rPr>
          <w:rFonts w:ascii="Times New Roman" w:hAnsi="Times New Roman" w:eastAsia="Times New Roman" w:cs="Times New Roman"/>
          <w:color w:val="FF0000"/>
          <w:lang w:eastAsia="es-ES"/>
        </w:rPr>
      </w:pPr>
      <w:r w:rsidRPr="00AD71C8">
        <w:rPr>
          <w:color w:val="FF0000"/>
        </w:rPr>
        <w:t>Trazabilidad individual de contribuciones ciudadanas</w:t>
      </w:r>
    </w:p>
    <w:p w:rsidR="000B2022" w:rsidP="00A27AE8" w:rsidRDefault="000B2022" w14:paraId="2E2C4F77" w14:textId="77777777">
      <w:pPr>
        <w:pStyle w:val="Prrafodelista"/>
        <w:numPr>
          <w:ilvl w:val="0"/>
          <w:numId w:val="2"/>
        </w:numPr>
      </w:pPr>
      <w:r w:rsidRPr="000B2022">
        <w:rPr>
          <w:color w:val="FF0000"/>
        </w:rPr>
        <w:t>Acceso a datos crudos o de alta granularidad.</w:t>
      </w:r>
    </w:p>
    <w:p w:rsidRPr="000B2022" w:rsidR="000B2022" w:rsidP="00A27AE8" w:rsidRDefault="000B2022" w14:paraId="24E9B2C2" w14:textId="77777777">
      <w:pPr>
        <w:pStyle w:val="Prrafodelista"/>
        <w:numPr>
          <w:ilvl w:val="0"/>
          <w:numId w:val="2"/>
        </w:numPr>
      </w:pPr>
      <w:r w:rsidRPr="000B2022">
        <w:rPr>
          <w:color w:val="FF0000"/>
        </w:rPr>
        <w:t>D</w:t>
      </w:r>
      <w:r w:rsidRPr="000B2022">
        <w:rPr>
          <w:color w:val="FF0000"/>
        </w:rPr>
        <w:t>escarga masiva de información.</w:t>
      </w:r>
    </w:p>
    <w:p w:rsidR="000B2022" w:rsidP="00A27AE8" w:rsidRDefault="000B2022" w14:paraId="15CAD8BD" w14:textId="74062B66">
      <w:pPr>
        <w:pStyle w:val="Prrafodelista"/>
        <w:numPr>
          <w:ilvl w:val="0"/>
          <w:numId w:val="2"/>
        </w:numPr>
        <w:rPr>
          <w:color w:val="FF0000"/>
        </w:rPr>
      </w:pPr>
      <w:r w:rsidRPr="000B2022">
        <w:rPr>
          <w:color w:val="FF0000"/>
        </w:rPr>
        <w:t>R</w:t>
      </w:r>
      <w:r w:rsidRPr="000B2022">
        <w:rPr>
          <w:color w:val="FF0000"/>
        </w:rPr>
        <w:t>esponsabilidad legal por interpretaciones de terceros.</w:t>
      </w:r>
    </w:p>
    <w:p w:rsidRPr="00287E78" w:rsidR="00287E78" w:rsidP="00A27AE8" w:rsidRDefault="00287E78" w14:paraId="2BBBE689" w14:textId="33E5332A">
      <w:pPr>
        <w:pStyle w:val="Prrafodelista"/>
        <w:numPr>
          <w:ilvl w:val="0"/>
          <w:numId w:val="2"/>
        </w:numPr>
        <w:rPr>
          <w:color w:val="FF0000"/>
        </w:rPr>
      </w:pPr>
      <w:r w:rsidRPr="00287E78">
        <w:rPr>
          <w:color w:val="FF0000"/>
        </w:rPr>
        <w:t>No constituye una plataforma social</w:t>
      </w:r>
      <w:r>
        <w:t>.</w:t>
      </w:r>
    </w:p>
    <w:p w:rsidRPr="00262830" w:rsidR="00D1072D" w:rsidP="00D1072D" w:rsidRDefault="00D1072D" w14:paraId="0F7BD795" w14:textId="77777777">
      <w:pPr>
        <w:spacing w:line="278" w:lineRule="auto"/>
        <w:ind w:left="720"/>
        <w:jc w:val="both"/>
        <w:rPr>
          <w:rFonts w:ascii="Times New Roman" w:hAnsi="Times New Roman" w:eastAsia="Times New Roman" w:cs="Times New Roman"/>
          <w:lang w:eastAsia="es-ES"/>
        </w:rPr>
      </w:pPr>
    </w:p>
    <w:p w:rsidRPr="00420771" w:rsidR="00E23CF4" w:rsidP="00AD71C8" w:rsidRDefault="00E23CF4" w14:paraId="4A7E78C1" w14:textId="2AA4A07C">
      <w:pPr>
        <w:pStyle w:val="Ttulo1"/>
      </w:pPr>
      <w:r w:rsidRPr="00420771">
        <w:t>Replicabilidad y Escalabilidad</w:t>
      </w:r>
    </w:p>
    <w:p w:rsidRPr="00262830" w:rsidR="00E23CF4" w:rsidP="00D1072D" w:rsidRDefault="00E23CF4" w14:paraId="70EB690A" w14:textId="77777777">
      <w:pPr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 replicabilidad del proyecto se entiende como un diseño modular, reutilizable y documentado, que facilita su adaptación futura a otros contextos.</w:t>
      </w:r>
    </w:p>
    <w:p w:rsidRPr="00262830" w:rsidR="00E23CF4" w:rsidP="00262830" w:rsidRDefault="00E23CF4" w14:paraId="1229982D" w14:textId="77777777">
      <w:pPr>
        <w:spacing w:after="100" w:afterAutospacing="1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No se incluye dentro del alcance:</w:t>
      </w:r>
    </w:p>
    <w:p w:rsidRPr="00262830" w:rsidR="00E23CF4" w:rsidP="00A27AE8" w:rsidRDefault="00E23CF4" w14:paraId="60BFAD6B" w14:textId="409882DD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el despliegue automático en nuevos territorios</w:t>
      </w:r>
    </w:p>
    <w:p w:rsidR="00262830" w:rsidP="00A27AE8" w:rsidRDefault="00E23CF4" w14:paraId="39976C35" w14:textId="1DD1EF20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D1072D">
        <w:rPr>
          <w:rFonts w:eastAsia="Times New Roman" w:cstheme="minorHAnsi"/>
          <w:sz w:val="24"/>
          <w:szCs w:val="24"/>
          <w:lang w:eastAsia="es-ES"/>
        </w:rPr>
        <w:t>ni la implementación operativa fuera del ámbito del proyecto aprobado</w:t>
      </w:r>
    </w:p>
    <w:p w:rsidRPr="00D1072D" w:rsidR="00D1072D" w:rsidP="00D1072D" w:rsidRDefault="00D1072D" w14:paraId="480C32D8" w14:textId="77777777">
      <w:pPr>
        <w:spacing w:line="278" w:lineRule="auto"/>
        <w:ind w:left="720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Pr="00262830" w:rsidR="00E23CF4" w:rsidP="00AD71C8" w:rsidRDefault="00E23CF4" w14:paraId="71D06E74" w14:textId="7651BF6B">
      <w:pPr>
        <w:pStyle w:val="Ttulo1"/>
      </w:pPr>
      <w:r w:rsidRPr="00262830">
        <w:t>Calidad y Origen de los Datos</w:t>
      </w:r>
    </w:p>
    <w:p w:rsidR="00D1072D" w:rsidP="00262830" w:rsidRDefault="00E23CF4" w14:paraId="5FD066B7" w14:textId="77777777">
      <w:pPr>
        <w:spacing w:after="100" w:afterAutospacing="1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El proyecto se basa en el uso de fuentes de datos externas reconocidas, aplicando procesos de integración, trazabilidad y validación técnica razonables</w:t>
      </w:r>
      <w:r w:rsidR="00D1072D">
        <w:rPr>
          <w:rFonts w:eastAsia="Times New Roman" w:cstheme="minorHAnsi"/>
          <w:sz w:val="24"/>
          <w:szCs w:val="24"/>
          <w:lang w:eastAsia="es-ES"/>
        </w:rPr>
        <w:t>.</w:t>
      </w:r>
    </w:p>
    <w:p w:rsidR="007B7F0E" w:rsidP="007B7F0E" w:rsidRDefault="00E23CF4" w14:paraId="4B0BF523" w14:textId="09930A7E">
      <w:pPr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 plataforma garantiza la trazabilidad y el correcto procesamiento técnico de los datos, conforme a las metodologías definidas, sin asumir responsabilidad sobre la veracidad, exhaustividad o actualización de los datos de origen, que corresponde a las entidades proveedoras de dichas fuentes.</w:t>
      </w:r>
    </w:p>
    <w:p w:rsidR="007B7F0E" w:rsidRDefault="007B7F0E" w14:paraId="69064795" w14:textId="652D048C">
      <w:pPr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br w:type="page"/>
      </w:r>
    </w:p>
    <w:p w:rsidR="0019133E" w:rsidRDefault="0019133E" w14:paraId="0B146387" w14:textId="77777777">
      <w:pPr>
        <w:rPr>
          <w:rFonts w:eastAsia="Times New Roman" w:cstheme="minorHAnsi"/>
          <w:sz w:val="24"/>
          <w:szCs w:val="24"/>
          <w:lang w:eastAsia="es-ES"/>
        </w:rPr>
      </w:pPr>
    </w:p>
    <w:p w:rsidRPr="00420771" w:rsidR="00D1072D" w:rsidP="00D1072D" w:rsidRDefault="00D1072D" w14:paraId="493B73E4" w14:textId="77777777">
      <w:pPr>
        <w:jc w:val="both"/>
        <w:rPr>
          <w:rFonts w:ascii="Times New Roman" w:hAnsi="Times New Roman" w:eastAsia="Times New Roman" w:cs="Times New Roman"/>
          <w:lang w:eastAsia="es-ES"/>
        </w:rPr>
      </w:pPr>
    </w:p>
    <w:p w:rsidRPr="00420771" w:rsidR="00E23CF4" w:rsidP="00AD71C8" w:rsidRDefault="00E23CF4" w14:paraId="24C80EEB" w14:textId="6339C91A">
      <w:pPr>
        <w:pStyle w:val="Ttulo1"/>
      </w:pPr>
      <w:r w:rsidRPr="00420771">
        <w:t>Aseguramiento de la calidad (QA) y DevOps</w:t>
      </w:r>
    </w:p>
    <w:p w:rsidRPr="00262830" w:rsidR="00E23CF4" w:rsidP="007B7F0E" w:rsidRDefault="00E23CF4" w14:paraId="29F100A0" w14:textId="77777777">
      <w:pPr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Las actividades de aseguramiento de la calidad (QA) y DevOps forman parte del proceso de desarrollo inicial y están orientadas a garantizar la correcta implementación, estabilidad y puesta en producción de los activos tecnológicos.</w:t>
      </w:r>
    </w:p>
    <w:p w:rsidRPr="00262830" w:rsidR="00E23CF4" w:rsidP="007B7F0E" w:rsidRDefault="00E23CF4" w14:paraId="1DB1B6E5" w14:textId="77777777">
      <w:pPr>
        <w:spacing w:after="100" w:afterAutospacing="1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Estas actividades no implican:</w:t>
      </w:r>
    </w:p>
    <w:p w:rsidRPr="00262830" w:rsidR="00E23CF4" w:rsidP="00A27AE8" w:rsidRDefault="00E23CF4" w14:paraId="45C22E95" w14:textId="1E0E68D3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operación permanente del sistema más allá del periodo del proyecto</w:t>
      </w:r>
    </w:p>
    <w:p w:rsidR="00D1072D" w:rsidP="00A27AE8" w:rsidRDefault="00E23CF4" w14:paraId="10AA4AE1" w14:textId="3146A106">
      <w:pPr>
        <w:numPr>
          <w:ilvl w:val="0"/>
          <w:numId w:val="2"/>
        </w:num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7B7F0E">
        <w:rPr>
          <w:rFonts w:eastAsia="Times New Roman" w:cstheme="minorHAnsi"/>
          <w:sz w:val="24"/>
          <w:szCs w:val="24"/>
          <w:lang w:eastAsia="es-ES"/>
        </w:rPr>
        <w:t>ni prestación de servicios de soporte continuado tras su finalización</w:t>
      </w:r>
    </w:p>
    <w:p w:rsidR="00AD71C8" w:rsidP="00AD71C8" w:rsidRDefault="00AD71C8" w14:paraId="7D9C36F2" w14:textId="6CF4E4F6">
      <w:p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Pr="00AD71C8" w:rsidR="00AD71C8" w:rsidP="00AD71C8" w:rsidRDefault="00AD71C8" w14:paraId="2B6DAD4F" w14:textId="77777777">
      <w:pPr>
        <w:pStyle w:val="Ttulo1"/>
        <w:rPr>
          <w:highlight w:val="yellow"/>
        </w:rPr>
      </w:pPr>
      <w:bookmarkStart w:name="_Toc216438076" w:id="1"/>
      <w:r w:rsidRPr="00AD71C8">
        <w:rPr>
          <w:highlight w:val="yellow"/>
        </w:rPr>
        <w:t>ECONOMÍA CIRCULAR Y APROVECHAMIENTO SOSTENIBLE (CRECER VERDE)</w:t>
      </w:r>
      <w:bookmarkEnd w:id="1"/>
    </w:p>
    <w:p w:rsidR="00AD71C8" w:rsidP="00AD71C8" w:rsidRDefault="00AD71C8" w14:paraId="0A00A5BC" w14:textId="1E4C048F">
      <w:pPr>
        <w:spacing w:line="278" w:lineRule="auto"/>
        <w:jc w:val="both"/>
        <w:rPr>
          <w:rFonts w:eastAsia="Times New Roman" w:cstheme="minorHAnsi"/>
          <w:sz w:val="24"/>
          <w:szCs w:val="24"/>
          <w:lang w:val="es-ES_tradnl" w:eastAsia="es-ES"/>
        </w:rPr>
      </w:pPr>
    </w:p>
    <w:p w:rsidRPr="0019133E" w:rsidR="00D1072D" w:rsidP="00D1072D" w:rsidRDefault="0019133E" w14:paraId="6780C3CB" w14:textId="1F801FFD">
      <w:pPr>
        <w:spacing w:line="278" w:lineRule="auto"/>
        <w:jc w:val="both"/>
        <w:rPr>
          <w:rFonts w:eastAsia="Times New Roman" w:cstheme="minorHAnsi"/>
          <w:color w:val="FF0000"/>
          <w:sz w:val="24"/>
          <w:szCs w:val="24"/>
          <w:lang w:val="es-AR" w:eastAsia="es-ES"/>
        </w:rPr>
      </w:pPr>
      <w:r w:rsidRPr="0019133E">
        <w:rPr>
          <w:rFonts w:eastAsia="Times New Roman" w:cstheme="minorHAnsi"/>
          <w:color w:val="FF0000"/>
          <w:sz w:val="24"/>
          <w:szCs w:val="24"/>
          <w:lang w:val="es-AR" w:eastAsia="es-ES"/>
        </w:rPr>
        <w:t>No me queda claro como reflejar es</w:t>
      </w:r>
      <w:r>
        <w:rPr>
          <w:rFonts w:eastAsia="Times New Roman" w:cstheme="minorHAnsi"/>
          <w:color w:val="FF0000"/>
          <w:sz w:val="24"/>
          <w:szCs w:val="24"/>
          <w:lang w:val="es-AR" w:eastAsia="es-ES"/>
        </w:rPr>
        <w:t xml:space="preserve">to en el </w:t>
      </w:r>
      <w:proofErr w:type="gramStart"/>
      <w:r>
        <w:rPr>
          <w:rFonts w:eastAsia="Times New Roman" w:cstheme="minorHAnsi"/>
          <w:color w:val="FF0000"/>
          <w:sz w:val="24"/>
          <w:szCs w:val="24"/>
          <w:lang w:val="es-AR" w:eastAsia="es-ES"/>
        </w:rPr>
        <w:t>sistema….</w:t>
      </w:r>
      <w:proofErr w:type="gramEnd"/>
      <w:r w:rsidR="001C7EEF">
        <w:rPr>
          <w:rFonts w:eastAsia="Times New Roman" w:cstheme="minorHAnsi"/>
          <w:color w:val="FF0000"/>
          <w:sz w:val="24"/>
          <w:szCs w:val="24"/>
          <w:lang w:val="es-AR" w:eastAsia="es-ES"/>
        </w:rPr>
        <w:t>podemos sacarlo???</w:t>
      </w:r>
    </w:p>
    <w:p w:rsidRPr="0019133E" w:rsidR="00AD71C8" w:rsidP="00D1072D" w:rsidRDefault="00AD71C8" w14:paraId="5DDF6F7F" w14:textId="5FC55558">
      <w:pPr>
        <w:spacing w:line="278" w:lineRule="auto"/>
        <w:jc w:val="both"/>
        <w:rPr>
          <w:rFonts w:eastAsia="Times New Roman" w:cstheme="minorHAnsi"/>
          <w:sz w:val="24"/>
          <w:szCs w:val="24"/>
          <w:lang w:val="es-AR" w:eastAsia="es-ES"/>
        </w:rPr>
      </w:pPr>
    </w:p>
    <w:p w:rsidRPr="0019133E" w:rsidR="00AD71C8" w:rsidP="00D1072D" w:rsidRDefault="00AD71C8" w14:paraId="3067F4A0" w14:textId="4A773E50">
      <w:pPr>
        <w:spacing w:line="278" w:lineRule="auto"/>
        <w:jc w:val="both"/>
        <w:rPr>
          <w:rFonts w:eastAsia="Times New Roman" w:cstheme="minorHAnsi"/>
          <w:sz w:val="24"/>
          <w:szCs w:val="24"/>
          <w:lang w:val="es-AR" w:eastAsia="es-ES"/>
        </w:rPr>
      </w:pPr>
    </w:p>
    <w:p w:rsidR="00AD71C8" w:rsidP="00AD71C8" w:rsidRDefault="00AD71C8" w14:paraId="66646FD2" w14:textId="02C96622">
      <w:pPr>
        <w:pStyle w:val="Ttulo1"/>
        <w:numPr>
          <w:ilvl w:val="0"/>
          <w:numId w:val="0"/>
        </w:numPr>
      </w:pPr>
      <w:r>
        <w:t>11</w:t>
      </w:r>
      <w:r>
        <w:t>. Integraciones con servicios externos</w:t>
      </w:r>
    </w:p>
    <w:p w:rsidRPr="00AD71C8" w:rsidR="00AD71C8" w:rsidP="00AD71C8" w:rsidRDefault="00AD71C8" w14:paraId="3622AD4C" w14:textId="317D38C5">
      <w:pPr>
        <w:rPr>
          <w:color w:val="FF0000"/>
        </w:rPr>
      </w:pPr>
      <w:r w:rsidRPr="00AD71C8">
        <w:rPr>
          <w:color w:val="FF0000"/>
        </w:rPr>
        <w:t xml:space="preserve">Las integraciones externas (por </w:t>
      </w:r>
      <w:r w:rsidRPr="00AD71C8">
        <w:rPr>
          <w:color w:val="FF0000"/>
        </w:rPr>
        <w:t>ejemplo,</w:t>
      </w:r>
      <w:r w:rsidRPr="00AD71C8">
        <w:rPr>
          <w:color w:val="FF0000"/>
        </w:rPr>
        <w:t xml:space="preserve"> </w:t>
      </w:r>
      <w:proofErr w:type="gramStart"/>
      <w:r w:rsidRPr="00AD71C8">
        <w:rPr>
          <w:color w:val="FF0000"/>
        </w:rPr>
        <w:t>AEMET</w:t>
      </w:r>
      <w:r w:rsidR="00B773D1">
        <w:rPr>
          <w:color w:val="FF0000"/>
        </w:rPr>
        <w:t xml:space="preserve"> </w:t>
      </w:r>
      <w:r w:rsidR="00411BC3">
        <w:rPr>
          <w:color w:val="FF0000"/>
        </w:rPr>
        <w:t>)</w:t>
      </w:r>
      <w:proofErr w:type="gramEnd"/>
      <w:r w:rsidRPr="00AD71C8">
        <w:rPr>
          <w:color w:val="FF0000"/>
        </w:rPr>
        <w:t xml:space="preserve"> se limitan a los servicios, ámbitos geográficos y frecuencias definidos.</w:t>
      </w:r>
      <w:r w:rsidRPr="00AD71C8">
        <w:rPr>
          <w:color w:val="FF0000"/>
        </w:rPr>
        <w:br/>
      </w:r>
      <w:r w:rsidRPr="00AD71C8">
        <w:rPr>
          <w:color w:val="FF0000"/>
        </w:rPr>
        <w:t>No se garantiza disponibilidad ni exactitud de servicios de terceros.</w:t>
      </w:r>
    </w:p>
    <w:p w:rsidR="00AD71C8" w:rsidP="00D1072D" w:rsidRDefault="00AD71C8" w14:paraId="5B9E63B8" w14:textId="77777777">
      <w:p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Pr="00262830" w:rsidR="00AD71C8" w:rsidP="00D1072D" w:rsidRDefault="00AD71C8" w14:paraId="393FEC14" w14:textId="77777777">
      <w:pPr>
        <w:spacing w:line="278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Pr="00420771" w:rsidR="00E23CF4" w:rsidP="00AD71C8" w:rsidRDefault="00E23CF4" w14:paraId="0164512F" w14:textId="69C77FCA">
      <w:pPr>
        <w:pStyle w:val="Ttulo1"/>
      </w:pPr>
      <w:r w:rsidRPr="00420771">
        <w:t>Declaración final</w:t>
      </w:r>
    </w:p>
    <w:p w:rsidRPr="00262830" w:rsidR="00E23CF4" w:rsidP="00262830" w:rsidRDefault="00E23CF4" w14:paraId="008B2CFA" w14:textId="77777777">
      <w:pPr>
        <w:spacing w:after="100" w:afterAutospacing="1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Las aclaraciones incluidas en este anexo delimitan el alcance técnico del proyecto a efectos interpretativos y no alteran el contenido de la Memoria Técnica ni del Presupuesto presentados.</w:t>
      </w:r>
    </w:p>
    <w:p w:rsidRPr="00262830" w:rsidR="00E23CF4" w:rsidP="00262830" w:rsidRDefault="00E23CF4" w14:paraId="76492F6F" w14:textId="77777777">
      <w:pPr>
        <w:spacing w:after="100" w:afterAutospacing="1"/>
        <w:jc w:val="both"/>
        <w:rPr>
          <w:rFonts w:eastAsia="Times New Roman" w:cstheme="minorHAnsi"/>
          <w:sz w:val="24"/>
          <w:szCs w:val="24"/>
          <w:lang w:eastAsia="es-ES"/>
        </w:rPr>
      </w:pPr>
      <w:r w:rsidRPr="00262830">
        <w:rPr>
          <w:rFonts w:eastAsia="Times New Roman" w:cstheme="minorHAnsi"/>
          <w:sz w:val="24"/>
          <w:szCs w:val="24"/>
          <w:lang w:eastAsia="es-ES"/>
        </w:rPr>
        <w:t>El alcance definitivo del proyecto queda determinado por la documentación aprobada en el marco de la convocatoria MITECO – Bloque B (2025).</w:t>
      </w:r>
    </w:p>
    <w:p w:rsidR="00E23CF4" w:rsidP="00E23CF4" w:rsidRDefault="00E23CF4" w14:paraId="70ADBF00" w14:textId="77777777"/>
    <w:p w:rsidR="00F36729" w:rsidP="00F36729" w:rsidRDefault="00551204" w14:paraId="7BE02938" w14:textId="063FF109">
      <w:pPr>
        <w:rPr>
          <w:rFonts w:ascii="Cooper Black" w:hAnsi="Cooper Black"/>
          <w:noProof/>
        </w:rPr>
      </w:pPr>
      <w:r>
        <w:rPr>
          <w:noProof/>
        </w:rPr>
        <w:t xml:space="preserve">       </w:t>
      </w:r>
      <w:r>
        <w:rPr>
          <w:rFonts w:ascii="Cooper Black" w:hAnsi="Cooper Black"/>
          <w:noProof/>
        </w:rPr>
        <w:t xml:space="preserve">       </w:t>
      </w:r>
      <w:bookmarkEnd w:id="0"/>
    </w:p>
    <w:sectPr w:rsidR="00F36729" w:rsidSect="00282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702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7AE8" w:rsidP="004A4BA4" w:rsidRDefault="00A27AE8" w14:paraId="3F6F4479" w14:textId="77777777">
      <w:r>
        <w:separator/>
      </w:r>
    </w:p>
  </w:endnote>
  <w:endnote w:type="continuationSeparator" w:id="0">
    <w:p w:rsidR="00A27AE8" w:rsidP="004A4BA4" w:rsidRDefault="00A27AE8" w14:paraId="3EFCAE3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554" w:rsidRDefault="00AF0554" w14:paraId="22F7CC72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81AE3" w:rsidR="00117E5A" w:rsidP="00181AE3" w:rsidRDefault="00877CD5" w14:paraId="1F6CD1B9" w14:textId="054F5FFB">
    <w:pPr>
      <w:tabs>
        <w:tab w:val="left" w:pos="2170"/>
      </w:tabs>
      <w:spacing w:line="360" w:lineRule="auto"/>
      <w:ind w:left="-567"/>
      <w:rPr>
        <w:rFonts w:ascii="Cooper Black" w:hAnsi="Cooper Black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6A5E49FC" wp14:editId="5121C93E">
          <wp:simplePos x="0" y="0"/>
          <wp:positionH relativeFrom="column">
            <wp:posOffset>-554990</wp:posOffset>
          </wp:positionH>
          <wp:positionV relativeFrom="paragraph">
            <wp:posOffset>24765</wp:posOffset>
          </wp:positionV>
          <wp:extent cx="779780" cy="320675"/>
          <wp:effectExtent l="0" t="0" r="1270" b="3175"/>
          <wp:wrapThrough wrapText="bothSides">
            <wp:wrapPolygon edited="0">
              <wp:start x="528" y="0"/>
              <wp:lineTo x="0" y="1283"/>
              <wp:lineTo x="0" y="20531"/>
              <wp:lineTo x="21107" y="20531"/>
              <wp:lineTo x="21107" y="0"/>
              <wp:lineTo x="528" y="0"/>
            </wp:wrapPolygon>
          </wp:wrapThrough>
          <wp:docPr id="1350472335" name="Imagen 5" descr="Imagen que contiene firmar, parada, alimentos, camiset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472335" name="Imagen 5" descr="Imagen que contiene firmar, parada, alimentos, camiset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320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5D38"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54EBD09F" wp14:editId="446A78D7">
              <wp:simplePos x="0" y="0"/>
              <wp:positionH relativeFrom="rightMargin">
                <wp:posOffset>-67945</wp:posOffset>
              </wp:positionH>
              <wp:positionV relativeFrom="bottomMargin">
                <wp:posOffset>234315</wp:posOffset>
              </wp:positionV>
              <wp:extent cx="311150" cy="302895"/>
              <wp:effectExtent l="0" t="0" r="0" b="0"/>
              <wp:wrapNone/>
              <wp:docPr id="1473665547" name="Rectá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1150" cy="302895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FC5621" w:rsidR="009B5FD3" w:rsidRDefault="00F33E79" w14:paraId="055FD7FC" w14:textId="77777777">
                          <w:pPr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FC562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FC5621" w:rsidR="009B5FD3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FC562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143044" w:rsidR="00143044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 w:rsidRPr="00FC5621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3CBF136">
            <v:rect id="Rectángulo 3" style="position:absolute;left:0;text-align:left;margin-left:-5.35pt;margin-top:18.45pt;width:24.5pt;height:23.85pt;z-index:25165619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spid="_x0000_s1026" filled="f" stroked="f" strokeweight="3pt" w14:anchorId="54EBD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">
              <v:textbox>
                <w:txbxContent>
                  <w:p w:rsidRPr="00FC5621" w:rsidR="009B5FD3" w:rsidRDefault="00F33E79" w14:paraId="0EB546F9" w14:textId="77777777">
                    <w:pPr>
                      <w:jc w:val="right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FC5621">
                      <w:rPr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FC5621" w:rsidR="009B5FD3">
                      <w:rPr>
                        <w:color w:val="000000" w:themeColor="text1"/>
                        <w:sz w:val="28"/>
                        <w:szCs w:val="28"/>
                      </w:rPr>
                      <w:instrText>PAGE   \* MERGEFORMAT</w:instrText>
                    </w:r>
                    <w:r w:rsidRPr="00FC5621">
                      <w:rPr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143044" w:rsidR="00143044">
                      <w:rPr>
                        <w:noProof/>
                        <w:color w:val="000000" w:themeColor="text1"/>
                        <w:sz w:val="28"/>
                        <w:szCs w:val="28"/>
                        <w:lang w:val="es-ES"/>
                      </w:rPr>
                      <w:t>2</w:t>
                    </w:r>
                    <w:r w:rsidRPr="00FC5621">
                      <w:rPr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F60FE0">
      <w:rPr>
        <w:rFonts w:ascii="Cooper Black" w:hAnsi="Cooper Black"/>
        <w:noProof/>
        <w:lang w:val="es-ES" w:eastAsia="es-ES"/>
      </w:rPr>
      <w:drawing>
        <wp:anchor distT="0" distB="0" distL="114300" distR="114300" simplePos="0" relativeHeight="251664384" behindDoc="0" locked="0" layoutInCell="1" allowOverlap="1" wp14:anchorId="4BFDC806" wp14:editId="61EF77D4">
          <wp:simplePos x="0" y="0"/>
          <wp:positionH relativeFrom="column">
            <wp:posOffset>-1011555</wp:posOffset>
          </wp:positionH>
          <wp:positionV relativeFrom="paragraph">
            <wp:posOffset>-14605</wp:posOffset>
          </wp:positionV>
          <wp:extent cx="304800" cy="307340"/>
          <wp:effectExtent l="0" t="0" r="0" b="0"/>
          <wp:wrapNone/>
          <wp:docPr id="199346936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307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B5D3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6D693A" wp14:editId="0222B51B">
              <wp:simplePos x="0" y="0"/>
              <wp:positionH relativeFrom="column">
                <wp:posOffset>-706755</wp:posOffset>
              </wp:positionH>
              <wp:positionV relativeFrom="paragraph">
                <wp:posOffset>-113030</wp:posOffset>
              </wp:positionV>
              <wp:extent cx="264795" cy="247650"/>
              <wp:effectExtent l="0" t="0" r="0" b="0"/>
              <wp:wrapNone/>
              <wp:docPr id="71429133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47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635D36" w:rsidP="00635D36" w:rsidRDefault="00635D36" w14:paraId="5A308292" w14:textId="77777777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20A2C88">
            <v:shapetype id="_x0000_t202" coordsize="21600,21600" o:spt="202" path="m,l,21600r21600,l21600,xe" w14:anchorId="2D6D693A">
              <v:stroke joinstyle="miter"/>
              <v:path gradientshapeok="t" o:connecttype="rect"/>
            </v:shapetype>
            <v:shape id="Cuadro de texto 1" style="position:absolute;left:0;text-align:left;margin-left:-55.65pt;margin-top:-8.9pt;width:20.85pt;height:19.5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7" fillcolor="window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">
              <v:textbox>
                <w:txbxContent>
                  <w:p w:rsidR="00635D36" w:rsidP="00635D36" w:rsidRDefault="00635D36" w14:paraId="672A6659" w14:textId="77777777"/>
                </w:txbxContent>
              </v:textbox>
            </v:shape>
          </w:pict>
        </mc:Fallback>
      </mc:AlternateContent>
    </w:r>
    <w:r w:rsidR="00E25FF7">
      <w:rPr>
        <w:rFonts w:ascii="Cooper Black" w:hAnsi="Cooper Black"/>
        <w:noProof/>
      </w:rPr>
      <w:t xml:space="preserve">         </w:t>
    </w:r>
    <w:r w:rsidR="00181AE3">
      <w:rPr>
        <w:rFonts w:ascii="Cooper Black" w:hAnsi="Cooper Black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554" w:rsidRDefault="00AF0554" w14:paraId="4C29EE1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7AE8" w:rsidP="004A4BA4" w:rsidRDefault="00A27AE8" w14:paraId="75935E9B" w14:textId="77777777">
      <w:r>
        <w:separator/>
      </w:r>
    </w:p>
  </w:footnote>
  <w:footnote w:type="continuationSeparator" w:id="0">
    <w:p w:rsidR="00A27AE8" w:rsidP="004A4BA4" w:rsidRDefault="00A27AE8" w14:paraId="157964E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554" w:rsidRDefault="00AF0554" w14:paraId="160A193E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711D4" w:rsidRDefault="00BB5D38" w14:paraId="52D0EB61" w14:textId="7372442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B1EA024" wp14:editId="1B53A875">
              <wp:simplePos x="0" y="0"/>
              <wp:positionH relativeFrom="column">
                <wp:posOffset>-706755</wp:posOffset>
              </wp:positionH>
              <wp:positionV relativeFrom="paragraph">
                <wp:posOffset>-418465</wp:posOffset>
              </wp:positionV>
              <wp:extent cx="911225" cy="1047750"/>
              <wp:effectExtent l="13335" t="21590" r="18415" b="6985"/>
              <wp:wrapNone/>
              <wp:docPr id="257362400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1225" cy="1047750"/>
                      </a:xfrm>
                      <a:prstGeom prst="rtTriangle">
                        <a:avLst/>
                      </a:prstGeom>
                      <a:solidFill>
                        <a:srgbClr val="0B3B2B"/>
                      </a:solidFill>
                      <a:ln w="9525">
                        <a:solidFill>
                          <a:srgbClr val="0B3B2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 w14:anchorId="53DA387C">
            <v:shapetype id="_x0000_t6" coordsize="21600,21600" o:spt="6" path="m,l,21600r21600,xe" w14:anchorId="6B338883">
              <v:stroke joinstyle="miter"/>
              <v:path textboxrect="1800,12600,12600,19800" gradientshapeok="t" o:connecttype="custom" o:connectlocs="0,0;0,10800;0,21600;10800,21600;21600,21600;10800,10800"/>
            </v:shapetype>
            <v:shape id="AutoShape 5" style="position:absolute;margin-left:-55.65pt;margin-top:-32.95pt;width:71.75pt;height:8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0b3b2b" strokecolor="#0b3b2b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554" w:rsidRDefault="00AF0554" w14:paraId="7C4BBFF1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344" style="width:11.4pt;height:11.4pt;visibility:visible" o:bullet="t" type="#_x0000_t75">
        <v:imagedata o:title="" r:id="rId1"/>
      </v:shape>
    </w:pict>
  </w:numPicBullet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53DF4C71"/>
    <w:multiLevelType w:val="multilevel"/>
    <w:tmpl w:val="9062860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 w:asciiTheme="minorHAnsi" w:hAnsiTheme="minorHAnsi" w:cstheme="minorHAnsi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C922638"/>
    <w:multiLevelType w:val="multilevel"/>
    <w:tmpl w:val="86EEF7D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49">
      <o:colormru v:ext="edit" colors="#1c582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6F"/>
    <w:rsid w:val="000016B7"/>
    <w:rsid w:val="00003674"/>
    <w:rsid w:val="000066F3"/>
    <w:rsid w:val="00014351"/>
    <w:rsid w:val="000160F9"/>
    <w:rsid w:val="00022F94"/>
    <w:rsid w:val="00033786"/>
    <w:rsid w:val="00033AF5"/>
    <w:rsid w:val="00036AFE"/>
    <w:rsid w:val="00037DA1"/>
    <w:rsid w:val="000404E9"/>
    <w:rsid w:val="00042182"/>
    <w:rsid w:val="0004323B"/>
    <w:rsid w:val="00047F4C"/>
    <w:rsid w:val="00052C41"/>
    <w:rsid w:val="0005478D"/>
    <w:rsid w:val="000559CB"/>
    <w:rsid w:val="0005693B"/>
    <w:rsid w:val="00062664"/>
    <w:rsid w:val="00066CAE"/>
    <w:rsid w:val="00073D85"/>
    <w:rsid w:val="00075224"/>
    <w:rsid w:val="000774A7"/>
    <w:rsid w:val="00084DC6"/>
    <w:rsid w:val="00085A6F"/>
    <w:rsid w:val="00086198"/>
    <w:rsid w:val="000871C1"/>
    <w:rsid w:val="000932E4"/>
    <w:rsid w:val="00093383"/>
    <w:rsid w:val="000A1F93"/>
    <w:rsid w:val="000A3ABF"/>
    <w:rsid w:val="000A7199"/>
    <w:rsid w:val="000B021F"/>
    <w:rsid w:val="000B2022"/>
    <w:rsid w:val="000C0806"/>
    <w:rsid w:val="000C18E8"/>
    <w:rsid w:val="000C2346"/>
    <w:rsid w:val="000C2637"/>
    <w:rsid w:val="000C3C48"/>
    <w:rsid w:val="000D31DE"/>
    <w:rsid w:val="000D69DF"/>
    <w:rsid w:val="000E1BF2"/>
    <w:rsid w:val="000E5EDF"/>
    <w:rsid w:val="000E6A61"/>
    <w:rsid w:val="000E775B"/>
    <w:rsid w:val="000F082C"/>
    <w:rsid w:val="000F4394"/>
    <w:rsid w:val="00100AB0"/>
    <w:rsid w:val="00107F94"/>
    <w:rsid w:val="00111D89"/>
    <w:rsid w:val="0011235D"/>
    <w:rsid w:val="00114BB9"/>
    <w:rsid w:val="00115BAB"/>
    <w:rsid w:val="00116769"/>
    <w:rsid w:val="001174DA"/>
    <w:rsid w:val="00117E5A"/>
    <w:rsid w:val="001220DB"/>
    <w:rsid w:val="001236EB"/>
    <w:rsid w:val="00123BB8"/>
    <w:rsid w:val="00125EA1"/>
    <w:rsid w:val="00132D7C"/>
    <w:rsid w:val="00136A43"/>
    <w:rsid w:val="001424CE"/>
    <w:rsid w:val="00143044"/>
    <w:rsid w:val="001457B9"/>
    <w:rsid w:val="001465BC"/>
    <w:rsid w:val="0015605E"/>
    <w:rsid w:val="001632CC"/>
    <w:rsid w:val="00164A89"/>
    <w:rsid w:val="00164E20"/>
    <w:rsid w:val="00167355"/>
    <w:rsid w:val="00167709"/>
    <w:rsid w:val="001706BB"/>
    <w:rsid w:val="00171128"/>
    <w:rsid w:val="0017113A"/>
    <w:rsid w:val="001712DC"/>
    <w:rsid w:val="001745A5"/>
    <w:rsid w:val="0018160B"/>
    <w:rsid w:val="00181AE3"/>
    <w:rsid w:val="001829A3"/>
    <w:rsid w:val="0019133E"/>
    <w:rsid w:val="0019358D"/>
    <w:rsid w:val="001939D9"/>
    <w:rsid w:val="001952AE"/>
    <w:rsid w:val="001A4303"/>
    <w:rsid w:val="001A4E80"/>
    <w:rsid w:val="001A745A"/>
    <w:rsid w:val="001A7C21"/>
    <w:rsid w:val="001B1AC6"/>
    <w:rsid w:val="001B4A59"/>
    <w:rsid w:val="001B61AE"/>
    <w:rsid w:val="001B7C2D"/>
    <w:rsid w:val="001C07A6"/>
    <w:rsid w:val="001C0D83"/>
    <w:rsid w:val="001C297A"/>
    <w:rsid w:val="001C4231"/>
    <w:rsid w:val="001C5B60"/>
    <w:rsid w:val="001C7EEF"/>
    <w:rsid w:val="001D27A0"/>
    <w:rsid w:val="001D345E"/>
    <w:rsid w:val="001D7D1C"/>
    <w:rsid w:val="001E05B1"/>
    <w:rsid w:val="001E4B3C"/>
    <w:rsid w:val="001E5C3F"/>
    <w:rsid w:val="001F306D"/>
    <w:rsid w:val="001F37FD"/>
    <w:rsid w:val="00206B11"/>
    <w:rsid w:val="002102B1"/>
    <w:rsid w:val="00211106"/>
    <w:rsid w:val="00221415"/>
    <w:rsid w:val="00223020"/>
    <w:rsid w:val="0023131B"/>
    <w:rsid w:val="0023235C"/>
    <w:rsid w:val="00236E5B"/>
    <w:rsid w:val="00240290"/>
    <w:rsid w:val="00241155"/>
    <w:rsid w:val="0024232F"/>
    <w:rsid w:val="002428D6"/>
    <w:rsid w:val="00250462"/>
    <w:rsid w:val="00255C72"/>
    <w:rsid w:val="00261829"/>
    <w:rsid w:val="00262830"/>
    <w:rsid w:val="00262C08"/>
    <w:rsid w:val="00266FD0"/>
    <w:rsid w:val="002678CB"/>
    <w:rsid w:val="00270254"/>
    <w:rsid w:val="002705BA"/>
    <w:rsid w:val="002728FA"/>
    <w:rsid w:val="00273EC4"/>
    <w:rsid w:val="00282AFA"/>
    <w:rsid w:val="0028431F"/>
    <w:rsid w:val="0028681E"/>
    <w:rsid w:val="00286F62"/>
    <w:rsid w:val="00287E78"/>
    <w:rsid w:val="00292D21"/>
    <w:rsid w:val="00294712"/>
    <w:rsid w:val="002970C9"/>
    <w:rsid w:val="00297E23"/>
    <w:rsid w:val="002A323F"/>
    <w:rsid w:val="002A331D"/>
    <w:rsid w:val="002A487F"/>
    <w:rsid w:val="002A5E02"/>
    <w:rsid w:val="002B5D88"/>
    <w:rsid w:val="002C1E4F"/>
    <w:rsid w:val="002C27DF"/>
    <w:rsid w:val="002C3BAB"/>
    <w:rsid w:val="002C6595"/>
    <w:rsid w:val="002D0500"/>
    <w:rsid w:val="002D4437"/>
    <w:rsid w:val="002E2298"/>
    <w:rsid w:val="002E3DD7"/>
    <w:rsid w:val="002E559B"/>
    <w:rsid w:val="002F0118"/>
    <w:rsid w:val="002F2833"/>
    <w:rsid w:val="002F5CAC"/>
    <w:rsid w:val="0030019E"/>
    <w:rsid w:val="00303E3E"/>
    <w:rsid w:val="003064A3"/>
    <w:rsid w:val="0030655B"/>
    <w:rsid w:val="003073BC"/>
    <w:rsid w:val="0031242F"/>
    <w:rsid w:val="00320471"/>
    <w:rsid w:val="0032112B"/>
    <w:rsid w:val="0032218F"/>
    <w:rsid w:val="003225A6"/>
    <w:rsid w:val="00323F1D"/>
    <w:rsid w:val="00324D4A"/>
    <w:rsid w:val="003269E5"/>
    <w:rsid w:val="00327CED"/>
    <w:rsid w:val="00330EA8"/>
    <w:rsid w:val="003311F5"/>
    <w:rsid w:val="00331A00"/>
    <w:rsid w:val="00335A82"/>
    <w:rsid w:val="0034099C"/>
    <w:rsid w:val="00343438"/>
    <w:rsid w:val="00344794"/>
    <w:rsid w:val="003448EF"/>
    <w:rsid w:val="00351EF6"/>
    <w:rsid w:val="00357355"/>
    <w:rsid w:val="003604F7"/>
    <w:rsid w:val="00363FCD"/>
    <w:rsid w:val="0036482D"/>
    <w:rsid w:val="00371A6C"/>
    <w:rsid w:val="00374291"/>
    <w:rsid w:val="00380A95"/>
    <w:rsid w:val="00392046"/>
    <w:rsid w:val="003920A8"/>
    <w:rsid w:val="00393E9D"/>
    <w:rsid w:val="00394566"/>
    <w:rsid w:val="00394952"/>
    <w:rsid w:val="003A0530"/>
    <w:rsid w:val="003A1379"/>
    <w:rsid w:val="003A255C"/>
    <w:rsid w:val="003A5C42"/>
    <w:rsid w:val="003A643D"/>
    <w:rsid w:val="003B16EB"/>
    <w:rsid w:val="003B195D"/>
    <w:rsid w:val="003B3D84"/>
    <w:rsid w:val="003B7D13"/>
    <w:rsid w:val="003C0600"/>
    <w:rsid w:val="003C4CD1"/>
    <w:rsid w:val="003D1C8E"/>
    <w:rsid w:val="003D30D5"/>
    <w:rsid w:val="003D3173"/>
    <w:rsid w:val="003E1F62"/>
    <w:rsid w:val="003E2227"/>
    <w:rsid w:val="003E2CBB"/>
    <w:rsid w:val="003E38C0"/>
    <w:rsid w:val="003F0A81"/>
    <w:rsid w:val="003F0E71"/>
    <w:rsid w:val="003F6DFA"/>
    <w:rsid w:val="004026F8"/>
    <w:rsid w:val="00402733"/>
    <w:rsid w:val="004031DC"/>
    <w:rsid w:val="00404F79"/>
    <w:rsid w:val="00406B77"/>
    <w:rsid w:val="004110C3"/>
    <w:rsid w:val="00411BC3"/>
    <w:rsid w:val="0041451E"/>
    <w:rsid w:val="00415BDB"/>
    <w:rsid w:val="004162B3"/>
    <w:rsid w:val="00425FC5"/>
    <w:rsid w:val="00432BDA"/>
    <w:rsid w:val="00435560"/>
    <w:rsid w:val="00436B11"/>
    <w:rsid w:val="00442906"/>
    <w:rsid w:val="004446E5"/>
    <w:rsid w:val="0044582E"/>
    <w:rsid w:val="00446F82"/>
    <w:rsid w:val="0045317F"/>
    <w:rsid w:val="00456EDD"/>
    <w:rsid w:val="00457B10"/>
    <w:rsid w:val="00463C40"/>
    <w:rsid w:val="00465A0C"/>
    <w:rsid w:val="00466A30"/>
    <w:rsid w:val="004672E9"/>
    <w:rsid w:val="00467377"/>
    <w:rsid w:val="00470530"/>
    <w:rsid w:val="00471A32"/>
    <w:rsid w:val="00471FB6"/>
    <w:rsid w:val="00474462"/>
    <w:rsid w:val="00480E75"/>
    <w:rsid w:val="00481740"/>
    <w:rsid w:val="0048294A"/>
    <w:rsid w:val="004925BA"/>
    <w:rsid w:val="0049351B"/>
    <w:rsid w:val="004948B5"/>
    <w:rsid w:val="004949C2"/>
    <w:rsid w:val="00496AF2"/>
    <w:rsid w:val="00496E0D"/>
    <w:rsid w:val="004A0073"/>
    <w:rsid w:val="004A4BA4"/>
    <w:rsid w:val="004B0F61"/>
    <w:rsid w:val="004B30D9"/>
    <w:rsid w:val="004B4519"/>
    <w:rsid w:val="004B7245"/>
    <w:rsid w:val="004B7E79"/>
    <w:rsid w:val="004C0959"/>
    <w:rsid w:val="004C0A0A"/>
    <w:rsid w:val="004C5727"/>
    <w:rsid w:val="004D152E"/>
    <w:rsid w:val="004D4E01"/>
    <w:rsid w:val="004E0B0C"/>
    <w:rsid w:val="004E6FC6"/>
    <w:rsid w:val="004F5C52"/>
    <w:rsid w:val="004F73DE"/>
    <w:rsid w:val="005003B9"/>
    <w:rsid w:val="0050762E"/>
    <w:rsid w:val="005078B0"/>
    <w:rsid w:val="00510BF8"/>
    <w:rsid w:val="00510DFE"/>
    <w:rsid w:val="005111D2"/>
    <w:rsid w:val="00513D9D"/>
    <w:rsid w:val="005243F6"/>
    <w:rsid w:val="005319D3"/>
    <w:rsid w:val="00536470"/>
    <w:rsid w:val="005415BD"/>
    <w:rsid w:val="00541952"/>
    <w:rsid w:val="00551204"/>
    <w:rsid w:val="00552750"/>
    <w:rsid w:val="00555F6E"/>
    <w:rsid w:val="00556F93"/>
    <w:rsid w:val="00557DEA"/>
    <w:rsid w:val="00557E3F"/>
    <w:rsid w:val="005660BC"/>
    <w:rsid w:val="005678ED"/>
    <w:rsid w:val="00575605"/>
    <w:rsid w:val="00586C29"/>
    <w:rsid w:val="00586FEF"/>
    <w:rsid w:val="0058747B"/>
    <w:rsid w:val="00595BE8"/>
    <w:rsid w:val="005A0282"/>
    <w:rsid w:val="005A1B8C"/>
    <w:rsid w:val="005A35F4"/>
    <w:rsid w:val="005A392A"/>
    <w:rsid w:val="005A3F6E"/>
    <w:rsid w:val="005A402B"/>
    <w:rsid w:val="005A7304"/>
    <w:rsid w:val="005B0C5D"/>
    <w:rsid w:val="005B155F"/>
    <w:rsid w:val="005B2376"/>
    <w:rsid w:val="005C192B"/>
    <w:rsid w:val="005C2784"/>
    <w:rsid w:val="005C3474"/>
    <w:rsid w:val="005C374F"/>
    <w:rsid w:val="005D6EFC"/>
    <w:rsid w:val="005D7DE4"/>
    <w:rsid w:val="005E08AE"/>
    <w:rsid w:val="005E2BBD"/>
    <w:rsid w:val="005E2E0E"/>
    <w:rsid w:val="005E7D11"/>
    <w:rsid w:val="005F5A3A"/>
    <w:rsid w:val="005F6FC6"/>
    <w:rsid w:val="005F75CC"/>
    <w:rsid w:val="00606D1E"/>
    <w:rsid w:val="00610E99"/>
    <w:rsid w:val="00612C39"/>
    <w:rsid w:val="00612D11"/>
    <w:rsid w:val="006222A2"/>
    <w:rsid w:val="00624473"/>
    <w:rsid w:val="0063326E"/>
    <w:rsid w:val="00633E22"/>
    <w:rsid w:val="00635D36"/>
    <w:rsid w:val="006374CB"/>
    <w:rsid w:val="00642438"/>
    <w:rsid w:val="00643552"/>
    <w:rsid w:val="0064611A"/>
    <w:rsid w:val="006462F8"/>
    <w:rsid w:val="0065607F"/>
    <w:rsid w:val="00670288"/>
    <w:rsid w:val="00670595"/>
    <w:rsid w:val="00676612"/>
    <w:rsid w:val="00681872"/>
    <w:rsid w:val="00685DAD"/>
    <w:rsid w:val="00686CF2"/>
    <w:rsid w:val="00690C72"/>
    <w:rsid w:val="006931C0"/>
    <w:rsid w:val="00695998"/>
    <w:rsid w:val="006A2248"/>
    <w:rsid w:val="006A387E"/>
    <w:rsid w:val="006A3CD2"/>
    <w:rsid w:val="006B1F81"/>
    <w:rsid w:val="006B3109"/>
    <w:rsid w:val="006C1C4D"/>
    <w:rsid w:val="006D116C"/>
    <w:rsid w:val="006D7A97"/>
    <w:rsid w:val="006E7E75"/>
    <w:rsid w:val="006F138A"/>
    <w:rsid w:val="006F25DC"/>
    <w:rsid w:val="006F468B"/>
    <w:rsid w:val="00700D07"/>
    <w:rsid w:val="007041FF"/>
    <w:rsid w:val="00704C79"/>
    <w:rsid w:val="007074E8"/>
    <w:rsid w:val="0070774A"/>
    <w:rsid w:val="00716B40"/>
    <w:rsid w:val="00722185"/>
    <w:rsid w:val="0073404C"/>
    <w:rsid w:val="007367DE"/>
    <w:rsid w:val="00736E12"/>
    <w:rsid w:val="0074658D"/>
    <w:rsid w:val="007472AE"/>
    <w:rsid w:val="007523A8"/>
    <w:rsid w:val="0075617A"/>
    <w:rsid w:val="00760560"/>
    <w:rsid w:val="00762037"/>
    <w:rsid w:val="00762E1F"/>
    <w:rsid w:val="00762FBC"/>
    <w:rsid w:val="007719A9"/>
    <w:rsid w:val="00771DA9"/>
    <w:rsid w:val="00773963"/>
    <w:rsid w:val="007762D6"/>
    <w:rsid w:val="00777DD6"/>
    <w:rsid w:val="007808F4"/>
    <w:rsid w:val="00780D62"/>
    <w:rsid w:val="007878AC"/>
    <w:rsid w:val="00787A2F"/>
    <w:rsid w:val="00792CB8"/>
    <w:rsid w:val="007963F3"/>
    <w:rsid w:val="007973FD"/>
    <w:rsid w:val="007A2181"/>
    <w:rsid w:val="007A7758"/>
    <w:rsid w:val="007B089A"/>
    <w:rsid w:val="007B1E52"/>
    <w:rsid w:val="007B7F0E"/>
    <w:rsid w:val="007C0018"/>
    <w:rsid w:val="007C3DBA"/>
    <w:rsid w:val="007C6635"/>
    <w:rsid w:val="007C754F"/>
    <w:rsid w:val="007D227F"/>
    <w:rsid w:val="007D3BBD"/>
    <w:rsid w:val="007D67AF"/>
    <w:rsid w:val="007D71B6"/>
    <w:rsid w:val="007D744A"/>
    <w:rsid w:val="007E13A6"/>
    <w:rsid w:val="007E3021"/>
    <w:rsid w:val="007E4D51"/>
    <w:rsid w:val="007E6A1D"/>
    <w:rsid w:val="007F162C"/>
    <w:rsid w:val="007F3878"/>
    <w:rsid w:val="007F42AE"/>
    <w:rsid w:val="008003DF"/>
    <w:rsid w:val="00801EFC"/>
    <w:rsid w:val="008048FE"/>
    <w:rsid w:val="008058DF"/>
    <w:rsid w:val="008078CD"/>
    <w:rsid w:val="008132FA"/>
    <w:rsid w:val="00813EB7"/>
    <w:rsid w:val="0081754E"/>
    <w:rsid w:val="008223C0"/>
    <w:rsid w:val="00822824"/>
    <w:rsid w:val="00825EC0"/>
    <w:rsid w:val="00826A51"/>
    <w:rsid w:val="00827613"/>
    <w:rsid w:val="00827DA5"/>
    <w:rsid w:val="008334A9"/>
    <w:rsid w:val="00834936"/>
    <w:rsid w:val="008448D5"/>
    <w:rsid w:val="00850695"/>
    <w:rsid w:val="008549A1"/>
    <w:rsid w:val="008567F5"/>
    <w:rsid w:val="008568EC"/>
    <w:rsid w:val="00860B73"/>
    <w:rsid w:val="00861E9A"/>
    <w:rsid w:val="00862104"/>
    <w:rsid w:val="00864E73"/>
    <w:rsid w:val="008671EB"/>
    <w:rsid w:val="008711F1"/>
    <w:rsid w:val="00877CD5"/>
    <w:rsid w:val="0088366F"/>
    <w:rsid w:val="008A5726"/>
    <w:rsid w:val="008B168A"/>
    <w:rsid w:val="008B6712"/>
    <w:rsid w:val="008B67A3"/>
    <w:rsid w:val="008C0176"/>
    <w:rsid w:val="008C2BD4"/>
    <w:rsid w:val="008C5E1C"/>
    <w:rsid w:val="008C6DEB"/>
    <w:rsid w:val="008D1E72"/>
    <w:rsid w:val="008D418A"/>
    <w:rsid w:val="008D7BE4"/>
    <w:rsid w:val="008E51CF"/>
    <w:rsid w:val="008F3302"/>
    <w:rsid w:val="008F38AE"/>
    <w:rsid w:val="0090335F"/>
    <w:rsid w:val="00910BED"/>
    <w:rsid w:val="0091662E"/>
    <w:rsid w:val="0092081E"/>
    <w:rsid w:val="00920D7E"/>
    <w:rsid w:val="00920DF9"/>
    <w:rsid w:val="00922DAC"/>
    <w:rsid w:val="00923AE5"/>
    <w:rsid w:val="00924F2E"/>
    <w:rsid w:val="00926DA8"/>
    <w:rsid w:val="00937499"/>
    <w:rsid w:val="00940E5F"/>
    <w:rsid w:val="0094119F"/>
    <w:rsid w:val="00943E0C"/>
    <w:rsid w:val="00946171"/>
    <w:rsid w:val="009465D6"/>
    <w:rsid w:val="00946E39"/>
    <w:rsid w:val="009510BF"/>
    <w:rsid w:val="0095184C"/>
    <w:rsid w:val="00952B36"/>
    <w:rsid w:val="009622C4"/>
    <w:rsid w:val="00964579"/>
    <w:rsid w:val="00970FF1"/>
    <w:rsid w:val="00975223"/>
    <w:rsid w:val="0098090C"/>
    <w:rsid w:val="00986406"/>
    <w:rsid w:val="00986D11"/>
    <w:rsid w:val="009A457F"/>
    <w:rsid w:val="009A537A"/>
    <w:rsid w:val="009A6B63"/>
    <w:rsid w:val="009A70D2"/>
    <w:rsid w:val="009B377E"/>
    <w:rsid w:val="009B440F"/>
    <w:rsid w:val="009B5FD3"/>
    <w:rsid w:val="009B7B91"/>
    <w:rsid w:val="009C11B0"/>
    <w:rsid w:val="009C396C"/>
    <w:rsid w:val="009C43D0"/>
    <w:rsid w:val="009C529E"/>
    <w:rsid w:val="009D759F"/>
    <w:rsid w:val="009E1F89"/>
    <w:rsid w:val="009E5FD0"/>
    <w:rsid w:val="009E7318"/>
    <w:rsid w:val="009F3FD5"/>
    <w:rsid w:val="00A1313E"/>
    <w:rsid w:val="00A17B26"/>
    <w:rsid w:val="00A27AE8"/>
    <w:rsid w:val="00A3065C"/>
    <w:rsid w:val="00A307CB"/>
    <w:rsid w:val="00A32E51"/>
    <w:rsid w:val="00A5271D"/>
    <w:rsid w:val="00A55B1C"/>
    <w:rsid w:val="00A5612D"/>
    <w:rsid w:val="00A67B69"/>
    <w:rsid w:val="00A73D5F"/>
    <w:rsid w:val="00A845B6"/>
    <w:rsid w:val="00A8572C"/>
    <w:rsid w:val="00A85CCB"/>
    <w:rsid w:val="00A86BB2"/>
    <w:rsid w:val="00A90581"/>
    <w:rsid w:val="00A92BFE"/>
    <w:rsid w:val="00A938D9"/>
    <w:rsid w:val="00AA3071"/>
    <w:rsid w:val="00AA68F0"/>
    <w:rsid w:val="00AB6807"/>
    <w:rsid w:val="00AB7604"/>
    <w:rsid w:val="00AC2C5C"/>
    <w:rsid w:val="00AC3E24"/>
    <w:rsid w:val="00AC5232"/>
    <w:rsid w:val="00AC5CCC"/>
    <w:rsid w:val="00AC7BC7"/>
    <w:rsid w:val="00AD16B5"/>
    <w:rsid w:val="00AD3BB6"/>
    <w:rsid w:val="00AD4631"/>
    <w:rsid w:val="00AD4F35"/>
    <w:rsid w:val="00AD71C8"/>
    <w:rsid w:val="00AD7C6B"/>
    <w:rsid w:val="00AE0DC8"/>
    <w:rsid w:val="00AE46C5"/>
    <w:rsid w:val="00AE4EAD"/>
    <w:rsid w:val="00AE4ED3"/>
    <w:rsid w:val="00AF0554"/>
    <w:rsid w:val="00AF291C"/>
    <w:rsid w:val="00AF4AE6"/>
    <w:rsid w:val="00B00766"/>
    <w:rsid w:val="00B04DA8"/>
    <w:rsid w:val="00B11982"/>
    <w:rsid w:val="00B1408F"/>
    <w:rsid w:val="00B14158"/>
    <w:rsid w:val="00B156EC"/>
    <w:rsid w:val="00B165D3"/>
    <w:rsid w:val="00B17279"/>
    <w:rsid w:val="00B210CA"/>
    <w:rsid w:val="00B22774"/>
    <w:rsid w:val="00B25F31"/>
    <w:rsid w:val="00B27A71"/>
    <w:rsid w:val="00B30836"/>
    <w:rsid w:val="00B32A18"/>
    <w:rsid w:val="00B34063"/>
    <w:rsid w:val="00B35849"/>
    <w:rsid w:val="00B3666E"/>
    <w:rsid w:val="00B37364"/>
    <w:rsid w:val="00B4587A"/>
    <w:rsid w:val="00B47B0B"/>
    <w:rsid w:val="00B55CBD"/>
    <w:rsid w:val="00B57BBE"/>
    <w:rsid w:val="00B658FB"/>
    <w:rsid w:val="00B67DAA"/>
    <w:rsid w:val="00B773D1"/>
    <w:rsid w:val="00B8009A"/>
    <w:rsid w:val="00B837C2"/>
    <w:rsid w:val="00B860DF"/>
    <w:rsid w:val="00B87246"/>
    <w:rsid w:val="00B90FA9"/>
    <w:rsid w:val="00B9606D"/>
    <w:rsid w:val="00BA21A4"/>
    <w:rsid w:val="00BA480A"/>
    <w:rsid w:val="00BB2020"/>
    <w:rsid w:val="00BB2405"/>
    <w:rsid w:val="00BB2A6A"/>
    <w:rsid w:val="00BB51ED"/>
    <w:rsid w:val="00BB5D38"/>
    <w:rsid w:val="00BC1B0D"/>
    <w:rsid w:val="00BC1F8F"/>
    <w:rsid w:val="00BC7582"/>
    <w:rsid w:val="00BD2143"/>
    <w:rsid w:val="00BD37B7"/>
    <w:rsid w:val="00BD4600"/>
    <w:rsid w:val="00BE3C5C"/>
    <w:rsid w:val="00BF0211"/>
    <w:rsid w:val="00BF0550"/>
    <w:rsid w:val="00BF0712"/>
    <w:rsid w:val="00BF13DB"/>
    <w:rsid w:val="00BF6FD7"/>
    <w:rsid w:val="00C04ADF"/>
    <w:rsid w:val="00C1066A"/>
    <w:rsid w:val="00C11693"/>
    <w:rsid w:val="00C13FBF"/>
    <w:rsid w:val="00C14B30"/>
    <w:rsid w:val="00C20719"/>
    <w:rsid w:val="00C214A3"/>
    <w:rsid w:val="00C225B1"/>
    <w:rsid w:val="00C23889"/>
    <w:rsid w:val="00C24F16"/>
    <w:rsid w:val="00C25B7C"/>
    <w:rsid w:val="00C40FC4"/>
    <w:rsid w:val="00C46071"/>
    <w:rsid w:val="00C46346"/>
    <w:rsid w:val="00C52D20"/>
    <w:rsid w:val="00C601DC"/>
    <w:rsid w:val="00C620D9"/>
    <w:rsid w:val="00C63A0C"/>
    <w:rsid w:val="00C66606"/>
    <w:rsid w:val="00C71703"/>
    <w:rsid w:val="00C7358F"/>
    <w:rsid w:val="00C835EF"/>
    <w:rsid w:val="00C84A33"/>
    <w:rsid w:val="00C87A1F"/>
    <w:rsid w:val="00C92247"/>
    <w:rsid w:val="00C9495F"/>
    <w:rsid w:val="00C95826"/>
    <w:rsid w:val="00C97FE8"/>
    <w:rsid w:val="00CA60D0"/>
    <w:rsid w:val="00CA75A4"/>
    <w:rsid w:val="00CB1A19"/>
    <w:rsid w:val="00CB4C92"/>
    <w:rsid w:val="00CB6699"/>
    <w:rsid w:val="00CC38AA"/>
    <w:rsid w:val="00CD310B"/>
    <w:rsid w:val="00CE0A3F"/>
    <w:rsid w:val="00CE1F25"/>
    <w:rsid w:val="00CE5416"/>
    <w:rsid w:val="00CE62B4"/>
    <w:rsid w:val="00CF0BFA"/>
    <w:rsid w:val="00CF63FB"/>
    <w:rsid w:val="00CF6591"/>
    <w:rsid w:val="00CF6DA3"/>
    <w:rsid w:val="00D02FDE"/>
    <w:rsid w:val="00D0565B"/>
    <w:rsid w:val="00D1072D"/>
    <w:rsid w:val="00D17392"/>
    <w:rsid w:val="00D17396"/>
    <w:rsid w:val="00D20B3C"/>
    <w:rsid w:val="00D2259C"/>
    <w:rsid w:val="00D23A95"/>
    <w:rsid w:val="00D24AD4"/>
    <w:rsid w:val="00D30E82"/>
    <w:rsid w:val="00D357E7"/>
    <w:rsid w:val="00D40B84"/>
    <w:rsid w:val="00D43136"/>
    <w:rsid w:val="00D51A8B"/>
    <w:rsid w:val="00D530C1"/>
    <w:rsid w:val="00D65222"/>
    <w:rsid w:val="00D657C1"/>
    <w:rsid w:val="00D65F10"/>
    <w:rsid w:val="00D67591"/>
    <w:rsid w:val="00D76FFB"/>
    <w:rsid w:val="00D7745A"/>
    <w:rsid w:val="00D77D40"/>
    <w:rsid w:val="00D77F10"/>
    <w:rsid w:val="00D845C7"/>
    <w:rsid w:val="00D92EA0"/>
    <w:rsid w:val="00D95797"/>
    <w:rsid w:val="00DA3768"/>
    <w:rsid w:val="00DA5372"/>
    <w:rsid w:val="00DB183E"/>
    <w:rsid w:val="00DB4E5D"/>
    <w:rsid w:val="00DB5FB2"/>
    <w:rsid w:val="00DC0587"/>
    <w:rsid w:val="00DC3630"/>
    <w:rsid w:val="00DC393C"/>
    <w:rsid w:val="00DD1F99"/>
    <w:rsid w:val="00DD255B"/>
    <w:rsid w:val="00DD3E04"/>
    <w:rsid w:val="00DE035F"/>
    <w:rsid w:val="00DE4A36"/>
    <w:rsid w:val="00DE4BA3"/>
    <w:rsid w:val="00DE540D"/>
    <w:rsid w:val="00DF5D63"/>
    <w:rsid w:val="00E017CE"/>
    <w:rsid w:val="00E11E9D"/>
    <w:rsid w:val="00E12D39"/>
    <w:rsid w:val="00E17949"/>
    <w:rsid w:val="00E23CF4"/>
    <w:rsid w:val="00E25426"/>
    <w:rsid w:val="00E25FF7"/>
    <w:rsid w:val="00E3111A"/>
    <w:rsid w:val="00E36F52"/>
    <w:rsid w:val="00E404C5"/>
    <w:rsid w:val="00E41910"/>
    <w:rsid w:val="00E4314B"/>
    <w:rsid w:val="00E46EB7"/>
    <w:rsid w:val="00E535E0"/>
    <w:rsid w:val="00E55501"/>
    <w:rsid w:val="00E57FC9"/>
    <w:rsid w:val="00E60506"/>
    <w:rsid w:val="00E60A97"/>
    <w:rsid w:val="00E64B12"/>
    <w:rsid w:val="00E654F0"/>
    <w:rsid w:val="00E711D4"/>
    <w:rsid w:val="00E724F3"/>
    <w:rsid w:val="00E76328"/>
    <w:rsid w:val="00E815F9"/>
    <w:rsid w:val="00E83FA7"/>
    <w:rsid w:val="00E84500"/>
    <w:rsid w:val="00E857D5"/>
    <w:rsid w:val="00E86C87"/>
    <w:rsid w:val="00E9126F"/>
    <w:rsid w:val="00E9288B"/>
    <w:rsid w:val="00E93FCD"/>
    <w:rsid w:val="00E945EB"/>
    <w:rsid w:val="00E94AB0"/>
    <w:rsid w:val="00EA18FF"/>
    <w:rsid w:val="00EA197E"/>
    <w:rsid w:val="00EA6F01"/>
    <w:rsid w:val="00EB4B7D"/>
    <w:rsid w:val="00EC2A66"/>
    <w:rsid w:val="00EC2B83"/>
    <w:rsid w:val="00EC3B6B"/>
    <w:rsid w:val="00ED042F"/>
    <w:rsid w:val="00ED2E73"/>
    <w:rsid w:val="00ED5519"/>
    <w:rsid w:val="00ED6E94"/>
    <w:rsid w:val="00ED7FAB"/>
    <w:rsid w:val="00EF3FA8"/>
    <w:rsid w:val="00EF49C3"/>
    <w:rsid w:val="00F03201"/>
    <w:rsid w:val="00F117FA"/>
    <w:rsid w:val="00F11B2D"/>
    <w:rsid w:val="00F15ABF"/>
    <w:rsid w:val="00F33E79"/>
    <w:rsid w:val="00F3409D"/>
    <w:rsid w:val="00F34EAC"/>
    <w:rsid w:val="00F34FCE"/>
    <w:rsid w:val="00F359F5"/>
    <w:rsid w:val="00F36729"/>
    <w:rsid w:val="00F36E09"/>
    <w:rsid w:val="00F52B72"/>
    <w:rsid w:val="00F53BD9"/>
    <w:rsid w:val="00F53C29"/>
    <w:rsid w:val="00F57A58"/>
    <w:rsid w:val="00F60FE0"/>
    <w:rsid w:val="00F6102B"/>
    <w:rsid w:val="00F7231F"/>
    <w:rsid w:val="00F723DA"/>
    <w:rsid w:val="00F72D72"/>
    <w:rsid w:val="00F812A6"/>
    <w:rsid w:val="00F81A81"/>
    <w:rsid w:val="00F82A18"/>
    <w:rsid w:val="00F85E55"/>
    <w:rsid w:val="00F90036"/>
    <w:rsid w:val="00F9167B"/>
    <w:rsid w:val="00F938F7"/>
    <w:rsid w:val="00F9508A"/>
    <w:rsid w:val="00F974B3"/>
    <w:rsid w:val="00FA0CDD"/>
    <w:rsid w:val="00FA2B20"/>
    <w:rsid w:val="00FA36F9"/>
    <w:rsid w:val="00FA5D9B"/>
    <w:rsid w:val="00FB2BE1"/>
    <w:rsid w:val="00FB5A55"/>
    <w:rsid w:val="00FB609D"/>
    <w:rsid w:val="00FC5524"/>
    <w:rsid w:val="00FC5621"/>
    <w:rsid w:val="00FC6946"/>
    <w:rsid w:val="00FD151B"/>
    <w:rsid w:val="00FD1D9B"/>
    <w:rsid w:val="00FD450B"/>
    <w:rsid w:val="00FD5C7B"/>
    <w:rsid w:val="00FD6704"/>
    <w:rsid w:val="00FD784B"/>
    <w:rsid w:val="00FE0EB8"/>
    <w:rsid w:val="00FE194C"/>
    <w:rsid w:val="00FF2CF7"/>
    <w:rsid w:val="00FF38D9"/>
    <w:rsid w:val="00FF3960"/>
    <w:rsid w:val="67B6F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c5827"/>
    </o:shapedefaults>
    <o:shapelayout v:ext="edit">
      <o:idmap v:ext="edit" data="1"/>
    </o:shapelayout>
  </w:shapeDefaults>
  <w:decimalSymbol w:val=","/>
  <w:listSeparator w:val=";"/>
  <w14:docId w14:val="118C6D3C"/>
  <w15:docId w15:val="{2365080A-D1C4-4B2A-932E-7308051C5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U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374F"/>
  </w:style>
  <w:style w:type="paragraph" w:styleId="Ttulo1">
    <w:name w:val="heading 1"/>
    <w:basedOn w:val="Normal"/>
    <w:next w:val="Normal"/>
    <w:link w:val="Ttulo1Car"/>
    <w:autoRedefine/>
    <w:qFormat/>
    <w:rsid w:val="00AD71C8"/>
    <w:pPr>
      <w:keepNext/>
      <w:numPr>
        <w:numId w:val="1"/>
      </w:numPr>
      <w:spacing w:line="276" w:lineRule="auto"/>
      <w:ind w:right="17"/>
      <w:jc w:val="both"/>
      <w:outlineLvl w:val="0"/>
    </w:pPr>
    <w:rPr>
      <w:rFonts w:eastAsia="Times New Roman" w:cstheme="minorHAnsi"/>
      <w:b/>
      <w:bCs/>
      <w:kern w:val="28"/>
      <w:sz w:val="32"/>
      <w:szCs w:val="32"/>
      <w:shd w:val="clear" w:color="auto" w:fill="FFFFFF"/>
      <w:lang w:val="es-ES_tradnl" w:eastAsia="es-ES"/>
    </w:rPr>
  </w:style>
  <w:style w:type="paragraph" w:styleId="Ttulo2">
    <w:name w:val="heading 2"/>
    <w:basedOn w:val="Normal"/>
    <w:next w:val="Normal"/>
    <w:link w:val="Ttulo2Car"/>
    <w:qFormat/>
    <w:rsid w:val="00E711D4"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Calibri" w:hAnsi="Calibri" w:eastAsia="Times New Roman" w:cs="Arial"/>
      <w:b/>
      <w:caps/>
      <w:sz w:val="28"/>
      <w:szCs w:val="20"/>
      <w:lang w:val="es-ES_tradnl" w:eastAsia="es-MX"/>
    </w:rPr>
  </w:style>
  <w:style w:type="paragraph" w:styleId="Ttulo3">
    <w:name w:val="heading 3"/>
    <w:basedOn w:val="Normal"/>
    <w:next w:val="Normal"/>
    <w:link w:val="Ttulo3Car"/>
    <w:uiPriority w:val="9"/>
    <w:qFormat/>
    <w:rsid w:val="00B90FA9"/>
    <w:pPr>
      <w:keepNext/>
      <w:numPr>
        <w:ilvl w:val="2"/>
        <w:numId w:val="1"/>
      </w:numPr>
      <w:spacing w:before="240" w:after="60"/>
      <w:outlineLvl w:val="2"/>
    </w:pPr>
    <w:rPr>
      <w:rFonts w:ascii="Calibri" w:hAnsi="Calibri" w:eastAsia="Times New Roman" w:cs="Times New Roman"/>
      <w:b/>
      <w:sz w:val="24"/>
      <w:szCs w:val="20"/>
      <w:lang w:val="es-ES_tradnl" w:eastAsia="es-MX"/>
    </w:rPr>
  </w:style>
  <w:style w:type="paragraph" w:styleId="Ttulo4">
    <w:name w:val="heading 4"/>
    <w:basedOn w:val="Normal"/>
    <w:next w:val="Normal"/>
    <w:link w:val="Ttulo4Car"/>
    <w:uiPriority w:val="9"/>
    <w:qFormat/>
    <w:rsid w:val="00B90FA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Arial"/>
      <w:b/>
      <w:i/>
      <w:szCs w:val="20"/>
      <w:lang w:val="es-ES_tradnl" w:eastAsia="es-MX"/>
    </w:rPr>
  </w:style>
  <w:style w:type="paragraph" w:styleId="Ttulo5">
    <w:name w:val="heading 5"/>
    <w:basedOn w:val="Normal"/>
    <w:next w:val="Normal"/>
    <w:link w:val="Ttulo5Car"/>
    <w:uiPriority w:val="9"/>
    <w:qFormat/>
    <w:rsid w:val="00B90FA9"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szCs w:val="20"/>
      <w:lang w:val="es-ES_tradnl" w:eastAsia="es-MX"/>
    </w:rPr>
  </w:style>
  <w:style w:type="paragraph" w:styleId="Ttulo6">
    <w:name w:val="heading 6"/>
    <w:basedOn w:val="Normal"/>
    <w:next w:val="Normal"/>
    <w:link w:val="Ttulo6Car"/>
    <w:uiPriority w:val="9"/>
    <w:qFormat/>
    <w:rsid w:val="00B90FA9"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i/>
      <w:szCs w:val="20"/>
      <w:lang w:val="es-ES_tradnl" w:eastAsia="es-MX"/>
    </w:rPr>
  </w:style>
  <w:style w:type="paragraph" w:styleId="Ttulo7">
    <w:name w:val="heading 7"/>
    <w:basedOn w:val="Normal"/>
    <w:next w:val="Normal"/>
    <w:link w:val="Ttulo7Car"/>
    <w:qFormat/>
    <w:rsid w:val="00B90FA9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0"/>
      <w:szCs w:val="20"/>
      <w:lang w:val="es-ES_tradnl" w:eastAsia="es-MX"/>
    </w:rPr>
  </w:style>
  <w:style w:type="paragraph" w:styleId="Ttulo8">
    <w:name w:val="heading 8"/>
    <w:basedOn w:val="Normal"/>
    <w:next w:val="Normal"/>
    <w:link w:val="Ttulo8Car"/>
    <w:qFormat/>
    <w:rsid w:val="00B90FA9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sz w:val="20"/>
      <w:szCs w:val="20"/>
      <w:lang w:val="es-ES_tradnl" w:eastAsia="es-MX"/>
    </w:rPr>
  </w:style>
  <w:style w:type="paragraph" w:styleId="Ttulo9">
    <w:name w:val="heading 9"/>
    <w:basedOn w:val="Normal"/>
    <w:next w:val="Normal"/>
    <w:link w:val="Ttulo9Car"/>
    <w:qFormat/>
    <w:rsid w:val="00B90FA9"/>
    <w:pPr>
      <w:numPr>
        <w:ilvl w:val="8"/>
        <w:numId w:val="1"/>
      </w:numPr>
      <w:spacing w:before="240" w:after="60"/>
      <w:outlineLvl w:val="8"/>
    </w:pPr>
    <w:rPr>
      <w:rFonts w:ascii="Calibri" w:hAnsi="Calibri" w:eastAsia="Times New Roman" w:cs="Times New Roman"/>
      <w:i/>
      <w:sz w:val="18"/>
      <w:szCs w:val="20"/>
      <w:lang w:val="es-ES_tradnl" w:eastAsia="es-MX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4BA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A4BA4"/>
  </w:style>
  <w:style w:type="paragraph" w:styleId="Piedepgina">
    <w:name w:val="footer"/>
    <w:basedOn w:val="Normal"/>
    <w:link w:val="PiedepginaCar"/>
    <w:uiPriority w:val="99"/>
    <w:unhideWhenUsed/>
    <w:rsid w:val="004A4BA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A4BA4"/>
  </w:style>
  <w:style w:type="paragraph" w:styleId="Textodeglobo">
    <w:name w:val="Balloon Text"/>
    <w:basedOn w:val="Normal"/>
    <w:link w:val="TextodegloboCar"/>
    <w:uiPriority w:val="99"/>
    <w:semiHidden/>
    <w:unhideWhenUsed/>
    <w:rsid w:val="004A4BA4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A4BA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17E5A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117E5A"/>
    <w:rPr>
      <w:color w:val="605E5C"/>
      <w:shd w:val="clear" w:color="auto" w:fill="E1DFDD"/>
    </w:rPr>
  </w:style>
  <w:style w:type="character" w:styleId="Ttulo1Car" w:customStyle="1">
    <w:name w:val="Título 1 Car"/>
    <w:basedOn w:val="Fuentedeprrafopredeter"/>
    <w:link w:val="Ttulo1"/>
    <w:rsid w:val="00AD71C8"/>
    <w:rPr>
      <w:rFonts w:eastAsia="Times New Roman" w:cstheme="minorHAnsi"/>
      <w:b/>
      <w:bCs/>
      <w:kern w:val="28"/>
      <w:sz w:val="32"/>
      <w:szCs w:val="32"/>
      <w:lang w:val="es-ES_tradnl" w:eastAsia="es-ES"/>
    </w:rPr>
  </w:style>
  <w:style w:type="character" w:styleId="Ttulo2Car" w:customStyle="1">
    <w:name w:val="Título 2 Car"/>
    <w:basedOn w:val="Fuentedeprrafopredeter"/>
    <w:link w:val="Ttulo2"/>
    <w:rsid w:val="00E711D4"/>
    <w:rPr>
      <w:rFonts w:ascii="Calibri" w:hAnsi="Calibri" w:eastAsia="Times New Roman" w:cs="Arial"/>
      <w:b/>
      <w:caps/>
      <w:sz w:val="28"/>
      <w:szCs w:val="20"/>
      <w:lang w:val="es-ES_tradnl"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B90FA9"/>
    <w:rPr>
      <w:rFonts w:ascii="Calibri" w:hAnsi="Calibri" w:eastAsia="Times New Roman" w:cs="Times New Roman"/>
      <w:b/>
      <w:sz w:val="24"/>
      <w:szCs w:val="20"/>
      <w:lang w:val="es-ES_tradnl" w:eastAsia="es-MX"/>
    </w:rPr>
  </w:style>
  <w:style w:type="character" w:styleId="Ttulo4Car" w:customStyle="1">
    <w:name w:val="Título 4 Car"/>
    <w:basedOn w:val="Fuentedeprrafopredeter"/>
    <w:link w:val="Ttulo4"/>
    <w:uiPriority w:val="9"/>
    <w:rsid w:val="00B90FA9"/>
    <w:rPr>
      <w:rFonts w:ascii="Calibri" w:hAnsi="Calibri" w:eastAsia="Times New Roman" w:cs="Arial"/>
      <w:b/>
      <w:i/>
      <w:szCs w:val="20"/>
      <w:lang w:val="es-ES_tradnl" w:eastAsia="es-MX"/>
    </w:rPr>
  </w:style>
  <w:style w:type="character" w:styleId="Ttulo5Car" w:customStyle="1">
    <w:name w:val="Título 5 Car"/>
    <w:basedOn w:val="Fuentedeprrafopredeter"/>
    <w:link w:val="Ttulo5"/>
    <w:uiPriority w:val="9"/>
    <w:rsid w:val="00B90FA9"/>
    <w:rPr>
      <w:rFonts w:ascii="Calibri" w:hAnsi="Calibri" w:eastAsia="Times New Roman" w:cs="Times New Roman"/>
      <w:szCs w:val="20"/>
      <w:lang w:val="es-ES_tradnl" w:eastAsia="es-MX"/>
    </w:rPr>
  </w:style>
  <w:style w:type="character" w:styleId="Ttulo6Car" w:customStyle="1">
    <w:name w:val="Título 6 Car"/>
    <w:basedOn w:val="Fuentedeprrafopredeter"/>
    <w:link w:val="Ttulo6"/>
    <w:uiPriority w:val="9"/>
    <w:rsid w:val="00B90FA9"/>
    <w:rPr>
      <w:rFonts w:ascii="Calibri" w:hAnsi="Calibri" w:eastAsia="Times New Roman" w:cs="Times New Roman"/>
      <w:i/>
      <w:szCs w:val="20"/>
      <w:lang w:val="es-ES_tradnl" w:eastAsia="es-MX"/>
    </w:rPr>
  </w:style>
  <w:style w:type="character" w:styleId="Ttulo7Car" w:customStyle="1">
    <w:name w:val="Título 7 Car"/>
    <w:basedOn w:val="Fuentedeprrafopredeter"/>
    <w:link w:val="Ttulo7"/>
    <w:rsid w:val="00B90FA9"/>
    <w:rPr>
      <w:rFonts w:ascii="Calibri" w:hAnsi="Calibri" w:eastAsia="Times New Roman" w:cs="Times New Roman"/>
      <w:sz w:val="20"/>
      <w:szCs w:val="20"/>
      <w:lang w:val="es-ES_tradnl" w:eastAsia="es-MX"/>
    </w:rPr>
  </w:style>
  <w:style w:type="character" w:styleId="Ttulo8Car" w:customStyle="1">
    <w:name w:val="Título 8 Car"/>
    <w:basedOn w:val="Fuentedeprrafopredeter"/>
    <w:link w:val="Ttulo8"/>
    <w:rsid w:val="00B90FA9"/>
    <w:rPr>
      <w:rFonts w:ascii="Calibri" w:hAnsi="Calibri" w:eastAsia="Times New Roman" w:cs="Times New Roman"/>
      <w:i/>
      <w:sz w:val="20"/>
      <w:szCs w:val="20"/>
      <w:lang w:val="es-ES_tradnl" w:eastAsia="es-MX"/>
    </w:rPr>
  </w:style>
  <w:style w:type="character" w:styleId="Ttulo9Car" w:customStyle="1">
    <w:name w:val="Título 9 Car"/>
    <w:basedOn w:val="Fuentedeprrafopredeter"/>
    <w:link w:val="Ttulo9"/>
    <w:rsid w:val="00B90FA9"/>
    <w:rPr>
      <w:rFonts w:ascii="Calibri" w:hAnsi="Calibri" w:eastAsia="Times New Roman" w:cs="Times New Roman"/>
      <w:i/>
      <w:sz w:val="18"/>
      <w:szCs w:val="20"/>
      <w:lang w:val="es-ES_tradnl" w:eastAsia="es-MX"/>
    </w:rPr>
  </w:style>
  <w:style w:type="paragraph" w:styleId="Textoindependiente">
    <w:name w:val="Body Text"/>
    <w:basedOn w:val="Normal"/>
    <w:link w:val="TextoindependienteCar"/>
    <w:rsid w:val="00B90FA9"/>
    <w:pPr>
      <w:ind w:right="2942"/>
    </w:pPr>
    <w:rPr>
      <w:rFonts w:ascii="Calibri" w:hAnsi="Calibri" w:eastAsia="Times New Roman" w:cs="Times New Roman"/>
      <w:szCs w:val="20"/>
      <w:lang w:val="es-ES_tradnl" w:eastAsia="es-MX"/>
    </w:rPr>
  </w:style>
  <w:style w:type="character" w:styleId="TextoindependienteCar" w:customStyle="1">
    <w:name w:val="Texto independiente Car"/>
    <w:basedOn w:val="Fuentedeprrafopredeter"/>
    <w:link w:val="Textoindependiente"/>
    <w:rsid w:val="00B90FA9"/>
    <w:rPr>
      <w:rFonts w:ascii="Calibri" w:hAnsi="Calibri" w:eastAsia="Times New Roman" w:cs="Times New Roman"/>
      <w:szCs w:val="20"/>
      <w:lang w:val="es-ES_tradnl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8E51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3136"/>
    <w:pPr>
      <w:tabs>
        <w:tab w:val="left" w:pos="851"/>
        <w:tab w:val="left" w:pos="993"/>
        <w:tab w:val="right" w:leader="dot" w:pos="9913"/>
      </w:tabs>
      <w:spacing w:after="100"/>
      <w:ind w:left="220"/>
    </w:pPr>
  </w:style>
  <w:style w:type="paragraph" w:styleId="Prrafodelista">
    <w:name w:val="List Paragraph"/>
    <w:basedOn w:val="Normal"/>
    <w:uiPriority w:val="1"/>
    <w:qFormat/>
    <w:rsid w:val="001A4303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635D36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206B11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2A331D"/>
    <w:rPr>
      <w:b/>
      <w:bCs/>
    </w:rPr>
  </w:style>
  <w:style w:type="character" w:styleId="theming-theme-accent3" w:customStyle="1">
    <w:name w:val="theming-theme-accent3"/>
    <w:basedOn w:val="Fuentedeprrafopredeter"/>
    <w:rsid w:val="00A938D9"/>
  </w:style>
  <w:style w:type="character" w:styleId="nfasis">
    <w:name w:val="Emphasis"/>
    <w:basedOn w:val="Fuentedeprrafopredeter"/>
    <w:uiPriority w:val="20"/>
    <w:qFormat/>
    <w:rsid w:val="00BB51ED"/>
    <w:rPr>
      <w:i/>
      <w:iCs/>
    </w:rPr>
  </w:style>
  <w:style w:type="paragraph" w:styleId="destacado-cent" w:customStyle="1">
    <w:name w:val="destacado-cent"/>
    <w:basedOn w:val="Normal"/>
    <w:rsid w:val="00555F6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76612"/>
    <w:rPr>
      <w:color w:val="605E5C"/>
      <w:shd w:val="clear" w:color="auto" w:fill="E1DFDD"/>
    </w:rPr>
  </w:style>
  <w:style w:type="paragraph" w:styleId="Default" w:customStyle="1">
    <w:name w:val="Default"/>
    <w:rsid w:val="00924F2E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  <w:lang w:val="es-ES"/>
    </w:rPr>
  </w:style>
  <w:style w:type="paragraph" w:styleId="Listaconvietas">
    <w:name w:val="List Bullet"/>
    <w:basedOn w:val="Normal"/>
    <w:uiPriority w:val="99"/>
    <w:unhideWhenUsed/>
    <w:rsid w:val="00AD71C8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epa\Dropbox\PC\Documents\Plantillas%20personalizadas%20de%20Office\PLANTILLA%20CONECTA%20FUTUR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30EDB-6A25-4A1A-8F29-17DDD8B677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CONECTA FUTURO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Nèstor de Paola</dc:creator>
  <keywords/>
  <dc:description/>
  <lastModifiedBy>Ignacio Melone</lastModifiedBy>
  <revision>15</revision>
  <lastPrinted>2024-06-20T13:35:00.0000000Z</lastPrinted>
  <dcterms:created xsi:type="dcterms:W3CDTF">2026-01-19T12:22:00.0000000Z</dcterms:created>
  <dcterms:modified xsi:type="dcterms:W3CDTF">2026-02-17T22:52:45.2964661Z</dcterms:modified>
</coreProperties>
</file>