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1.wmf" ContentType="image/x-wmf"/>
  <Override PartName="/word/media/image2.wmf" ContentType="image/x-wmf"/>
  <Override PartName="/word/embeddings/oleObject1.bin" ContentType="application/vnd.openxmlformats-officedocument.oleObject"/>
  <Override PartName="/word/embeddings/oleObject2.bin" ContentType="application/vnd.openxmlformats-officedocument.oleObject"/>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3266" w:leader="none"/>
        </w:tabs>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spacing w:lineRule="auto" w:line="360" w:beforeAutospacing="0" w:before="480" w:afterAutospacing="0" w:after="0"/>
        <w:ind w:hanging="0" w:left="0" w:right="0"/>
        <w:jc w:val="center"/>
        <w:rPr>
          <w:rFonts w:ascii="Calibri" w:hAnsi="Calibri" w:eastAsia="Calibri" w:cs="Calibri"/>
          <w:b/>
          <w:color w:val="365F91"/>
          <w:spacing w:val="0"/>
          <w:sz w:val="28"/>
          <w:shd w:fill="auto" w:val="clear"/>
        </w:rPr>
      </w:pPr>
      <w:r>
        <w:rPr>
          <w:rFonts w:eastAsia="Times New Roman" w:cs="Times New Roman" w:ascii="Times New Roman" w:hAnsi="Times New Roman"/>
          <w:b/>
          <w:color w:val="365F91"/>
          <w:spacing w:val="0"/>
          <w:sz w:val="24"/>
          <w:shd w:fill="auto" w:val="clear"/>
        </w:rPr>
        <w:t>Ottimizzazione Parallela per Pattern Matching SAD</w:t>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Autore:</w:t>
      </w:r>
      <w:r>
        <w:rPr>
          <w:rFonts w:eastAsia="Times New Roman" w:cs="Times New Roman" w:ascii="Times New Roman" w:hAnsi="Times New Roman"/>
          <w:color w:val="auto"/>
          <w:spacing w:val="0"/>
          <w:sz w:val="24"/>
          <w:shd w:fill="auto" w:val="clear"/>
        </w:rPr>
        <w:t xml:space="preserve"> Imene FADHLI</w:t>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Data:</w:t>
      </w:r>
      <w:r>
        <w:rPr>
          <w:rFonts w:eastAsia="Times New Roman" w:cs="Times New Roman" w:ascii="Times New Roman" w:hAnsi="Times New Roman"/>
          <w:color w:val="auto"/>
          <w:spacing w:val="0"/>
          <w:sz w:val="24"/>
          <w:shd w:fill="auto" w:val="clear"/>
        </w:rPr>
        <w:t xml:space="preserve"> 20/01/2026</w:t>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z w:val="24"/>
        </w:rPr>
        <w:t>Corso: Parallel computing</w:t>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sdt>
      <w:sdtPr>
        <w:docPartObj>
          <w:docPartGallery w:val="Table of Contents"/>
          <w:docPartUnique w:val="true"/>
        </w:docPartObj>
      </w:sdtPr>
      <w:sdtContent>
        <w:p>
          <w:pPr>
            <w:pStyle w:val="TOCHeading"/>
            <w:rPr/>
          </w:pPr>
          <w:r>
            <w:rPr/>
            <w:t>Indice generale</w:t>
          </w:r>
        </w:p>
        <w:p>
          <w:pPr>
            <w:pStyle w:val="TOC1"/>
            <w:tabs>
              <w:tab w:val="clear" w:pos="9360"/>
              <w:tab w:val="right" w:pos="9359" w:leader="dot"/>
            </w:tabs>
            <w:rPr/>
          </w:pPr>
          <w:r>
            <w:fldChar w:fldCharType="begin"/>
          </w:r>
          <w:r>
            <w:rPr>
              <w:rStyle w:val="Collegamentoindice"/>
            </w:rPr>
            <w:instrText xml:space="preserve"> TOC \f \o "1-9" \h</w:instrText>
          </w:r>
          <w:r>
            <w:rPr>
              <w:rStyle w:val="Collegamentoindice"/>
            </w:rPr>
            <w:fldChar w:fldCharType="separate"/>
          </w:r>
          <w:hyperlink w:anchor="__RefHeading___Toc417_930334544" w:tooltip="1. Introduzione e Obiettivi">
            <w:r>
              <w:rPr>
                <w:rStyle w:val="Collegamentoindice"/>
              </w:rPr>
              <w:t>1. Introduzione e Obiettivi</w:t>
              <w:tab/>
              <w:t>2</w:t>
            </w:r>
          </w:hyperlink>
        </w:p>
        <w:p>
          <w:pPr>
            <w:pStyle w:val="TOC1"/>
            <w:tabs>
              <w:tab w:val="clear" w:pos="9360"/>
              <w:tab w:val="right" w:pos="9359" w:leader="dot"/>
            </w:tabs>
            <w:rPr/>
          </w:pPr>
          <w:hyperlink w:anchor="__RefHeading___Toc419_930334544" w:tooltip="2. Setup Sperimentale">
            <w:r>
              <w:rPr>
                <w:rStyle w:val="Collegamentoindice"/>
              </w:rPr>
              <w:t>2. Setup Sperimentale</w:t>
              <w:tab/>
              <w:t>3</w:t>
            </w:r>
          </w:hyperlink>
        </w:p>
        <w:p>
          <w:pPr>
            <w:pStyle w:val="TOC2"/>
            <w:tabs>
              <w:tab w:val="clear" w:pos="9077"/>
              <w:tab w:val="right" w:pos="9359" w:leader="dot"/>
            </w:tabs>
            <w:rPr/>
          </w:pPr>
          <w:hyperlink w:anchor="__RefHeading___Toc421_930334544" w:tooltip="2.1 Specifiche Hardware e Software">
            <w:r>
              <w:rPr>
                <w:rStyle w:val="Collegamentoindice"/>
              </w:rPr>
              <w:t>2.1 Specifiche Hardware e Software</w:t>
              <w:tab/>
              <w:t>3</w:t>
            </w:r>
          </w:hyperlink>
        </w:p>
        <w:p>
          <w:pPr>
            <w:pStyle w:val="TOC2"/>
            <w:tabs>
              <w:tab w:val="clear" w:pos="9077"/>
              <w:tab w:val="right" w:pos="9359" w:leader="dot"/>
            </w:tabs>
            <w:rPr/>
          </w:pPr>
          <w:hyperlink w:anchor="__RefHeading___Toc423_930334544" w:tooltip="2.2 Metodologia di misurazione">
            <w:r>
              <w:rPr>
                <w:rStyle w:val="Collegamentoindice"/>
              </w:rPr>
              <w:t>2.2 Metodologia di misurazione</w:t>
              <w:tab/>
              <w:t>4</w:t>
            </w:r>
          </w:hyperlink>
        </w:p>
        <w:p>
          <w:pPr>
            <w:pStyle w:val="TOC1"/>
            <w:tabs>
              <w:tab w:val="clear" w:pos="9360"/>
              <w:tab w:val="right" w:pos="9359" w:leader="dot"/>
            </w:tabs>
            <w:rPr/>
          </w:pPr>
          <w:hyperlink w:anchor="__RefHeading___Toc425_930334544" w:tooltip="3. Descrizione e implementazione dell'algoritmo">
            <w:r>
              <w:rPr>
                <w:rStyle w:val="Collegamentoindice"/>
              </w:rPr>
              <w:t>3. Descrizione e implementazione dell'algoritmo</w:t>
              <w:tab/>
              <w:t>4</w:t>
            </w:r>
          </w:hyperlink>
        </w:p>
        <w:p>
          <w:pPr>
            <w:pStyle w:val="TOC1"/>
            <w:tabs>
              <w:tab w:val="clear" w:pos="9360"/>
              <w:tab w:val="right" w:pos="9359" w:leader="dot"/>
            </w:tabs>
            <w:rPr/>
          </w:pPr>
          <w:hyperlink w:anchor="__RefHeading___Toc427_930334544" w:tooltip="4. Risultati Sperimentali">
            <w:r>
              <w:rPr>
                <w:rStyle w:val="Collegamentoindice"/>
              </w:rPr>
              <w:t>4. Risultati Sperimentali</w:t>
              <w:tab/>
              <w:t>5</w:t>
            </w:r>
          </w:hyperlink>
        </w:p>
        <w:p>
          <w:pPr>
            <w:pStyle w:val="TOC1"/>
            <w:tabs>
              <w:tab w:val="clear" w:pos="9360"/>
              <w:tab w:val="right" w:pos="9359" w:leader="dot"/>
            </w:tabs>
            <w:rPr/>
          </w:pPr>
          <w:hyperlink w:anchor="__RefHeading___Toc429_930334544" w:tooltip="5. Analisi delle Performance">
            <w:r>
              <w:rPr>
                <w:rStyle w:val="Collegamentoindice"/>
              </w:rPr>
              <w:t>5. Analisi delle Performance</w:t>
              <w:tab/>
              <w:t>7</w:t>
            </w:r>
          </w:hyperlink>
        </w:p>
        <w:p>
          <w:pPr>
            <w:pStyle w:val="TOC2"/>
            <w:tabs>
              <w:tab w:val="clear" w:pos="9077"/>
              <w:tab w:val="right" w:pos="9359" w:leader="dot"/>
            </w:tabs>
            <w:rPr/>
          </w:pPr>
          <w:hyperlink w:anchor="__RefHeading___Toc431_930334544" w:tooltip="5.1 Analisi della Legge di Amdahl">
            <w:r>
              <w:rPr>
                <w:rStyle w:val="Collegamentoindice"/>
              </w:rPr>
              <w:t>5.1 Analisi della Legge di Amdahl</w:t>
              <w:tab/>
              <w:t>7</w:t>
            </w:r>
          </w:hyperlink>
        </w:p>
        <w:p>
          <w:pPr>
            <w:pStyle w:val="TOC2"/>
            <w:tabs>
              <w:tab w:val="clear" w:pos="9077"/>
              <w:tab w:val="right" w:pos="9359" w:leader="dot"/>
            </w:tabs>
            <w:rPr/>
          </w:pPr>
          <w:hyperlink w:anchor="__RefHeading___Toc433_930334544" w:tooltip="5.2 Discussione del Plateau">
            <w:r>
              <w:rPr>
                <w:rStyle w:val="Collegamentoindice"/>
              </w:rPr>
              <w:t>5.2 Discussione del Plateau</w:t>
              <w:tab/>
              <w:t>7</w:t>
            </w:r>
          </w:hyperlink>
        </w:p>
        <w:p>
          <w:pPr>
            <w:pStyle w:val="TOC2"/>
            <w:tabs>
              <w:tab w:val="clear" w:pos="9077"/>
              <w:tab w:val="right" w:pos="9359" w:leader="dot"/>
            </w:tabs>
            <w:rPr/>
          </w:pPr>
          <w:hyperlink w:anchor="__RefHeading___Toc435_930334544" w:tooltip="5.3 Limiti dell’approccio">
            <w:r>
              <w:rPr>
                <w:rStyle w:val="Collegamentoindice"/>
              </w:rPr>
              <w:t>5.3 Limiti dell’approccio</w:t>
              <w:tab/>
              <w:t>7</w:t>
            </w:r>
          </w:hyperlink>
        </w:p>
        <w:p>
          <w:pPr>
            <w:pStyle w:val="TOC2"/>
            <w:tabs>
              <w:tab w:val="clear" w:pos="9077"/>
              <w:tab w:val="right" w:pos="9359" w:leader="dot"/>
            </w:tabs>
            <w:rPr/>
          </w:pPr>
          <w:hyperlink w:anchor="__RefHeading___Toc437_930334544" w:tooltip="5.4 Limite Teorico di Speedup">
            <w:r>
              <w:rPr>
                <w:rStyle w:val="Collegamentoindice"/>
              </w:rPr>
              <w:t>5.4 Limite Teorico di Speedup</w:t>
              <w:tab/>
              <w:t>7</w:t>
            </w:r>
          </w:hyperlink>
        </w:p>
        <w:p>
          <w:pPr>
            <w:pStyle w:val="TOC1"/>
            <w:tabs>
              <w:tab w:val="clear" w:pos="9360"/>
              <w:tab w:val="right" w:pos="9359" w:leader="dot"/>
            </w:tabs>
            <w:rPr/>
          </w:pPr>
          <w:hyperlink w:anchor="__RefHeading___Toc1567_930334544" w:tooltip="6.Validazione Sperimentale e Analisi dei Risultati">
            <w:r>
              <w:rPr>
                <w:rStyle w:val="Collegamentoindice"/>
              </w:rPr>
              <w:t>6.Validazione Sperimentale e Analisi dei Risultati</w:t>
              <w:tab/>
              <w:t>8</w:t>
            </w:r>
          </w:hyperlink>
        </w:p>
        <w:p>
          <w:pPr>
            <w:pStyle w:val="TOC2"/>
            <w:tabs>
              <w:tab w:val="clear" w:pos="9077"/>
              <w:tab w:val="right" w:pos="9359" w:leader="dot"/>
            </w:tabs>
            <w:rPr/>
          </w:pPr>
          <w:hyperlink w:anchor="__RefHeading___Toc1569_930334544" w:tooltip="6.1 Protocollo di Test e Validazione">
            <w:r>
              <w:rPr>
                <w:rStyle w:val="Collegamentoindice"/>
              </w:rPr>
              <w:t>6.1 Protocollo di Test e Validazione</w:t>
              <w:tab/>
              <w:t>8</w:t>
            </w:r>
          </w:hyperlink>
        </w:p>
        <w:p>
          <w:pPr>
            <w:pStyle w:val="TOC2"/>
            <w:tabs>
              <w:tab w:val="clear" w:pos="9077"/>
              <w:tab w:val="right" w:pos="9359" w:leader="dot"/>
            </w:tabs>
            <w:rPr/>
          </w:pPr>
          <w:hyperlink w:anchor="__RefHeading___Toc1571_930334544" w:tooltip="6.2 Risultati Comparativi e Scalabilità">
            <w:r>
              <w:rPr>
                <w:rStyle w:val="Collegamentoindice"/>
              </w:rPr>
              <w:t>6.2 Risultati Comparativi e Scalabilità</w:t>
              <w:tab/>
              <w:t>8</w:t>
            </w:r>
          </w:hyperlink>
        </w:p>
        <w:p>
          <w:pPr>
            <w:pStyle w:val="TOC3"/>
            <w:tabs>
              <w:tab w:val="clear" w:pos="8793"/>
              <w:tab w:val="right" w:pos="9359" w:leader="dot"/>
            </w:tabs>
            <w:rPr/>
          </w:pPr>
          <w:hyperlink w:anchor="__RefHeading___Toc1573_930334544" w:tooltip="Tabella 5.1: Analisi della Scalabilità e delle Performance (8 Thread)">
            <w:r>
              <w:rPr>
                <w:rStyle w:val="Collegamentoindice"/>
              </w:rPr>
              <w:t>Tabella 5.1: Analisi della Scalabilità e delle Performance (8 Thread)</w:t>
              <w:tab/>
              <w:t>8</w:t>
            </w:r>
          </w:hyperlink>
        </w:p>
        <w:p>
          <w:pPr>
            <w:pStyle w:val="TOC2"/>
            <w:tabs>
              <w:tab w:val="clear" w:pos="9077"/>
              <w:tab w:val="right" w:pos="9359" w:leader="dot"/>
            </w:tabs>
            <w:rPr/>
          </w:pPr>
          <w:hyperlink w:anchor="__RefHeading___Toc1575_930334544" w:tooltip="6.3 Rappresentazione Grafica">
            <w:r>
              <w:rPr>
                <w:rStyle w:val="Collegamentoindice"/>
              </w:rPr>
              <w:t>6.3 Rappresentazione Grafica</w:t>
              <w:tab/>
              <w:t>9</w:t>
            </w:r>
          </w:hyperlink>
        </w:p>
        <w:p>
          <w:pPr>
            <w:pStyle w:val="TOC2"/>
            <w:tabs>
              <w:tab w:val="clear" w:pos="9077"/>
              <w:tab w:val="right" w:pos="9359" w:leader="dot"/>
            </w:tabs>
            <w:rPr/>
          </w:pPr>
          <w:hyperlink w:anchor="__RefHeading___Toc1577_930334544" w:tooltip="6.4 Discussione dei Risultati e Implicazioni IoT">
            <w:r>
              <w:rPr>
                <w:rStyle w:val="Collegamentoindice"/>
              </w:rPr>
              <w:t>6.4 Discussione dei Risultati e Implicazioni IoT</w:t>
              <w:tab/>
              <w:t>10</w:t>
            </w:r>
          </w:hyperlink>
        </w:p>
        <w:p>
          <w:pPr>
            <w:pStyle w:val="TOC1"/>
            <w:tabs>
              <w:tab w:val="clear" w:pos="9360"/>
              <w:tab w:val="right" w:pos="9359" w:leader="dot"/>
            </w:tabs>
            <w:rPr/>
          </w:pPr>
          <w:hyperlink w:anchor="__RefHeading___Toc1579_930334544" w:tooltip="Conclusioni">
            <w:r>
              <w:rPr>
                <w:rStyle w:val="Collegamentoindice"/>
              </w:rPr>
              <w:t>Conclusioni</w:t>
              <w:tab/>
              <w:t>10</w:t>
            </w:r>
          </w:hyperlink>
        </w:p>
        <w:p>
          <w:pPr>
            <w:pStyle w:val="TOC1"/>
            <w:tabs>
              <w:tab w:val="clear" w:pos="9360"/>
              <w:tab w:val="right" w:pos="9359" w:leader="dot"/>
            </w:tabs>
            <w:rPr/>
          </w:pPr>
          <w:hyperlink w:anchor="__RefHeading___Toc439_930334544" w:tooltip="7. Lessons Learned e Raccomandazioni">
            <w:r>
              <w:rPr>
                <w:rStyle w:val="Collegamentoindice"/>
              </w:rPr>
              <w:t>7. Lessons Learned e Raccomandazioni</w:t>
              <w:tab/>
              <w:t>10</w:t>
            </w:r>
          </w:hyperlink>
        </w:p>
        <w:p>
          <w:pPr>
            <w:pStyle w:val="TOC1"/>
            <w:tabs>
              <w:tab w:val="clear" w:pos="9360"/>
              <w:tab w:val="right" w:pos="9359" w:leader="dot"/>
            </w:tabs>
            <w:rPr/>
          </w:pPr>
          <w:hyperlink w:anchor="__RefHeading___Toc441_930334544" w:tooltip="8. Conclusioni">
            <w:r>
              <w:rPr>
                <w:rStyle w:val="Collegamentoindice"/>
              </w:rPr>
              <w:t>8. Conclusioni</w:t>
              <w:tab/>
              <w:t>11</w:t>
            </w:r>
          </w:hyperlink>
          <w:r>
            <w:rPr>
              <w:rStyle w:val="Collegamentoindice"/>
            </w:rPr>
            <w:fldChar w:fldCharType="end"/>
          </w:r>
        </w:p>
      </w:sdtContent>
    </w:sdt>
    <w:p>
      <w:pPr>
        <w:pStyle w:val="Normal"/>
        <w:spacing w:lineRule="auto" w:line="360" w:before="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6"/>
          <w:shd w:fill="auto" w:val="clear"/>
        </w:rPr>
      </w:pPr>
      <w:r>
        <w:rPr>
          <w:rFonts w:eastAsia="Times New Roman" w:cs="Times New Roman" w:ascii="Times New Roman" w:hAnsi="Times New Roman"/>
          <w:b/>
          <w:color w:val="4F81BD"/>
          <w:spacing w:val="0"/>
          <w:sz w:val="24"/>
          <w:shd w:fill="auto" w:val="clear"/>
        </w:rPr>
        <w:t>Executive Summary</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In questo progetto ho analizzato e ottimizzato una crittografia basata sul pattern matching SAD applicata a una serie temporale di sensori IoT. La fonte dei dati è una matrice bidimensionale che rappresenta un insieme di serie temporali. L'obiettivo principale di questo progetto è accelerare i tempi di esecuzione della crittografia SAD utilizzando un approccio multithread parallelo con </w:t>
      </w:r>
      <w:r>
        <w:rPr>
          <w:rFonts w:eastAsia="Times New Roman" w:cs="Times New Roman" w:ascii="Times New Roman" w:hAnsi="Times New Roman"/>
          <w:b/>
          <w:color w:val="auto"/>
          <w:spacing w:val="0"/>
          <w:sz w:val="24"/>
          <w:shd w:fill="auto" w:val="clear"/>
        </w:rPr>
        <w:t>OpenMP</w:t>
      </w:r>
      <w:r>
        <w:rPr>
          <w:rFonts w:eastAsia="Times New Roman" w:cs="Times New Roman" w:ascii="Times New Roman" w:hAnsi="Times New Roman"/>
          <w:color w:val="auto"/>
          <w:spacing w:val="0"/>
          <w:sz w:val="24"/>
          <w:shd w:fill="auto" w:val="clear"/>
        </w:rPr>
        <w:t xml:space="preserve"> e vettorizzazione </w:t>
      </w:r>
      <w:r>
        <w:rPr>
          <w:rFonts w:eastAsia="Times New Roman" w:cs="Times New Roman" w:ascii="Times New Roman" w:hAnsi="Times New Roman"/>
          <w:b/>
          <w:color w:val="auto"/>
          <w:spacing w:val="0"/>
          <w:sz w:val="24"/>
          <w:shd w:fill="auto" w:val="clear"/>
        </w:rPr>
        <w:t>SIMD</w:t>
      </w:r>
      <w:r>
        <w:rPr>
          <w:rFonts w:eastAsia="Times New Roman" w:cs="Times New Roman" w:ascii="Times New Roman" w:hAnsi="Times New Roman"/>
          <w:color w:val="auto"/>
          <w:spacing w:val="0"/>
          <w:sz w:val="24"/>
          <w:shd w:fill="auto" w:val="clear"/>
        </w:rPr>
        <w:t>. L'efficienza dell'accelerazione è determinata da misurazioni sperimentali rigorose.</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I test sono stati condotti su un </w:t>
      </w:r>
      <w:r>
        <w:rPr>
          <w:rFonts w:eastAsia="Times New Roman" w:cs="Times New Roman" w:ascii="Times New Roman" w:hAnsi="Times New Roman"/>
          <w:b/>
          <w:color w:val="auto"/>
          <w:spacing w:val="0"/>
          <w:sz w:val="24"/>
          <w:shd w:fill="auto" w:val="clear"/>
        </w:rPr>
        <w:t>Intel Core i7-1185G7</w:t>
      </w:r>
      <w:r>
        <w:rPr>
          <w:rFonts w:eastAsia="Times New Roman" w:cs="Times New Roman" w:ascii="Times New Roman" w:hAnsi="Times New Roman"/>
          <w:color w:val="auto"/>
          <w:spacing w:val="0"/>
          <w:sz w:val="24"/>
          <w:shd w:fill="auto" w:val="clear"/>
        </w:rPr>
        <w:t xml:space="preserve"> (4 core fisici, 8 logici). Partendo da una baseline sequenziale di </w:t>
      </w:r>
      <w:r>
        <w:rPr>
          <w:rFonts w:eastAsia="Times New Roman" w:cs="Times New Roman" w:ascii="Times New Roman" w:hAnsi="Times New Roman"/>
          <w:b/>
          <w:color w:val="auto"/>
          <w:spacing w:val="0"/>
          <w:sz w:val="24"/>
          <w:shd w:fill="auto" w:val="clear"/>
        </w:rPr>
        <w:t>7,95 secondi</w:t>
      </w:r>
      <w:r>
        <w:rPr>
          <w:rFonts w:eastAsia="Times New Roman" w:cs="Times New Roman" w:ascii="Times New Roman" w:hAnsi="Times New Roman"/>
          <w:color w:val="auto"/>
          <w:spacing w:val="0"/>
          <w:sz w:val="24"/>
          <w:shd w:fill="auto" w:val="clear"/>
        </w:rPr>
        <w:t xml:space="preserve"> per elaborare un grande set di dati, l'ottimizzazione parallela ha ridotto il tempo di esecuzione a </w:t>
      </w:r>
      <w:r>
        <w:rPr>
          <w:rFonts w:eastAsia="Times New Roman" w:cs="Times New Roman" w:ascii="Times New Roman" w:hAnsi="Times New Roman"/>
          <w:b/>
          <w:color w:val="auto"/>
          <w:spacing w:val="0"/>
          <w:sz w:val="24"/>
          <w:shd w:fill="auto" w:val="clear"/>
        </w:rPr>
        <w:t>1,27 secondi</w:t>
      </w:r>
      <w:r>
        <w:rPr>
          <w:rFonts w:eastAsia="Times New Roman" w:cs="Times New Roman" w:ascii="Times New Roman" w:hAnsi="Times New Roman"/>
          <w:color w:val="auto"/>
          <w:spacing w:val="0"/>
          <w:sz w:val="24"/>
          <w:shd w:fill="auto" w:val="clear"/>
        </w:rPr>
        <w:t xml:space="preserve"> con 24 thread.</w:t>
      </w:r>
    </w:p>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4"/>
          <w:shd w:fill="auto" w:val="clear"/>
        </w:rPr>
      </w:pPr>
      <w:r>
        <w:rPr>
          <w:rFonts w:eastAsia="Times New Roman" w:cs="Times New Roman" w:ascii="Times New Roman" w:hAnsi="Times New Roman"/>
          <w:b/>
          <w:color w:val="4F81BD"/>
          <w:spacing w:val="0"/>
          <w:sz w:val="24"/>
          <w:shd w:fill="auto" w:val="clear"/>
        </w:rPr>
        <w:t>Risultati Chiave:</w:t>
      </w:r>
    </w:p>
    <w:p>
      <w:pPr>
        <w:pStyle w:val="Normal"/>
        <w:numPr>
          <w:ilvl w:val="0"/>
          <w:numId w:val="2"/>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Speedup Massimo:</w:t>
      </w:r>
      <w:r>
        <w:rPr>
          <w:rFonts w:eastAsia="Times New Roman" w:cs="Times New Roman" w:ascii="Times New Roman" w:hAnsi="Times New Roman"/>
          <w:color w:val="auto"/>
          <w:spacing w:val="0"/>
          <w:sz w:val="24"/>
          <w:shd w:fill="auto" w:val="clear"/>
        </w:rPr>
        <w:t xml:space="preserve"> 6.25x raggiunto con 24 thread.</w:t>
      </w:r>
    </w:p>
    <w:p>
      <w:pPr>
        <w:pStyle w:val="Normal"/>
        <w:numPr>
          <w:ilvl w:val="0"/>
          <w:numId w:val="2"/>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Scalabilità:</w:t>
      </w:r>
      <w:r>
        <w:rPr>
          <w:rFonts w:eastAsia="Times New Roman" w:cs="Times New Roman" w:ascii="Times New Roman" w:hAnsi="Times New Roman"/>
          <w:color w:val="auto"/>
          <w:spacing w:val="0"/>
          <w:sz w:val="24"/>
          <w:shd w:fill="auto" w:val="clear"/>
        </w:rPr>
        <w:t xml:space="preserve"> Scalabilità quasi lineare fino a 4 thread (Speedup 4.29x), seguita da rendimenti decrescenti.</w:t>
      </w:r>
    </w:p>
    <w:p>
      <w:pPr>
        <w:pStyle w:val="Normal"/>
        <w:numPr>
          <w:ilvl w:val="0"/>
          <w:numId w:val="2"/>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Efficienza:</w:t>
      </w:r>
      <w:r>
        <w:rPr>
          <w:rFonts w:eastAsia="Times New Roman" w:cs="Times New Roman" w:ascii="Times New Roman" w:hAnsi="Times New Roman"/>
          <w:color w:val="auto"/>
          <w:spacing w:val="0"/>
          <w:sz w:val="24"/>
          <w:shd w:fill="auto" w:val="clear"/>
        </w:rPr>
        <w:t xml:space="preserve"> Un plateau prestazionale evidente è stato osservato oltre gli 8 thread, corrispondenti al limite fisico dei thread logici disponibili sulla CPU.</w:t>
      </w:r>
    </w:p>
    <w:p>
      <w:pPr>
        <w:pStyle w:val="Normal"/>
        <w:numPr>
          <w:ilvl w:val="0"/>
          <w:numId w:val="2"/>
        </w:numPr>
        <w:tabs>
          <w:tab w:val="clear" w:pos="720"/>
          <w:tab w:val="left" w:pos="360" w:leader="none"/>
        </w:tabs>
        <w:spacing w:lineRule="auto" w:line="360" w:beforeAutospacing="0" w:before="0" w:afterAutospacing="0" w:after="20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Stabilità:</w:t>
      </w:r>
      <w:r>
        <w:rPr>
          <w:rFonts w:eastAsia="Times New Roman" w:cs="Times New Roman" w:ascii="Times New Roman" w:hAnsi="Times New Roman"/>
          <w:color w:val="auto"/>
          <w:spacing w:val="0"/>
          <w:sz w:val="24"/>
          <w:shd w:fill="auto" w:val="clear"/>
        </w:rPr>
        <w:t xml:space="preserve"> L'algoritmo ha mostrato una deviazione standard molto bassa (&lt; 0.14s) nelle configurazioni parallele, indicando un comportamento robusto e predicibile.</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L’analisi teorica tramite la </w:t>
      </w:r>
      <w:r>
        <w:rPr>
          <w:rFonts w:eastAsia="Times New Roman" w:cs="Times New Roman" w:ascii="Times New Roman" w:hAnsi="Times New Roman"/>
          <w:b/>
          <w:color w:val="auto"/>
          <w:spacing w:val="0"/>
          <w:sz w:val="24"/>
          <w:shd w:fill="auto" w:val="clear"/>
        </w:rPr>
        <w:t>Legge di Amdahl</w:t>
      </w:r>
      <w:r>
        <w:rPr>
          <w:rFonts w:eastAsia="Times New Roman" w:cs="Times New Roman" w:ascii="Times New Roman" w:hAnsi="Times New Roman"/>
          <w:color w:val="auto"/>
          <w:spacing w:val="0"/>
          <w:sz w:val="24"/>
          <w:shd w:fill="auto" w:val="clear"/>
        </w:rPr>
        <w:t xml:space="preserve"> ha calcolato una frazione parallelizzabile del codice pari a circa il </w:t>
      </w:r>
      <w:r>
        <w:rPr>
          <w:rFonts w:eastAsia="Times New Roman" w:cs="Times New Roman" w:ascii="Times New Roman" w:hAnsi="Times New Roman"/>
          <w:b/>
          <w:color w:val="auto"/>
          <w:spacing w:val="0"/>
          <w:sz w:val="24"/>
          <w:shd w:fill="auto" w:val="clear"/>
        </w:rPr>
        <w:t>96.6%</w:t>
      </w:r>
      <w:r>
        <w:rPr>
          <w:rFonts w:eastAsia="Times New Roman" w:cs="Times New Roman" w:ascii="Times New Roman" w:hAnsi="Times New Roman"/>
          <w:color w:val="auto"/>
          <w:spacing w:val="0"/>
          <w:sz w:val="24"/>
          <w:shd w:fill="auto" w:val="clear"/>
        </w:rPr>
        <w:t>, ulteriormente dimostrando che l’approccio scelto è altamente efficiente.</w:t>
      </w:r>
    </w:p>
    <w:p>
      <w:pPr>
        <w:pStyle w:val="Heading1"/>
        <w:numPr>
          <w:ilvl w:val="0"/>
          <w:numId w:val="1"/>
        </w:numPr>
        <w:rPr/>
      </w:pPr>
      <w:bookmarkStart w:id="0" w:name="__RefHeading___Toc417_930334544"/>
      <w:bookmarkEnd w:id="0"/>
      <w:r>
        <w:rPr/>
        <w:t>1. Introduzione e Obiettivi</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L'analisi di grandi volumi di dati provenienti da sensori IoT richiede algoritmi efficienti in grado di fornire risposte in tempi ridotti. La ricerca di pattern specifici all'interno di lunghe serie temporali è un'operazione computazionalmente onerosa, specialmente quando la frequenza di campionamento o il numero di sensori aumenta.</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Obiettivo del Progetto:</w:t>
      </w:r>
      <w:r>
        <w:rPr>
          <w:rFonts w:eastAsia="Times New Roman" w:cs="Times New Roman" w:ascii="Times New Roman" w:hAnsi="Times New Roman"/>
          <w:color w:val="auto"/>
          <w:spacing w:val="0"/>
          <w:sz w:val="24"/>
          <w:shd w:fill="auto" w:val="clear"/>
        </w:rPr>
        <w:t xml:space="preserve"> Ottimizzare l'algoritmo di ricerca sequenziale basato su SAD per minimizzare il tempo di esecuzione sfruttando le moderne architetture multi-core.</w:t>
      </w:r>
    </w:p>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4"/>
          <w:shd w:fill="auto" w:val="clear"/>
        </w:rPr>
      </w:pPr>
      <w:r>
        <w:rPr>
          <w:rFonts w:eastAsia="Times New Roman" w:cs="Times New Roman" w:ascii="Times New Roman" w:hAnsi="Times New Roman"/>
          <w:b/>
          <w:color w:val="4F81BD"/>
          <w:spacing w:val="0"/>
          <w:sz w:val="24"/>
          <w:shd w:fill="auto" w:val="clear"/>
        </w:rPr>
        <w:t>Obiettivi Specifici:</w:t>
      </w:r>
    </w:p>
    <w:p>
      <w:pPr>
        <w:pStyle w:val="Normal"/>
        <w:numPr>
          <w:ilvl w:val="0"/>
          <w:numId w:val="3"/>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Implementare una versione parallela dell'algoritmo usando </w:t>
      </w:r>
      <w:r>
        <w:rPr>
          <w:rFonts w:eastAsia="Times New Roman" w:cs="Times New Roman" w:ascii="Times New Roman" w:hAnsi="Times New Roman"/>
          <w:b/>
          <w:color w:val="auto"/>
          <w:spacing w:val="0"/>
          <w:sz w:val="24"/>
          <w:shd w:fill="auto" w:val="clear"/>
        </w:rPr>
        <w:t>OpenMP</w:t>
      </w:r>
      <w:r>
        <w:rPr>
          <w:rFonts w:eastAsia="Times New Roman" w:cs="Times New Roman" w:ascii="Times New Roman" w:hAnsi="Times New Roman"/>
          <w:color w:val="auto"/>
          <w:spacing w:val="0"/>
          <w:sz w:val="24"/>
          <w:shd w:fill="auto" w:val="clear"/>
        </w:rPr>
        <w:t>.</w:t>
      </w:r>
    </w:p>
    <w:p>
      <w:pPr>
        <w:pStyle w:val="Normal"/>
        <w:numPr>
          <w:ilvl w:val="0"/>
          <w:numId w:val="3"/>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Sfruttare le istruzioni </w:t>
      </w:r>
      <w:r>
        <w:rPr>
          <w:rFonts w:eastAsia="Times New Roman" w:cs="Times New Roman" w:ascii="Times New Roman" w:hAnsi="Times New Roman"/>
          <w:b/>
          <w:color w:val="auto"/>
          <w:spacing w:val="0"/>
          <w:sz w:val="24"/>
          <w:shd w:fill="auto" w:val="clear"/>
        </w:rPr>
        <w:t>SIMD</w:t>
      </w:r>
      <w:r>
        <w:rPr>
          <w:rFonts w:eastAsia="Times New Roman" w:cs="Times New Roman" w:ascii="Times New Roman" w:hAnsi="Times New Roman"/>
          <w:color w:val="auto"/>
          <w:spacing w:val="0"/>
          <w:sz w:val="24"/>
          <w:shd w:fill="auto" w:val="clear"/>
        </w:rPr>
        <w:t xml:space="preserve"> per vettorizzare il calcolo delle differenze.</w:t>
      </w:r>
    </w:p>
    <w:p>
      <w:pPr>
        <w:pStyle w:val="Normal"/>
        <w:numPr>
          <w:ilvl w:val="0"/>
          <w:numId w:val="3"/>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Misurare rigorosamente le prestazioni (tempo di esecuzione e speedup).</w:t>
      </w:r>
    </w:p>
    <w:p>
      <w:pPr>
        <w:pStyle w:val="Normal"/>
        <w:numPr>
          <w:ilvl w:val="0"/>
          <w:numId w:val="3"/>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Analizzare i limiti di scalabilità del sistema utilizzando modelli teorici come la </w:t>
      </w:r>
      <w:r>
        <w:rPr>
          <w:rFonts w:eastAsia="Times New Roman" w:cs="Times New Roman" w:ascii="Times New Roman" w:hAnsi="Times New Roman"/>
          <w:b/>
          <w:color w:val="auto"/>
          <w:spacing w:val="0"/>
          <w:sz w:val="24"/>
          <w:shd w:fill="auto" w:val="clear"/>
        </w:rPr>
        <w:t>Legge di Amdahl</w:t>
      </w:r>
      <w:r>
        <w:rPr>
          <w:rFonts w:eastAsia="Times New Roman" w:cs="Times New Roman" w:ascii="Times New Roman" w:hAnsi="Times New Roman"/>
          <w:color w:val="auto"/>
          <w:spacing w:val="0"/>
          <w:sz w:val="24"/>
          <w:shd w:fill="auto" w:val="clear"/>
        </w:rPr>
        <w:t>.</w:t>
      </w:r>
    </w:p>
    <w:p>
      <w:pPr>
        <w:pStyle w:val="Heading1"/>
        <w:numPr>
          <w:ilvl w:val="0"/>
          <w:numId w:val="1"/>
        </w:numPr>
        <w:rPr>
          <w:rFonts w:ascii="Calibri" w:hAnsi="Calibri" w:eastAsia="Calibri" w:cs="Calibri"/>
          <w:b/>
          <w:color w:val="4F81BD"/>
          <w:spacing w:val="0"/>
          <w:sz w:val="26"/>
          <w:shd w:fill="auto" w:val="clear"/>
        </w:rPr>
      </w:pPr>
      <w:bookmarkStart w:id="1" w:name="__RefHeading___Toc419_930334544"/>
      <w:bookmarkEnd w:id="1"/>
      <w:r>
        <w:rPr/>
        <w:t>2. Setup Sperimentale</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Per limitare l'impatto del rumore di sistema e rendere significativi i confronti relativi all'incremento di velocità, ho deciso di imporre un tempo minimo di circa </w:t>
      </w:r>
      <w:r>
        <w:rPr>
          <w:rFonts w:eastAsia="Times New Roman" w:cs="Times New Roman" w:ascii="Times New Roman" w:hAnsi="Times New Roman"/>
          <w:b/>
          <w:color w:val="auto"/>
          <w:spacing w:val="0"/>
          <w:sz w:val="24"/>
          <w:shd w:fill="auto" w:val="clear"/>
        </w:rPr>
        <w:t>8-10 secondi</w:t>
      </w:r>
      <w:r>
        <w:rPr>
          <w:rFonts w:eastAsia="Times New Roman" w:cs="Times New Roman" w:ascii="Times New Roman" w:hAnsi="Times New Roman"/>
          <w:color w:val="auto"/>
          <w:spacing w:val="0"/>
          <w:sz w:val="24"/>
          <w:shd w:fill="auto" w:val="clear"/>
        </w:rPr>
        <w:t xml:space="preserve"> per l'esecuzione sequenziale, come consigliato nelle migliori pratiche di benchmarking. È stato progettato un protocollo sperimentale accurato per garantire la riproducibilità e l'accuratezza dei dati raccolti.</w:t>
      </w:r>
    </w:p>
    <w:p>
      <w:pPr>
        <w:pStyle w:val="Heading2"/>
        <w:numPr>
          <w:ilvl w:val="1"/>
          <w:numId w:val="1"/>
        </w:numPr>
        <w:rPr>
          <w:rFonts w:ascii="Calibri" w:hAnsi="Calibri" w:eastAsia="Calibri" w:cs="Calibri"/>
          <w:b/>
          <w:color w:val="4F81BD"/>
          <w:spacing w:val="0"/>
          <w:sz w:val="24"/>
          <w:shd w:fill="auto" w:val="clear"/>
        </w:rPr>
      </w:pPr>
      <w:bookmarkStart w:id="2" w:name="__RefHeading___Toc421_930334544"/>
      <w:bookmarkEnd w:id="2"/>
      <w:r>
        <w:rPr/>
        <w:t>2.1 Specifiche Hardware e Software</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Configurazione del Sistema di Test</w:t>
      </w:r>
    </w:p>
    <w:tbl>
      <w:tblPr>
        <w:tblW w:w="9406" w:type="dxa"/>
        <w:jc w:val="left"/>
        <w:tblInd w:w="98" w:type="dxa"/>
        <w:tblLayout w:type="fixed"/>
        <w:tblCellMar>
          <w:top w:w="0" w:type="dxa"/>
          <w:left w:w="108" w:type="dxa"/>
          <w:bottom w:w="0" w:type="dxa"/>
          <w:right w:w="108" w:type="dxa"/>
        </w:tblCellMar>
      </w:tblPr>
      <w:tblGrid>
        <w:gridCol w:w="4703"/>
        <w:gridCol w:w="4703"/>
      </w:tblGrid>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Componente</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Specifica</w:t>
            </w:r>
          </w:p>
        </w:tc>
      </w:tr>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CPU</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Intel Core i7-1185G7 (11th Gen) @ 3.00GHz</w:t>
            </w:r>
          </w:p>
        </w:tc>
      </w:tr>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Architettura</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4 Core Fisici / 8 Thread Logici (Hyper-Threading)</w:t>
            </w:r>
          </w:p>
        </w:tc>
      </w:tr>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Memoria RAM</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16 GB LPDDR4x (15.4 GB disponibili)</w:t>
            </w:r>
          </w:p>
        </w:tc>
      </w:tr>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Sistema Operativo</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Microsoft Windows 11 Pro</w:t>
            </w:r>
          </w:p>
        </w:tc>
      </w:tr>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Compilatore</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GCC 14.1.0 (MinGW-W64)</w:t>
            </w:r>
          </w:p>
        </w:tc>
      </w:tr>
      <w:tr>
        <w:trPr>
          <w:trHeight w:val="1" w:hRule="atLeast"/>
        </w:trPr>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b/>
                <w:color w:val="auto"/>
                <w:spacing w:val="0"/>
                <w:sz w:val="24"/>
                <w:shd w:fill="auto" w:val="clear"/>
              </w:rPr>
              <w:t>Flag di Compilazione</w:t>
            </w:r>
          </w:p>
        </w:tc>
        <w:tc>
          <w:tcPr>
            <w:tcW w:w="4703"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Courier" w:cs="Courier" w:ascii="Courier" w:hAnsi="Courier"/>
                <w:color w:val="auto"/>
                <w:spacing w:val="0"/>
                <w:sz w:val="24"/>
                <w:shd w:fill="auto" w:val="clear"/>
              </w:rPr>
              <w:t>-O3 -fopenmp -mavx2</w:t>
            </w:r>
          </w:p>
        </w:tc>
      </w:tr>
    </w:tbl>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Heading2"/>
        <w:numPr>
          <w:ilvl w:val="1"/>
          <w:numId w:val="1"/>
        </w:numPr>
        <w:spacing w:before="200" w:after="0"/>
        <w:ind w:hanging="0" w:left="0" w:right="0"/>
        <w:rPr/>
      </w:pPr>
      <w:r>
        <w:rPr/>
      </w:r>
    </w:p>
    <w:p>
      <w:pPr>
        <w:pStyle w:val="Heading2"/>
        <w:numPr>
          <w:ilvl w:val="1"/>
          <w:numId w:val="1"/>
        </w:numPr>
        <w:spacing w:before="0" w:after="0"/>
        <w:ind w:hanging="0" w:left="0" w:right="0"/>
        <w:rPr/>
      </w:pPr>
      <w:r>
        <w:rPr/>
      </w:r>
    </w:p>
    <w:p>
      <w:pPr>
        <w:pStyle w:val="Heading2"/>
        <w:numPr>
          <w:ilvl w:val="1"/>
          <w:numId w:val="1"/>
        </w:numPr>
        <w:rPr>
          <w:rFonts w:ascii="Calibri" w:hAnsi="Calibri" w:eastAsia="Calibri" w:cs="Calibri"/>
          <w:b/>
          <w:color w:val="4F81BD"/>
          <w:spacing w:val="0"/>
          <w:sz w:val="24"/>
          <w:shd w:fill="auto" w:val="clear"/>
        </w:rPr>
      </w:pPr>
      <w:bookmarkStart w:id="3" w:name="__RefHeading___Toc423_930334544"/>
      <w:bookmarkEnd w:id="3"/>
      <w:r>
        <w:rPr/>
        <w:t>2.2 Metodologia di misurazione</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Questi criteri sono stati seguiti durante la raccolta dei dati:</w:t>
      </w:r>
    </w:p>
    <w:p>
      <w:pPr>
        <w:pStyle w:val="Normal"/>
        <w:numPr>
          <w:ilvl w:val="0"/>
          <w:numId w:val="4"/>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I dati originali del sensore sono stati ripetuti fino ad ottenere un tempo di esecuzione sequenziale (1 thread) di circa </w:t>
      </w:r>
      <w:r>
        <w:rPr>
          <w:rFonts w:eastAsia="Times New Roman" w:cs="Times New Roman" w:ascii="Times New Roman" w:hAnsi="Times New Roman"/>
          <w:b/>
          <w:color w:val="auto"/>
          <w:spacing w:val="0"/>
          <w:sz w:val="24"/>
          <w:shd w:fill="auto" w:val="clear"/>
        </w:rPr>
        <w:t>8-10 secondi</w:t>
      </w:r>
      <w:r>
        <w:rPr>
          <w:rFonts w:eastAsia="Times New Roman" w:cs="Times New Roman" w:ascii="Times New Roman" w:hAnsi="Times New Roman"/>
          <w:color w:val="auto"/>
          <w:spacing w:val="0"/>
          <w:sz w:val="24"/>
          <w:shd w:fill="auto" w:val="clear"/>
        </w:rPr>
        <w:t>, al fine di ridurre al minimo il rumore del sistema e rendere effettivamente trascurabile il sovraccarico di inizializzazione.</w:t>
      </w:r>
    </w:p>
    <w:p>
      <w:pPr>
        <w:pStyle w:val="Normal"/>
        <w:numPr>
          <w:ilvl w:val="0"/>
          <w:numId w:val="4"/>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Prima di ogni ciclo di misurazione, è stato eseguito un ciclo per il caricamento della cache e la stabilizzazione della frequenza della CPU (</w:t>
      </w:r>
      <w:r>
        <w:rPr>
          <w:rFonts w:eastAsia="Times New Roman" w:cs="Times New Roman" w:ascii="Times New Roman" w:hAnsi="Times New Roman"/>
          <w:b/>
          <w:color w:val="auto"/>
          <w:spacing w:val="0"/>
          <w:sz w:val="24"/>
          <w:shd w:fill="auto" w:val="clear"/>
        </w:rPr>
        <w:t>Warm-up</w:t>
      </w:r>
      <w:r>
        <w:rPr>
          <w:rFonts w:eastAsia="Times New Roman" w:cs="Times New Roman" w:ascii="Times New Roman" w:hAnsi="Times New Roman"/>
          <w:color w:val="auto"/>
          <w:spacing w:val="0"/>
          <w:sz w:val="24"/>
          <w:shd w:fill="auto" w:val="clear"/>
        </w:rPr>
        <w:t>).</w:t>
      </w:r>
    </w:p>
    <w:p>
      <w:pPr>
        <w:pStyle w:val="Normal"/>
        <w:numPr>
          <w:ilvl w:val="0"/>
          <w:numId w:val="4"/>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Ripetizioni per ogni configurazione di thread (1, 2, 4, 8, 12, 16, 24, 32, 64). Sono state eseguite </w:t>
      </w:r>
      <w:r>
        <w:rPr>
          <w:rFonts w:eastAsia="Times New Roman" w:cs="Times New Roman" w:ascii="Times New Roman" w:hAnsi="Times New Roman"/>
          <w:b/>
          <w:color w:val="auto"/>
          <w:spacing w:val="0"/>
          <w:sz w:val="24"/>
          <w:shd w:fill="auto" w:val="clear"/>
        </w:rPr>
        <w:t>10 esecuzioni</w:t>
      </w:r>
      <w:r>
        <w:rPr>
          <w:rFonts w:eastAsia="Times New Roman" w:cs="Times New Roman" w:ascii="Times New Roman" w:hAnsi="Times New Roman"/>
          <w:color w:val="auto"/>
          <w:spacing w:val="0"/>
          <w:sz w:val="24"/>
          <w:shd w:fill="auto" w:val="clear"/>
        </w:rPr>
        <w:t xml:space="preserve"> in sequenza.</w:t>
      </w:r>
    </w:p>
    <w:p>
      <w:pPr>
        <w:pStyle w:val="Normal"/>
        <w:numPr>
          <w:ilvl w:val="0"/>
          <w:numId w:val="4"/>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Timer:</w:t>
      </w:r>
      <w:r>
        <w:rPr>
          <w:rFonts w:eastAsia="Times New Roman" w:cs="Times New Roman" w:ascii="Times New Roman" w:hAnsi="Times New Roman"/>
          <w:color w:val="auto"/>
          <w:spacing w:val="0"/>
          <w:sz w:val="24"/>
          <w:shd w:fill="auto" w:val="clear"/>
        </w:rPr>
        <w:t xml:space="preserve"> viene utilizzato omp_get_wtime() per misurare solo la parte computazionale dell'algoritmo (tempo reale).</w:t>
      </w:r>
    </w:p>
    <w:p>
      <w:pPr>
        <w:pStyle w:val="Heading1"/>
        <w:numPr>
          <w:ilvl w:val="0"/>
          <w:numId w:val="1"/>
        </w:numPr>
        <w:rPr>
          <w:rFonts w:ascii="Calibri" w:hAnsi="Calibri" w:eastAsia="Calibri" w:cs="Calibri"/>
          <w:b/>
          <w:color w:val="4F81BD"/>
          <w:spacing w:val="0"/>
          <w:sz w:val="26"/>
          <w:shd w:fill="auto" w:val="clear"/>
        </w:rPr>
      </w:pPr>
      <w:bookmarkStart w:id="4" w:name="__RefHeading___Toc425_930334544"/>
      <w:bookmarkEnd w:id="4"/>
      <w:r>
        <w:rPr/>
        <w:t>3. Descrizione e implementazione dell'algoritmo</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L'algoritmo implementa una ricerca esaustiva (</w:t>
      </w:r>
      <w:r>
        <w:rPr>
          <w:rFonts w:eastAsia="Times New Roman" w:cs="Times New Roman" w:ascii="Times New Roman" w:hAnsi="Times New Roman"/>
          <w:b/>
          <w:color w:val="auto"/>
          <w:spacing w:val="0"/>
          <w:sz w:val="24"/>
          <w:shd w:fill="auto" w:val="clear"/>
        </w:rPr>
        <w:t>“Brute Force”</w:t>
      </w:r>
      <w:r>
        <w:rPr>
          <w:rFonts w:eastAsia="Times New Roman" w:cs="Times New Roman" w:ascii="Times New Roman" w:hAnsi="Times New Roman"/>
          <w:color w:val="auto"/>
          <w:spacing w:val="0"/>
          <w:sz w:val="24"/>
          <w:shd w:fill="auto" w:val="clear"/>
        </w:rPr>
        <w:t>), facendo scorrere una finestra temporale (modello) su una serie temporale molto più lunga. La somma delle differenze assolute (</w:t>
      </w:r>
      <w:r>
        <w:rPr>
          <w:rFonts w:eastAsia="Times New Roman" w:cs="Times New Roman" w:ascii="Times New Roman" w:hAnsi="Times New Roman"/>
          <w:b/>
          <w:color w:val="auto"/>
          <w:spacing w:val="0"/>
          <w:sz w:val="24"/>
          <w:shd w:fill="auto" w:val="clear"/>
        </w:rPr>
        <w:t>SAD</w:t>
      </w:r>
      <w:r>
        <w:rPr>
          <w:rFonts w:eastAsia="Times New Roman" w:cs="Times New Roman" w:ascii="Times New Roman" w:hAnsi="Times New Roman"/>
          <w:color w:val="auto"/>
          <w:spacing w:val="0"/>
          <w:sz w:val="24"/>
          <w:shd w:fill="auto" w:val="clear"/>
        </w:rPr>
        <w:t>) è la metrica di similarità.</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Attraverso la parallelizzazione, il ciclo esterno della finestra scorrevole è stato parallelizzato. Le iterazioni sono completamente indipendenti l'una dall'altra. Inoltre, il bilanciamento dei thread è buono e la sincronizzazione è minima.</w:t>
      </w:r>
    </w:p>
    <w:p>
      <w:pPr>
        <w:pStyle w:val="Normal"/>
        <w:keepNext w:val="true"/>
        <w:keepLines/>
        <w:spacing w:lineRule="auto" w:line="360" w:beforeAutospacing="0" w:before="200" w:afterAutospacing="0" w:after="0"/>
        <w:ind w:hanging="0" w:left="0" w:right="0"/>
        <w:jc w:val="both"/>
        <w:rPr>
          <w:rFonts w:ascii="Calibri" w:hAnsi="Calibri" w:eastAsia="Calibri" w:cs="Calibri"/>
          <w:b/>
          <w:i/>
          <w:color w:val="4F81BD"/>
          <w:spacing w:val="0"/>
          <w:sz w:val="24"/>
          <w:shd w:fill="auto" w:val="clear"/>
        </w:rPr>
      </w:pPr>
      <w:r>
        <w:rPr>
          <w:rFonts w:eastAsia="Times New Roman" w:cs="Times New Roman" w:ascii="Times New Roman" w:hAnsi="Times New Roman"/>
          <w:b/>
          <w:i/>
          <w:color w:val="4F81BD"/>
          <w:spacing w:val="0"/>
          <w:sz w:val="24"/>
          <w:shd w:fill="auto" w:val="clear"/>
        </w:rPr>
        <w:t>Logica di Base:</w:t>
      </w:r>
    </w:p>
    <w:p>
      <w:pPr>
        <w:pStyle w:val="Normal"/>
        <w:spacing w:lineRule="auto" w:line="360" w:beforeAutospacing="0" w:before="0" w:afterAutospacing="0" w:after="200"/>
        <w:ind w:hanging="0" w:left="0" w:right="0"/>
        <w:jc w:val="center"/>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SAD(i) = </w:t>
      </w:r>
      <w:r>
        <w:rPr>
          <w:rFonts w:eastAsia="Cambria Math" w:cs="Cambria Math" w:ascii="Cambria Math" w:hAnsi="Cambria Math"/>
          <w:color w:val="auto"/>
          <w:spacing w:val="0"/>
          <w:sz w:val="24"/>
          <w:shd w:fill="auto" w:val="clear"/>
        </w:rPr>
        <w:t>∑</w:t>
      </w:r>
      <w:r>
        <w:rPr>
          <w:rFonts w:eastAsia="Times New Roman" w:cs="Times New Roman" w:ascii="Times New Roman" w:hAnsi="Times New Roman"/>
          <w:color w:val="auto"/>
          <w:spacing w:val="0"/>
          <w:sz w:val="24"/>
          <w:shd w:fill="auto" w:val="clear"/>
        </w:rPr>
        <w:t xml:space="preserve"> | Series[i+j] - Pattern[j] | per j da 0 a M-1</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Dove M è la lunghezza del pattern e i è la posizione iniziale nella serie. L'obiettivo è trovare l'indice </w:t>
      </w:r>
      <w:r>
        <w:rPr>
          <w:rFonts w:eastAsia="Times New Roman" w:cs="Times New Roman" w:ascii="Times New Roman" w:hAnsi="Times New Roman"/>
          <w:b/>
          <w:color w:val="auto"/>
          <w:spacing w:val="0"/>
          <w:sz w:val="24"/>
          <w:shd w:fill="auto" w:val="clear"/>
        </w:rPr>
        <w:t>i</w:t>
      </w:r>
      <w:r>
        <w:rPr>
          <w:rFonts w:eastAsia="Times New Roman" w:cs="Times New Roman" w:ascii="Times New Roman" w:hAnsi="Times New Roman"/>
          <w:color w:val="auto"/>
          <w:spacing w:val="0"/>
          <w:sz w:val="24"/>
          <w:shd w:fill="auto" w:val="clear"/>
        </w:rPr>
        <w:t xml:space="preserve"> che minimizza il valore SAD.</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keepNext w:val="true"/>
        <w:keepLines/>
        <w:spacing w:lineRule="auto" w:line="360" w:beforeAutospacing="0" w:before="200" w:afterAutospacing="0" w:after="0"/>
        <w:ind w:hanging="0" w:left="0" w:right="0"/>
        <w:jc w:val="both"/>
        <w:rPr>
          <w:rFonts w:ascii="Calibri" w:hAnsi="Calibri" w:eastAsia="Calibri" w:cs="Calibri"/>
          <w:b/>
          <w:i/>
          <w:color w:val="4F81BD"/>
          <w:spacing w:val="0"/>
          <w:sz w:val="24"/>
          <w:shd w:fill="auto" w:val="clear"/>
        </w:rPr>
      </w:pPr>
      <w:r>
        <w:rPr>
          <w:rFonts w:eastAsia="Calibri" w:cs="Calibri"/>
          <w:b/>
          <w:i/>
          <w:color w:val="4F81BD"/>
          <w:spacing w:val="0"/>
          <w:sz w:val="24"/>
          <w:shd w:fill="auto" w:val="clear"/>
        </w:rPr>
      </w:r>
    </w:p>
    <w:p>
      <w:pPr>
        <w:pStyle w:val="Normal"/>
        <w:spacing w:lineRule="auto" w:line="360" w:beforeAutospacing="0" w:before="200" w:afterAutospacing="0" w:after="0"/>
        <w:ind w:hanging="0" w:left="0" w:right="0"/>
        <w:jc w:val="both"/>
        <w:rPr>
          <w:rFonts w:ascii="Calibri" w:hAnsi="Calibri" w:eastAsia="Calibri" w:cs="Calibri"/>
          <w:b/>
          <w:i/>
          <w:color w:val="4F81BD"/>
          <w:spacing w:val="0"/>
          <w:sz w:val="24"/>
          <w:shd w:fill="auto" w:val="clear"/>
        </w:rPr>
      </w:pPr>
      <w:r>
        <w:rPr>
          <w:rFonts w:eastAsia="Calibri" w:cs="Calibri"/>
          <w:b/>
          <w:i/>
          <w:color w:val="4F81BD"/>
          <w:spacing w:val="0"/>
          <w:sz w:val="24"/>
          <w:shd w:fill="auto" w:val="clear"/>
        </w:rPr>
      </w:r>
    </w:p>
    <w:p>
      <w:pPr>
        <w:pStyle w:val="Normal"/>
        <w:spacing w:lineRule="auto" w:line="360" w:beforeAutospacing="0" w:before="200" w:afterAutospacing="0" w:after="0"/>
        <w:ind w:hanging="0" w:left="0" w:right="0"/>
        <w:jc w:val="both"/>
        <w:rPr>
          <w:rFonts w:ascii="Calibri" w:hAnsi="Calibri" w:eastAsia="Calibri" w:cs="Calibri"/>
          <w:b/>
          <w:i/>
          <w:color w:val="4F81BD"/>
          <w:spacing w:val="0"/>
          <w:sz w:val="24"/>
          <w:shd w:fill="auto" w:val="clear"/>
        </w:rPr>
      </w:pPr>
      <w:r>
        <w:rPr>
          <w:rFonts w:eastAsia="Times New Roman" w:cs="Times New Roman" w:ascii="Times New Roman" w:hAnsi="Times New Roman"/>
          <w:b/>
          <w:i/>
          <w:color w:val="4F81BD"/>
          <w:spacing w:val="0"/>
          <w:sz w:val="24"/>
          <w:shd w:fill="auto" w:val="clear"/>
        </w:rPr>
        <w:t>Ottimizzazione Parallela:</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Il codice utilizza il modello Fork-Join di </w:t>
      </w:r>
      <w:r>
        <w:rPr>
          <w:rFonts w:eastAsia="Times New Roman" w:cs="Times New Roman" w:ascii="Times New Roman" w:hAnsi="Times New Roman"/>
          <w:b/>
          <w:color w:val="auto"/>
          <w:spacing w:val="0"/>
          <w:sz w:val="24"/>
          <w:shd w:fill="auto" w:val="clear"/>
        </w:rPr>
        <w:t>OpenMP</w:t>
      </w:r>
      <w:r>
        <w:rPr>
          <w:rFonts w:eastAsia="Times New Roman" w:cs="Times New Roman" w:ascii="Times New Roman" w:hAnsi="Times New Roman"/>
          <w:color w:val="auto"/>
          <w:spacing w:val="0"/>
          <w:sz w:val="24"/>
          <w:shd w:fill="auto" w:val="clear"/>
        </w:rPr>
        <w:t>.</w:t>
      </w:r>
    </w:p>
    <w:p>
      <w:pPr>
        <w:pStyle w:val="Normal"/>
        <w:numPr>
          <w:ilvl w:val="0"/>
          <w:numId w:val="5"/>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Parallelismo a livello di Thread:</w:t>
      </w:r>
      <w:r>
        <w:rPr>
          <w:rFonts w:eastAsia="Times New Roman" w:cs="Times New Roman" w:ascii="Times New Roman" w:hAnsi="Times New Roman"/>
          <w:color w:val="auto"/>
          <w:spacing w:val="0"/>
          <w:sz w:val="24"/>
          <w:shd w:fill="auto" w:val="clear"/>
        </w:rPr>
        <w:t xml:space="preserve"> Il ciclo esterno, che scorre lungo la serie temporale principale, è stato parallelizzato con la direttiva #pragma omp parallel for. Ogni thread calcola il SAD minimo locale per la sua porzione di dati.</w:t>
      </w:r>
    </w:p>
    <w:p>
      <w:pPr>
        <w:pStyle w:val="Normal"/>
        <w:numPr>
          <w:ilvl w:val="0"/>
          <w:numId w:val="5"/>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Vettorizzazione SIMD:</w:t>
      </w:r>
      <w:r>
        <w:rPr>
          <w:rFonts w:eastAsia="Times New Roman" w:cs="Times New Roman" w:ascii="Times New Roman" w:hAnsi="Times New Roman"/>
          <w:color w:val="auto"/>
          <w:spacing w:val="0"/>
          <w:sz w:val="24"/>
          <w:shd w:fill="auto" w:val="clear"/>
        </w:rPr>
        <w:t xml:space="preserve"> Il ciclo interno, che calcola la somma delle differenze assolute, è stato decorato con istruzioni di vettorizzazione. Questo permette alla CPU di eseguire più sottrazioni e valori assoluti contemporaneamente utilizzando i registri vettoriali </w:t>
      </w:r>
      <w:r>
        <w:rPr>
          <w:rFonts w:eastAsia="Times New Roman" w:cs="Times New Roman" w:ascii="Times New Roman" w:hAnsi="Times New Roman"/>
          <w:b/>
          <w:color w:val="auto"/>
          <w:spacing w:val="0"/>
          <w:sz w:val="24"/>
          <w:shd w:fill="auto" w:val="clear"/>
        </w:rPr>
        <w:t>AVX/AVX2</w:t>
      </w:r>
      <w:r>
        <w:rPr>
          <w:rFonts w:eastAsia="Times New Roman" w:cs="Times New Roman" w:ascii="Times New Roman" w:hAnsi="Times New Roman"/>
          <w:color w:val="auto"/>
          <w:spacing w:val="0"/>
          <w:sz w:val="24"/>
          <w:shd w:fill="auto" w:val="clear"/>
        </w:rPr>
        <w:t>.</w:t>
      </w:r>
    </w:p>
    <w:p>
      <w:pPr>
        <w:pStyle w:val="Normal"/>
        <w:numPr>
          <w:ilvl w:val="0"/>
          <w:numId w:val="5"/>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Riduzione Finale:</w:t>
      </w:r>
      <w:r>
        <w:rPr>
          <w:rFonts w:eastAsia="Times New Roman" w:cs="Times New Roman" w:ascii="Times New Roman" w:hAnsi="Times New Roman"/>
          <w:color w:val="auto"/>
          <w:spacing w:val="0"/>
          <w:sz w:val="24"/>
          <w:shd w:fill="auto" w:val="clear"/>
        </w:rPr>
        <w:t xml:space="preserve"> I risultati locali (minimo SAD e indice migliore) vengono combinati in una sezione critica per determinare il minimo globale.</w:t>
      </w:r>
    </w:p>
    <w:p>
      <w:pPr>
        <w:pStyle w:val="Heading1"/>
        <w:numPr>
          <w:ilvl w:val="0"/>
          <w:numId w:val="1"/>
        </w:numPr>
        <w:rPr>
          <w:rFonts w:ascii="Calibri" w:hAnsi="Calibri" w:eastAsia="Calibri" w:cs="Calibri"/>
          <w:b/>
          <w:color w:val="4F81BD"/>
          <w:spacing w:val="0"/>
          <w:sz w:val="26"/>
          <w:shd w:fill="auto" w:val="clear"/>
        </w:rPr>
      </w:pPr>
      <w:bookmarkStart w:id="5" w:name="__RefHeading___Toc427_930334544"/>
      <w:bookmarkEnd w:id="5"/>
      <w:r>
        <w:rPr/>
        <w:t>4. Risultati Sperimentali</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Di seguito sono riportati i dati aggregati delle 10 esecuzioni per ogni configurazione.</w:t>
      </w:r>
    </w:p>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4"/>
          <w:shd w:fill="auto" w:val="clear"/>
        </w:rPr>
      </w:pPr>
      <w:r>
        <w:rPr>
          <w:rFonts w:eastAsia="Times New Roman" w:cs="Times New Roman" w:ascii="Times New Roman" w:hAnsi="Times New Roman"/>
          <w:b/>
          <w:color w:val="4F81BD"/>
          <w:spacing w:val="0"/>
          <w:sz w:val="24"/>
          <w:shd w:fill="auto" w:val="clear"/>
        </w:rPr>
        <w:t>Tabella dei Tempi e Speedup</w:t>
      </w:r>
    </w:p>
    <w:tbl>
      <w:tblPr>
        <w:tblW w:w="9623" w:type="dxa"/>
        <w:jc w:val="left"/>
        <w:tblInd w:w="-120" w:type="dxa"/>
        <w:tblLayout w:type="fixed"/>
        <w:tblCellMar>
          <w:top w:w="0" w:type="dxa"/>
          <w:left w:w="108" w:type="dxa"/>
          <w:bottom w:w="0" w:type="dxa"/>
          <w:right w:w="108" w:type="dxa"/>
        </w:tblCellMar>
      </w:tblPr>
      <w:tblGrid>
        <w:gridCol w:w="2099"/>
        <w:gridCol w:w="1884"/>
        <w:gridCol w:w="1872"/>
        <w:gridCol w:w="1884"/>
        <w:gridCol w:w="1884"/>
      </w:tblGrid>
      <w:tr>
        <w:trPr>
          <w:trHeight w:val="624"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sz w:val="20"/>
                <w:szCs w:val="20"/>
              </w:rPr>
            </w:pPr>
            <w:r>
              <w:rPr>
                <w:rFonts w:eastAsia="Times New Roman" w:cs="Times New Roman" w:ascii="Times New Roman" w:hAnsi="Times New Roman"/>
                <w:b/>
                <w:color w:val="auto"/>
                <w:spacing w:val="0"/>
                <w:sz w:val="20"/>
                <w:szCs w:val="20"/>
                <w:shd w:fill="auto" w:val="clear"/>
              </w:rPr>
              <w:t>Thread</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sz w:val="20"/>
                <w:szCs w:val="20"/>
              </w:rPr>
            </w:pPr>
            <w:r>
              <w:rPr>
                <w:rFonts w:eastAsia="Times New Roman" w:cs="Times New Roman" w:ascii="Times New Roman" w:hAnsi="Times New Roman"/>
                <w:b/>
                <w:color w:val="auto"/>
                <w:spacing w:val="0"/>
                <w:sz w:val="20"/>
                <w:szCs w:val="20"/>
                <w:shd w:fill="auto" w:val="clear"/>
              </w:rPr>
              <w:t>Tempo Medio (s)</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sz w:val="20"/>
                <w:szCs w:val="20"/>
              </w:rPr>
            </w:pPr>
            <w:r>
              <w:rPr>
                <w:rFonts w:eastAsia="Times New Roman" w:cs="Times New Roman" w:ascii="Times New Roman" w:hAnsi="Times New Roman"/>
                <w:b/>
                <w:color w:val="auto"/>
                <w:spacing w:val="0"/>
                <w:sz w:val="20"/>
                <w:szCs w:val="20"/>
                <w:shd w:fill="auto" w:val="clear"/>
              </w:rPr>
              <w:t>Dev. Std (s)</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sz w:val="20"/>
                <w:szCs w:val="20"/>
              </w:rPr>
            </w:pPr>
            <w:r>
              <w:rPr>
                <w:rFonts w:eastAsia="Times New Roman" w:cs="Times New Roman" w:ascii="Times New Roman" w:hAnsi="Times New Roman"/>
                <w:b/>
                <w:color w:val="auto"/>
                <w:spacing w:val="0"/>
                <w:sz w:val="20"/>
                <w:szCs w:val="20"/>
                <w:shd w:fill="auto" w:val="clear"/>
              </w:rPr>
              <w:t>Speedup Osservato</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sz w:val="20"/>
                <w:szCs w:val="20"/>
              </w:rPr>
            </w:pPr>
            <w:r>
              <w:rPr>
                <w:rFonts w:eastAsia="Times New Roman" w:cs="Times New Roman" w:ascii="Times New Roman" w:hAnsi="Times New Roman"/>
                <w:b/>
                <w:color w:val="auto"/>
                <w:spacing w:val="0"/>
                <w:sz w:val="20"/>
                <w:szCs w:val="20"/>
                <w:shd w:fill="auto" w:val="clear"/>
              </w:rPr>
              <w:t>Efficienza (%)</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7.9519</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3.3071</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1.00x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100%</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2</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4.1156</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1.7191</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1.93x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96.5%</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4</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1.8547</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0.2828</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4.29x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107.2%</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8</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1.2917</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0.0717</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6.16x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77.0%</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12</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1.3449</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0.1145</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5.91x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49.2%</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16</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1.2967</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0.1132</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6.13x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38.3%</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24</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1.2713</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0.1137</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6.25x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26.0%</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32</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1.3471</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0.1244</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5.90x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18.4%</w:t>
            </w:r>
          </w:p>
        </w:tc>
      </w:tr>
      <w:tr>
        <w:trPr>
          <w:trHeight w:val="1" w:hRule="atLeast"/>
        </w:trPr>
        <w:tc>
          <w:tcPr>
            <w:tcW w:w="2099"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64</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1.3280</w:t>
            </w:r>
          </w:p>
        </w:tc>
        <w:tc>
          <w:tcPr>
            <w:tcW w:w="1872"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0.1389</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5.99x</w:t>
            </w:r>
          </w:p>
        </w:tc>
        <w:tc>
          <w:tcPr>
            <w:tcW w:w="1884" w:type="dxa"/>
            <w:tcBorders>
              <w:top w:val="single" w:sz="6" w:space="0" w:color="000000"/>
              <w:left w:val="single" w:sz="6" w:space="0" w:color="000000"/>
              <w:bottom w:val="single" w:sz="6" w:space="0" w:color="000000"/>
              <w:right w:val="single" w:sz="6" w:space="0" w:color="000000"/>
            </w:tcBorders>
            <w:shd w:color="000000" w:fill="FFFFFF" w:val="clear"/>
          </w:tcPr>
          <w:p>
            <w:pPr>
              <w:pStyle w:val="Normal"/>
              <w:spacing w:lineRule="auto" w:line="360" w:beforeAutospacing="0" w:before="0" w:afterAutospacing="0" w:after="200"/>
              <w:ind w:hanging="0" w:left="0" w:right="0"/>
              <w:jc w:val="both"/>
              <w:rPr>
                <w:color w:val="auto"/>
                <w:spacing w:val="0"/>
              </w:rPr>
            </w:pPr>
            <w:r>
              <w:rPr>
                <w:rFonts w:eastAsia="Times New Roman" w:cs="Times New Roman" w:ascii="Times New Roman" w:hAnsi="Times New Roman"/>
                <w:color w:val="auto"/>
                <w:spacing w:val="0"/>
                <w:sz w:val="24"/>
                <w:shd w:fill="auto" w:val="clear"/>
              </w:rPr>
              <w:t>9.3%</w:t>
            </w:r>
          </w:p>
        </w:tc>
      </w:tr>
    </w:tbl>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4"/>
          <w:shd w:fill="auto" w:val="clear"/>
        </w:rPr>
      </w:pPr>
      <w:r>
        <w:rPr>
          <w:rFonts w:eastAsia="Times New Roman" w:cs="Times New Roman" w:ascii="Times New Roman" w:hAnsi="Times New Roman"/>
          <w:b/>
          <w:color w:val="4F81BD"/>
          <w:spacing w:val="0"/>
          <w:sz w:val="24"/>
          <w:shd w:fill="auto" w:val="clear"/>
        </w:rPr>
        <w:t>Visualizzazione Grafica</w:t>
      </w:r>
    </w:p>
    <w:p>
      <w:pPr>
        <w:pStyle w:val="Normal"/>
        <w:spacing w:lineRule="auto" w:line="240" w:beforeAutospacing="0" w:before="0" w:afterAutospacing="0" w:after="200"/>
        <w:ind w:hanging="0" w:left="0" w:right="0"/>
        <w:jc w:val="both"/>
        <w:rPr>
          <w:rFonts w:ascii="Times New Roman" w:hAnsi="Times New Roman" w:eastAsia="Times New Roman" w:cs="Times New Roman"/>
          <w:b/>
          <w:color w:val="auto"/>
          <w:spacing w:val="0"/>
          <w:sz w:val="24"/>
          <w:shd w:fill="auto" w:val="clear"/>
        </w:rPr>
      </w:pP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20.1pt;height:252.05pt;mso-wrap-distance-left:9pt;mso-wrap-distance-right:9pt;mso-wrap-distance-bottom:10pt" filled="f" o:ole="">
            <v:imagedata r:id="rId3" o:title=""/>
          </v:shape>
          <o:OLEObject Type="Embed" ProgID="StaticMetafile" ShapeID="ole_rId2" DrawAspect="Content" ObjectID="_336942510" r:id="rId2"/>
        </w:object>
      </w:r>
    </w:p>
    <w:p>
      <w:pPr>
        <w:pStyle w:val="Normal"/>
        <w:spacing w:lineRule="auto" w:line="360" w:beforeAutospacing="0" w:before="0" w:afterAutospacing="0" w:after="200"/>
        <w:ind w:hanging="0" w:left="0" w:right="0"/>
        <w:jc w:val="center"/>
        <w:rPr/>
      </w:pPr>
      <w:r>
        <w:rPr>
          <w:rFonts w:eastAsia="Times New Roman" w:cs="Times New Roman" w:ascii="Times New Roman" w:hAnsi="Times New Roman"/>
          <w:b/>
          <w:color w:val="auto"/>
          <w:spacing w:val="0"/>
          <w:sz w:val="24"/>
          <w:shd w:fill="auto" w:val="clear"/>
        </w:rPr>
        <w:t>Figura 1:</w:t>
      </w:r>
      <w:r>
        <w:rPr>
          <w:rFonts w:eastAsia="Times New Roman" w:cs="Times New Roman" w:ascii="Times New Roman" w:hAnsi="Times New Roman"/>
          <w:color w:val="auto"/>
          <w:spacing w:val="0"/>
          <w:sz w:val="24"/>
          <w:shd w:fill="auto" w:val="clear"/>
        </w:rPr>
        <w:t xml:space="preserve"> Curva di Speedup al variare dei thread. Si nota il plateau dopo gli 8 thread.</w:t>
      </w:r>
    </w:p>
    <w:p>
      <w:pPr>
        <w:pStyle w:val="Normal"/>
        <w:spacing w:lineRule="auto" w:line="240" w:beforeAutospacing="0" w:before="0" w:afterAutospacing="0" w:after="200"/>
        <w:ind w:hanging="0" w:left="0" w:right="0"/>
        <w:jc w:val="both"/>
        <w:rPr>
          <w:rFonts w:ascii="Times New Roman" w:hAnsi="Times New Roman" w:eastAsia="Times New Roman" w:cs="Times New Roman"/>
          <w:b/>
          <w:color w:val="auto"/>
          <w:spacing w:val="0"/>
          <w:sz w:val="24"/>
          <w:shd w:fill="auto" w:val="clear"/>
        </w:rPr>
      </w:pP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420.1pt;height:226.1pt;mso-wrap-distance-left:9pt;mso-wrap-distance-right:9pt;mso-wrap-distance-bottom:10pt" filled="f" o:ole="">
            <v:imagedata r:id="rId5" o:title=""/>
          </v:shape>
          <o:OLEObject Type="Embed" ProgID="StaticMetafile" ShapeID="ole_rId4" DrawAspect="Content" ObjectID="_2058265589" r:id="rId4"/>
        </w:object>
      </w:r>
    </w:p>
    <w:p>
      <w:pPr>
        <w:pStyle w:val="Normal"/>
        <w:spacing w:lineRule="auto" w:line="360" w:beforeAutospacing="0" w:before="0" w:afterAutospacing="0" w:after="200"/>
        <w:ind w:hanging="0" w:left="0" w:right="0"/>
        <w:jc w:val="center"/>
        <w:rPr/>
      </w:pPr>
      <w:r>
        <w:rPr>
          <w:rFonts w:eastAsia="Times New Roman" w:cs="Times New Roman" w:ascii="Times New Roman" w:hAnsi="Times New Roman"/>
          <w:b/>
          <w:color w:val="auto"/>
          <w:spacing w:val="0"/>
          <w:sz w:val="24"/>
          <w:shd w:fill="auto" w:val="clear"/>
        </w:rPr>
        <w:t>Figura 2:</w:t>
      </w:r>
      <w:r>
        <w:rPr>
          <w:rFonts w:eastAsia="Times New Roman" w:cs="Times New Roman" w:ascii="Times New Roman" w:hAnsi="Times New Roman"/>
          <w:color w:val="auto"/>
          <w:spacing w:val="0"/>
          <w:sz w:val="24"/>
          <w:shd w:fill="auto" w:val="clear"/>
        </w:rPr>
        <w:t xml:space="preserve"> Tempo di esecuzione medio. Il tempo crolla rapidamente fino a 4-8 thread per poi stabilizzarsi intorno a 1.27s.</w:t>
      </w:r>
    </w:p>
    <w:p>
      <w:pPr>
        <w:pStyle w:val="Heading1"/>
        <w:numPr>
          <w:ilvl w:val="0"/>
          <w:numId w:val="1"/>
        </w:numPr>
        <w:rPr>
          <w:rFonts w:ascii="Calibri" w:hAnsi="Calibri" w:eastAsia="Calibri" w:cs="Calibri"/>
          <w:b/>
          <w:color w:val="4F81BD"/>
          <w:spacing w:val="0"/>
          <w:sz w:val="26"/>
          <w:shd w:fill="auto" w:val="clear"/>
        </w:rPr>
      </w:pPr>
      <w:bookmarkStart w:id="6" w:name="__RefHeading___Toc429_930334544"/>
      <w:bookmarkEnd w:id="6"/>
      <w:r>
        <w:rPr/>
        <w:t>5. Analisi delle Performance</w:t>
      </w:r>
    </w:p>
    <w:p>
      <w:pPr>
        <w:pStyle w:val="Heading2"/>
        <w:numPr>
          <w:ilvl w:val="1"/>
          <w:numId w:val="1"/>
        </w:numPr>
        <w:rPr>
          <w:rFonts w:ascii="Calibri" w:hAnsi="Calibri" w:eastAsia="Calibri" w:cs="Calibri"/>
          <w:b/>
          <w:color w:val="4F81BD"/>
          <w:spacing w:val="0"/>
          <w:sz w:val="24"/>
          <w:shd w:fill="auto" w:val="clear"/>
        </w:rPr>
      </w:pPr>
      <w:bookmarkStart w:id="7" w:name="__RefHeading___Toc431_930334544"/>
      <w:bookmarkEnd w:id="7"/>
      <w:r>
        <w:rPr/>
        <w:t>5.1 Analisi della Legge di Amdahl</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Utilizzando i dati sperimentali migliori (</w:t>
      </w:r>
      <w:r>
        <w:rPr>
          <w:rFonts w:eastAsia="Times New Roman" w:cs="Times New Roman" w:ascii="Times New Roman" w:hAnsi="Times New Roman"/>
          <w:b/>
          <w:color w:val="auto"/>
          <w:spacing w:val="0"/>
          <w:sz w:val="24"/>
          <w:shd w:fill="auto" w:val="clear"/>
        </w:rPr>
        <w:t>S = 6.16</w:t>
      </w:r>
      <w:r>
        <w:rPr>
          <w:rFonts w:eastAsia="Times New Roman" w:cs="Times New Roman" w:ascii="Times New Roman" w:hAnsi="Times New Roman"/>
          <w:color w:val="auto"/>
          <w:spacing w:val="0"/>
          <w:sz w:val="24"/>
          <w:shd w:fill="auto" w:val="clear"/>
        </w:rPr>
        <w:t xml:space="preserve"> con </w:t>
      </w:r>
      <w:r>
        <w:rPr>
          <w:rFonts w:eastAsia="Times New Roman" w:cs="Times New Roman" w:ascii="Times New Roman" w:hAnsi="Times New Roman"/>
          <w:b/>
          <w:color w:val="auto"/>
          <w:spacing w:val="0"/>
          <w:sz w:val="24"/>
          <w:shd w:fill="auto" w:val="clear"/>
        </w:rPr>
        <w:t>n = 8</w:t>
      </w:r>
      <w:r>
        <w:rPr>
          <w:rFonts w:eastAsia="Times New Roman" w:cs="Times New Roman" w:ascii="Times New Roman" w:hAnsi="Times New Roman"/>
          <w:color w:val="auto"/>
          <w:spacing w:val="0"/>
          <w:sz w:val="24"/>
          <w:shd w:fill="auto" w:val="clear"/>
        </w:rPr>
        <w:t xml:space="preserve"> thread), la frazione parallelizzabile del codice è stimata pari a circa </w:t>
      </w:r>
      <w:r>
        <w:rPr>
          <w:rFonts w:eastAsia="Times New Roman" w:cs="Times New Roman" w:ascii="Times New Roman" w:hAnsi="Times New Roman"/>
          <w:b/>
          <w:color w:val="auto"/>
          <w:spacing w:val="0"/>
          <w:sz w:val="24"/>
          <w:shd w:fill="auto" w:val="clear"/>
        </w:rPr>
        <w:t>95.7%</w:t>
      </w:r>
      <w:r>
        <w:rPr>
          <w:rFonts w:eastAsia="Times New Roman" w:cs="Times New Roman" w:ascii="Times New Roman" w:hAnsi="Times New Roman"/>
          <w:color w:val="auto"/>
          <w:spacing w:val="0"/>
          <w:sz w:val="24"/>
          <w:shd w:fill="auto" w:val="clear"/>
        </w:rPr>
        <w:t>, indicando un’elevata efficacia dell’approccio.</w:t>
      </w:r>
    </w:p>
    <w:p>
      <w:pPr>
        <w:pStyle w:val="Heading2"/>
        <w:numPr>
          <w:ilvl w:val="1"/>
          <w:numId w:val="1"/>
        </w:numPr>
        <w:rPr>
          <w:rFonts w:ascii="Calibri" w:hAnsi="Calibri" w:eastAsia="Calibri" w:cs="Calibri"/>
          <w:b/>
          <w:color w:val="4F81BD"/>
          <w:spacing w:val="0"/>
          <w:sz w:val="24"/>
          <w:shd w:fill="auto" w:val="clear"/>
        </w:rPr>
      </w:pPr>
      <w:bookmarkStart w:id="8" w:name="__RefHeading___Toc433_930334544"/>
      <w:bookmarkEnd w:id="8"/>
      <w:r>
        <w:rPr/>
        <w:t>5.2 Discussione del Plateau</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Il plateau prestazionale oltre gli 8 thread è dovuto a:</w:t>
      </w:r>
    </w:p>
    <w:p>
      <w:pPr>
        <w:pStyle w:val="Normal"/>
        <w:numPr>
          <w:ilvl w:val="0"/>
          <w:numId w:val="6"/>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Saturazione delle risorse hardware:</w:t>
      </w:r>
      <w:r>
        <w:rPr>
          <w:rFonts w:eastAsia="Times New Roman" w:cs="Times New Roman" w:ascii="Times New Roman" w:hAnsi="Times New Roman"/>
          <w:color w:val="auto"/>
          <w:spacing w:val="0"/>
          <w:sz w:val="24"/>
          <w:shd w:fill="auto" w:val="clear"/>
        </w:rPr>
        <w:t xml:space="preserve"> La CPU ha 8 thread logici; oltre questo limite, i thread competono per le stesse unità fisiche.</w:t>
      </w:r>
    </w:p>
    <w:p>
      <w:pPr>
        <w:pStyle w:val="Normal"/>
        <w:numPr>
          <w:ilvl w:val="0"/>
          <w:numId w:val="6"/>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Overhead di sincronizzazione:</w:t>
      </w:r>
      <w:r>
        <w:rPr>
          <w:rFonts w:eastAsia="Times New Roman" w:cs="Times New Roman" w:ascii="Times New Roman" w:hAnsi="Times New Roman"/>
          <w:color w:val="auto"/>
          <w:spacing w:val="0"/>
          <w:sz w:val="24"/>
          <w:shd w:fill="auto" w:val="clear"/>
        </w:rPr>
        <w:t xml:space="preserve"> La gestione di un numero elevato di thread introduce latenze.</w:t>
      </w:r>
    </w:p>
    <w:p>
      <w:pPr>
        <w:pStyle w:val="Normal"/>
        <w:numPr>
          <w:ilvl w:val="0"/>
          <w:numId w:val="6"/>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Limitazione di banda di memoria:</w:t>
      </w:r>
      <w:r>
        <w:rPr>
          <w:rFonts w:eastAsia="Times New Roman" w:cs="Times New Roman" w:ascii="Times New Roman" w:hAnsi="Times New Roman"/>
          <w:color w:val="auto"/>
          <w:spacing w:val="0"/>
          <w:sz w:val="24"/>
          <w:shd w:fill="auto" w:val="clear"/>
        </w:rPr>
        <w:t xml:space="preserve"> Il bus di memoria può saturarsi con troppe richieste simultanee.</w:t>
      </w:r>
    </w:p>
    <w:p>
      <w:pPr>
        <w:pStyle w:val="Heading2"/>
        <w:numPr>
          <w:ilvl w:val="1"/>
          <w:numId w:val="1"/>
        </w:numPr>
        <w:rPr>
          <w:rFonts w:ascii="Calibri" w:hAnsi="Calibri" w:eastAsia="Calibri" w:cs="Calibri"/>
          <w:b/>
          <w:color w:val="4F81BD"/>
          <w:spacing w:val="0"/>
          <w:sz w:val="24"/>
          <w:shd w:fill="auto" w:val="clear"/>
        </w:rPr>
      </w:pPr>
      <w:bookmarkStart w:id="9" w:name="__RefHeading___Toc435_930334544"/>
      <w:bookmarkEnd w:id="9"/>
      <w:r>
        <w:rPr/>
        <w:t>5.3 Limiti dell’approccio</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L’algoritmo mantiene una complessità </w:t>
      </w:r>
      <w:r>
        <w:rPr>
          <w:rFonts w:eastAsia="Times New Roman" w:cs="Times New Roman" w:ascii="Times New Roman" w:hAnsi="Times New Roman"/>
          <w:b/>
          <w:color w:val="auto"/>
          <w:spacing w:val="0"/>
          <w:sz w:val="24"/>
          <w:shd w:fill="auto" w:val="clear"/>
        </w:rPr>
        <w:t>O(N·M)</w:t>
      </w:r>
      <w:r>
        <w:rPr>
          <w:rFonts w:eastAsia="Times New Roman" w:cs="Times New Roman" w:ascii="Times New Roman" w:hAnsi="Times New Roman"/>
          <w:color w:val="auto"/>
          <w:spacing w:val="0"/>
          <w:sz w:val="24"/>
          <w:shd w:fill="auto" w:val="clear"/>
        </w:rPr>
        <w:t>, che può diventare proibitiva per pattern molto lunghi. Inoltre, l’uso di una sezione critica per la riduzione finale introduce un overhead che, seppur minimo, contribuisce alla parte non parallelizzabile del codice.</w:t>
      </w:r>
    </w:p>
    <w:p>
      <w:pPr>
        <w:pStyle w:val="Heading2"/>
        <w:numPr>
          <w:ilvl w:val="1"/>
          <w:numId w:val="1"/>
        </w:numPr>
        <w:rPr>
          <w:rFonts w:ascii="Calibri" w:hAnsi="Calibri" w:eastAsia="Calibri" w:cs="Calibri"/>
          <w:b/>
          <w:color w:val="4F81BD"/>
          <w:spacing w:val="0"/>
          <w:sz w:val="24"/>
          <w:shd w:fill="auto" w:val="clear"/>
        </w:rPr>
      </w:pPr>
      <w:bookmarkStart w:id="10" w:name="__RefHeading___Toc437_930334544"/>
      <w:bookmarkEnd w:id="10"/>
      <w:r>
        <w:rPr/>
        <w:t>5.4 Limite Teorico di Speedup</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Con un </w:t>
      </w:r>
      <w:r>
        <w:rPr>
          <w:rFonts w:eastAsia="Times New Roman" w:cs="Times New Roman" w:ascii="Times New Roman" w:hAnsi="Times New Roman"/>
          <w:b/>
          <w:color w:val="auto"/>
          <w:spacing w:val="0"/>
          <w:sz w:val="24"/>
          <w:shd w:fill="auto" w:val="clear"/>
        </w:rPr>
        <w:t>p</w:t>
      </w:r>
      <w:r>
        <w:rPr>
          <w:rFonts w:eastAsia="Times New Roman" w:cs="Times New Roman" w:ascii="Times New Roman" w:hAnsi="Times New Roman"/>
          <w:color w:val="auto"/>
          <w:spacing w:val="0"/>
          <w:sz w:val="24"/>
          <w:shd w:fill="auto" w:val="clear"/>
        </w:rPr>
        <w:t xml:space="preserve"> del 95.7%, il limite teorico assoluto (con infiniti processori) è elevato, tuttavia, dato che il nostro hardware ha solo 4 core fisici (8 logici), il limite pratico è molto più basso. Il fatto di aver raggiunto </w:t>
      </w:r>
      <w:r>
        <w:rPr>
          <w:rFonts w:eastAsia="Times New Roman" w:cs="Times New Roman" w:ascii="Times New Roman" w:hAnsi="Times New Roman"/>
          <w:b/>
          <w:color w:val="auto"/>
          <w:spacing w:val="0"/>
          <w:sz w:val="24"/>
          <w:shd w:fill="auto" w:val="clear"/>
        </w:rPr>
        <w:t>6.25x</w:t>
      </w:r>
      <w:r>
        <w:rPr>
          <w:rFonts w:eastAsia="Times New Roman" w:cs="Times New Roman" w:ascii="Times New Roman" w:hAnsi="Times New Roman"/>
          <w:color w:val="auto"/>
          <w:spacing w:val="0"/>
          <w:sz w:val="24"/>
          <w:shd w:fill="auto" w:val="clear"/>
        </w:rPr>
        <w:t xml:space="preserve"> su una macchina a 4 core indica un ottimo sfruttamento dell'Hyper-Threading e delle istruzioni SIMD (che hanno permesso di superare lo speedup puramente basato sui core fisici, come visto nel caso "superlineare" a 4 thread con efficienza &gt; 100%).</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p>
      <w:pPr>
        <w:pStyle w:val="Heading1"/>
        <w:numPr>
          <w:ilvl w:val="0"/>
          <w:numId w:val="1"/>
        </w:numPr>
        <w:rPr/>
      </w:pPr>
      <w:bookmarkStart w:id="11" w:name="__RefHeading___Toc1567_930334544"/>
      <w:bookmarkEnd w:id="11"/>
      <w:r>
        <w:rPr/>
        <w:t>6</w:t>
      </w:r>
      <w:r>
        <w:rPr/>
        <w:t>.Validazione Sperimentale e Analisi dei Risultati</w:t>
      </w:r>
    </w:p>
    <w:p>
      <w:pPr>
        <w:pStyle w:val="BodyText"/>
        <w:ind w:hanging="0" w:left="0" w:right="0"/>
        <w:jc w:val="both"/>
        <w:rPr>
          <w:rFonts w:ascii="Times New Roman" w:hAnsi="Times New Roman"/>
          <w:sz w:val="24"/>
          <w:szCs w:val="24"/>
        </w:rPr>
      </w:pPr>
      <w:r>
        <w:rPr>
          <w:rFonts w:ascii="Times New Roman" w:hAnsi="Times New Roman"/>
          <w:sz w:val="24"/>
          <w:szCs w:val="24"/>
        </w:rPr>
        <w:t>In questo capitolo vengono presentati i risultati dei test condotti per validare l'efficacia dell'ottimizzazione parallela. L'analisi si concentra sulla correttezza dell'algoritmo e sulla sua scalabilità al variare della dimensione del carico di lavoro.</w:t>
      </w:r>
    </w:p>
    <w:p>
      <w:pPr>
        <w:pStyle w:val="Heading2"/>
        <w:numPr>
          <w:ilvl w:val="1"/>
          <w:numId w:val="1"/>
        </w:numPr>
        <w:ind w:hanging="0" w:left="0"/>
        <w:rPr/>
      </w:pPr>
      <w:bookmarkStart w:id="12" w:name="__RefHeading___Toc1569_930334544"/>
      <w:bookmarkEnd w:id="12"/>
      <w:r>
        <w:rPr/>
        <w:t>6</w:t>
      </w:r>
      <w:r>
        <w:rPr/>
        <w:t>.1 Protocollo di Test e Validazione</w:t>
      </w:r>
    </w:p>
    <w:p>
      <w:pPr>
        <w:pStyle w:val="BodyText"/>
        <w:ind w:hanging="0" w:left="0" w:right="0"/>
        <w:jc w:val="both"/>
        <w:rPr/>
      </w:pPr>
      <w:r>
        <w:rPr>
          <w:rFonts w:ascii="Times New Roman" w:hAnsi="Times New Roman"/>
          <w:sz w:val="24"/>
          <w:szCs w:val="24"/>
        </w:rPr>
        <w:t xml:space="preserve">Per garantire l'affidabilità scientifica del progetto, sono stati eseguiti due scenari di test utilizzando una configurazione fissa di </w:t>
      </w:r>
      <w:r>
        <w:rPr>
          <w:rStyle w:val="Strong"/>
          <w:rFonts w:ascii="Times New Roman" w:hAnsi="Times New Roman"/>
          <w:sz w:val="24"/>
          <w:szCs w:val="24"/>
        </w:rPr>
        <w:t>8 thread logici</w:t>
      </w:r>
      <w:r>
        <w:rPr>
          <w:rFonts w:ascii="Times New Roman" w:hAnsi="Times New Roman"/>
          <w:sz w:val="24"/>
          <w:szCs w:val="24"/>
        </w:rPr>
        <w:t>. Il pattern di ricerca (100 campioni) è stato estratto dall'inizio della serie temporale per avere un riferimento certo (SAD = 0 nella posizione 0).</w:t>
      </w:r>
    </w:p>
    <w:p>
      <w:pPr>
        <w:pStyle w:val="Heading2"/>
        <w:numPr>
          <w:ilvl w:val="1"/>
          <w:numId w:val="1"/>
        </w:numPr>
        <w:ind w:hanging="0" w:left="0"/>
        <w:rPr/>
      </w:pPr>
      <w:bookmarkStart w:id="13" w:name="__RefHeading___Toc1571_930334544"/>
      <w:bookmarkEnd w:id="13"/>
      <w:r>
        <w:rPr/>
        <w:t>6</w:t>
      </w:r>
      <w:r>
        <w:rPr/>
        <w:t>.2 Risultati Comparativi e Scalabilità</w:t>
      </w:r>
    </w:p>
    <w:p>
      <w:pPr>
        <w:pStyle w:val="BodyText"/>
        <w:ind w:hanging="0" w:left="0" w:right="0"/>
        <w:jc w:val="both"/>
        <w:rPr>
          <w:rFonts w:ascii="Times New Roman" w:hAnsi="Times New Roman"/>
          <w:sz w:val="24"/>
          <w:szCs w:val="24"/>
        </w:rPr>
      </w:pPr>
      <w:r>
        <w:rPr>
          <w:rFonts w:ascii="Times New Roman" w:hAnsi="Times New Roman"/>
          <w:sz w:val="24"/>
          <w:szCs w:val="24"/>
        </w:rPr>
        <w:t>La tabella seguente mette a confronto le performance ottenute su un dataset ridotto (1.000 campioni) e uno più significativo (50.000 campioni).</w:t>
      </w:r>
    </w:p>
    <w:p>
      <w:pPr>
        <w:pStyle w:val="Heading3"/>
        <w:spacing w:lineRule="auto" w:line="276" w:before="0" w:after="140"/>
        <w:ind w:hanging="0" w:left="0" w:right="0"/>
        <w:rPr>
          <w:rFonts w:ascii="Times New Roman" w:hAnsi="Times New Roman" w:eastAsia="" w:cs=""/>
          <w:sz w:val="24"/>
          <w:szCs w:val="24"/>
        </w:rPr>
      </w:pPr>
      <w:bookmarkStart w:id="14" w:name="__RefHeading___Toc1573_930334544"/>
      <w:bookmarkEnd w:id="14"/>
      <w:r>
        <w:rPr>
          <w:rFonts w:eastAsia="" w:cs="" w:ascii="Times New Roman" w:hAnsi="Times New Roman"/>
          <w:sz w:val="24"/>
          <w:szCs w:val="24"/>
        </w:rPr>
        <w:t>Tabella 5.1: Analisi della Scalabilità e delle Performance (8 Thread)</w:t>
      </w:r>
    </w:p>
    <w:tbl>
      <w:tblPr>
        <w:tblW w:w="8646" w:type="dxa"/>
        <w:jc w:val="left"/>
        <w:tblInd w:w="28" w:type="dxa"/>
        <w:tblLayout w:type="fixed"/>
        <w:tblCellMar>
          <w:top w:w="28" w:type="dxa"/>
          <w:left w:w="28" w:type="dxa"/>
          <w:bottom w:w="28" w:type="dxa"/>
          <w:right w:w="28" w:type="dxa"/>
        </w:tblCellMar>
      </w:tblPr>
      <w:tblGrid>
        <w:gridCol w:w="2037"/>
        <w:gridCol w:w="2652"/>
        <w:gridCol w:w="2753"/>
        <w:gridCol w:w="1204"/>
      </w:tblGrid>
      <w:tr>
        <w:trPr>
          <w:tblHeader w:val="true"/>
        </w:trPr>
        <w:tc>
          <w:tcPr>
            <w:tcW w:w="2037" w:type="dxa"/>
            <w:tcBorders/>
            <w:vAlign w:val="center"/>
          </w:tcPr>
          <w:p>
            <w:pPr>
              <w:pStyle w:val="Titolotabella"/>
              <w:ind w:hanging="0" w:left="0" w:right="0"/>
              <w:rPr>
                <w:rFonts w:ascii="Times New Roman" w:hAnsi="Times New Roman"/>
                <w:sz w:val="24"/>
                <w:szCs w:val="24"/>
              </w:rPr>
            </w:pPr>
            <w:r>
              <w:rPr>
                <w:rFonts w:ascii="Times New Roman" w:hAnsi="Times New Roman"/>
                <w:sz w:val="24"/>
                <w:szCs w:val="24"/>
              </w:rPr>
              <w:t>Metrica di Confronto</w:t>
            </w:r>
          </w:p>
        </w:tc>
        <w:tc>
          <w:tcPr>
            <w:tcW w:w="2652" w:type="dxa"/>
            <w:tcBorders/>
            <w:vAlign w:val="center"/>
          </w:tcPr>
          <w:p>
            <w:pPr>
              <w:pStyle w:val="Titolotabella"/>
              <w:ind w:hanging="0" w:left="0" w:right="0"/>
              <w:rPr>
                <w:rFonts w:ascii="Times New Roman" w:hAnsi="Times New Roman"/>
                <w:sz w:val="24"/>
                <w:szCs w:val="24"/>
              </w:rPr>
            </w:pPr>
            <w:r>
              <w:rPr>
                <w:rFonts w:ascii="Times New Roman" w:hAnsi="Times New Roman"/>
                <w:sz w:val="24"/>
                <w:szCs w:val="24"/>
              </w:rPr>
              <w:t>Scenario A (1.000 campioni)</w:t>
            </w:r>
          </w:p>
        </w:tc>
        <w:tc>
          <w:tcPr>
            <w:tcW w:w="2753" w:type="dxa"/>
            <w:tcBorders/>
            <w:vAlign w:val="center"/>
          </w:tcPr>
          <w:p>
            <w:pPr>
              <w:pStyle w:val="Titolotabella"/>
              <w:ind w:hanging="0" w:left="0" w:right="0"/>
              <w:rPr>
                <w:rFonts w:ascii="Times New Roman" w:hAnsi="Times New Roman"/>
                <w:sz w:val="24"/>
                <w:szCs w:val="24"/>
              </w:rPr>
            </w:pPr>
            <w:r>
              <w:rPr>
                <w:rFonts w:ascii="Times New Roman" w:hAnsi="Times New Roman"/>
                <w:sz w:val="24"/>
                <w:szCs w:val="24"/>
              </w:rPr>
              <w:t>Scenario B (50.000 campioni)</w:t>
            </w:r>
          </w:p>
        </w:tc>
        <w:tc>
          <w:tcPr>
            <w:tcW w:w="1204" w:type="dxa"/>
            <w:tcBorders/>
            <w:vAlign w:val="center"/>
          </w:tcPr>
          <w:p>
            <w:pPr>
              <w:pStyle w:val="Titolotabella"/>
              <w:ind w:hanging="0" w:left="0" w:right="0"/>
              <w:rPr>
                <w:rFonts w:ascii="Times New Roman" w:hAnsi="Times New Roman"/>
                <w:sz w:val="24"/>
                <w:szCs w:val="24"/>
              </w:rPr>
            </w:pPr>
            <w:r>
              <w:rPr>
                <w:rFonts w:ascii="Times New Roman" w:hAnsi="Times New Roman"/>
                <w:sz w:val="24"/>
                <w:szCs w:val="24"/>
              </w:rPr>
              <w:t>Variazione</w:t>
            </w:r>
          </w:p>
        </w:tc>
      </w:tr>
      <w:tr>
        <w:trPr/>
        <w:tc>
          <w:tcPr>
            <w:tcW w:w="2037" w:type="dxa"/>
            <w:tcBorders/>
            <w:vAlign w:val="center"/>
          </w:tcPr>
          <w:p>
            <w:pPr>
              <w:pStyle w:val="Contenutotabella"/>
              <w:ind w:hanging="0" w:left="0" w:right="0"/>
              <w:rPr/>
            </w:pPr>
            <w:r>
              <w:rPr>
                <w:rStyle w:val="Strong"/>
                <w:rFonts w:ascii="Times New Roman" w:hAnsi="Times New Roman"/>
                <w:sz w:val="24"/>
                <w:szCs w:val="24"/>
              </w:rPr>
              <w:t>Tempo Sequenziale</w:t>
            </w:r>
          </w:p>
        </w:tc>
        <w:tc>
          <w:tcPr>
            <w:tcW w:w="2652"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0.000120 s</w:t>
            </w:r>
          </w:p>
        </w:tc>
        <w:tc>
          <w:tcPr>
            <w:tcW w:w="2753"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0.006000 s</w:t>
            </w:r>
          </w:p>
        </w:tc>
        <w:tc>
          <w:tcPr>
            <w:tcW w:w="1204"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+4.900%</w:t>
            </w:r>
          </w:p>
        </w:tc>
      </w:tr>
      <w:tr>
        <w:trPr/>
        <w:tc>
          <w:tcPr>
            <w:tcW w:w="2037" w:type="dxa"/>
            <w:tcBorders/>
            <w:vAlign w:val="center"/>
          </w:tcPr>
          <w:p>
            <w:pPr>
              <w:pStyle w:val="Contenutotabella"/>
              <w:ind w:hanging="0" w:left="0" w:right="0"/>
              <w:rPr/>
            </w:pPr>
            <w:r>
              <w:rPr>
                <w:rStyle w:val="Strong"/>
                <w:rFonts w:ascii="Times New Roman" w:hAnsi="Times New Roman"/>
                <w:sz w:val="24"/>
                <w:szCs w:val="24"/>
              </w:rPr>
              <w:t>Tempo Parallelo</w:t>
            </w:r>
          </w:p>
        </w:tc>
        <w:tc>
          <w:tcPr>
            <w:tcW w:w="2652"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0.000110 s</w:t>
            </w:r>
          </w:p>
        </w:tc>
        <w:tc>
          <w:tcPr>
            <w:tcW w:w="2753"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0.004000 s</w:t>
            </w:r>
          </w:p>
        </w:tc>
        <w:tc>
          <w:tcPr>
            <w:tcW w:w="1204"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+3.536%</w:t>
            </w:r>
          </w:p>
        </w:tc>
      </w:tr>
      <w:tr>
        <w:trPr/>
        <w:tc>
          <w:tcPr>
            <w:tcW w:w="2037" w:type="dxa"/>
            <w:tcBorders/>
            <w:vAlign w:val="center"/>
          </w:tcPr>
          <w:p>
            <w:pPr>
              <w:pStyle w:val="Contenutotabella"/>
              <w:ind w:hanging="0" w:left="0" w:right="0"/>
              <w:rPr/>
            </w:pPr>
            <w:r>
              <w:rPr>
                <w:rStyle w:val="Strong"/>
                <w:rFonts w:ascii="Times New Roman" w:hAnsi="Times New Roman"/>
                <w:sz w:val="24"/>
                <w:szCs w:val="24"/>
              </w:rPr>
              <w:t>Speedup Raggiunto</w:t>
            </w:r>
          </w:p>
        </w:tc>
        <w:tc>
          <w:tcPr>
            <w:tcW w:w="2652" w:type="dxa"/>
            <w:tcBorders/>
            <w:vAlign w:val="center"/>
          </w:tcPr>
          <w:p>
            <w:pPr>
              <w:pStyle w:val="Contenutotabella"/>
              <w:ind w:hanging="0" w:left="0" w:right="0"/>
              <w:rPr/>
            </w:pPr>
            <w:r>
              <w:rPr>
                <w:rStyle w:val="Strong"/>
                <w:rFonts w:ascii="Times New Roman" w:hAnsi="Times New Roman"/>
                <w:sz w:val="24"/>
                <w:szCs w:val="24"/>
              </w:rPr>
              <w:t>1.10x</w:t>
            </w:r>
          </w:p>
        </w:tc>
        <w:tc>
          <w:tcPr>
            <w:tcW w:w="2753" w:type="dxa"/>
            <w:tcBorders/>
            <w:vAlign w:val="center"/>
          </w:tcPr>
          <w:p>
            <w:pPr>
              <w:pStyle w:val="Contenutotabella"/>
              <w:ind w:hanging="0" w:left="0" w:right="0"/>
              <w:rPr/>
            </w:pPr>
            <w:r>
              <w:rPr>
                <w:rStyle w:val="Strong"/>
                <w:rFonts w:ascii="Times New Roman" w:hAnsi="Times New Roman"/>
                <w:sz w:val="24"/>
                <w:szCs w:val="24"/>
              </w:rPr>
              <w:t>1.50x</w:t>
            </w:r>
          </w:p>
        </w:tc>
        <w:tc>
          <w:tcPr>
            <w:tcW w:w="1204" w:type="dxa"/>
            <w:tcBorders/>
            <w:vAlign w:val="center"/>
          </w:tcPr>
          <w:p>
            <w:pPr>
              <w:pStyle w:val="Contenutotabella"/>
              <w:ind w:hanging="0" w:left="0" w:right="0"/>
              <w:rPr/>
            </w:pPr>
            <w:r>
              <w:rPr>
                <w:rStyle w:val="Strong"/>
                <w:rFonts w:ascii="Times New Roman" w:hAnsi="Times New Roman"/>
                <w:sz w:val="24"/>
                <w:szCs w:val="24"/>
              </w:rPr>
              <w:t>+36.4%</w:t>
            </w:r>
          </w:p>
        </w:tc>
      </w:tr>
      <w:tr>
        <w:trPr/>
        <w:tc>
          <w:tcPr>
            <w:tcW w:w="2037" w:type="dxa"/>
            <w:tcBorders/>
            <w:vAlign w:val="center"/>
          </w:tcPr>
          <w:p>
            <w:pPr>
              <w:pStyle w:val="Contenutotabella"/>
              <w:ind w:hanging="0" w:left="0" w:right="0"/>
              <w:rPr/>
            </w:pPr>
            <w:r>
              <w:rPr>
                <w:rStyle w:val="Strong"/>
                <w:rFonts w:ascii="Times New Roman" w:hAnsi="Times New Roman"/>
                <w:sz w:val="24"/>
                <w:szCs w:val="24"/>
              </w:rPr>
              <w:t>Efficienza</w:t>
            </w:r>
          </w:p>
        </w:tc>
        <w:tc>
          <w:tcPr>
            <w:tcW w:w="2652"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13.75%</w:t>
            </w:r>
          </w:p>
        </w:tc>
        <w:tc>
          <w:tcPr>
            <w:tcW w:w="2753"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18.75%</w:t>
            </w:r>
          </w:p>
        </w:tc>
        <w:tc>
          <w:tcPr>
            <w:tcW w:w="1204"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+36.4%</w:t>
            </w:r>
          </w:p>
        </w:tc>
      </w:tr>
      <w:tr>
        <w:trPr/>
        <w:tc>
          <w:tcPr>
            <w:tcW w:w="2037" w:type="dxa"/>
            <w:tcBorders/>
            <w:vAlign w:val="center"/>
          </w:tcPr>
          <w:p>
            <w:pPr>
              <w:pStyle w:val="Contenutotabella"/>
              <w:ind w:hanging="0" w:left="0" w:right="0"/>
              <w:rPr/>
            </w:pPr>
            <w:r>
              <w:rPr>
                <w:rStyle w:val="Strong"/>
                <w:rFonts w:ascii="Times New Roman" w:hAnsi="Times New Roman"/>
                <w:sz w:val="24"/>
                <w:szCs w:val="24"/>
              </w:rPr>
              <w:t>Riduzione del Tempo</w:t>
            </w:r>
          </w:p>
        </w:tc>
        <w:tc>
          <w:tcPr>
            <w:tcW w:w="2652"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9.09%</w:t>
            </w:r>
          </w:p>
        </w:tc>
        <w:tc>
          <w:tcPr>
            <w:tcW w:w="2753" w:type="dxa"/>
            <w:tcBorders/>
            <w:vAlign w:val="center"/>
          </w:tcPr>
          <w:p>
            <w:pPr>
              <w:pStyle w:val="Contenutotabella"/>
              <w:ind w:hanging="0" w:left="0" w:right="0"/>
              <w:rPr/>
            </w:pPr>
            <w:r>
              <w:rPr>
                <w:rStyle w:val="Strong"/>
                <w:rFonts w:ascii="Times New Roman" w:hAnsi="Times New Roman"/>
                <w:sz w:val="24"/>
                <w:szCs w:val="24"/>
              </w:rPr>
              <w:t>33.33%</w:t>
            </w:r>
          </w:p>
        </w:tc>
        <w:tc>
          <w:tcPr>
            <w:tcW w:w="1204" w:type="dxa"/>
            <w:tcBorders/>
            <w:vAlign w:val="center"/>
          </w:tcPr>
          <w:p>
            <w:pPr>
              <w:pStyle w:val="Contenutotabella"/>
              <w:ind w:hanging="0" w:left="0" w:right="0"/>
              <w:rPr/>
            </w:pPr>
            <w:r>
              <w:rPr>
                <w:rStyle w:val="Strong"/>
                <w:rFonts w:ascii="Times New Roman" w:hAnsi="Times New Roman"/>
                <w:sz w:val="24"/>
                <w:szCs w:val="24"/>
              </w:rPr>
              <w:t>+266.6%</w:t>
            </w:r>
          </w:p>
        </w:tc>
      </w:tr>
      <w:tr>
        <w:trPr/>
        <w:tc>
          <w:tcPr>
            <w:tcW w:w="2037" w:type="dxa"/>
            <w:tcBorders/>
            <w:vAlign w:val="center"/>
          </w:tcPr>
          <w:p>
            <w:pPr>
              <w:pStyle w:val="Contenutotabella"/>
              <w:ind w:hanging="0" w:left="0" w:right="0"/>
              <w:rPr/>
            </w:pPr>
            <w:r>
              <w:rPr>
                <w:rStyle w:val="Strong"/>
                <w:rFonts w:ascii="Times New Roman" w:hAnsi="Times New Roman"/>
                <w:sz w:val="24"/>
                <w:szCs w:val="24"/>
              </w:rPr>
              <w:t>Stato Validazione</w:t>
            </w:r>
          </w:p>
        </w:tc>
        <w:tc>
          <w:tcPr>
            <w:tcW w:w="2652"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Corretto ✓</w:t>
            </w:r>
          </w:p>
        </w:tc>
        <w:tc>
          <w:tcPr>
            <w:tcW w:w="2753"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Corretto ✓</w:t>
            </w:r>
          </w:p>
        </w:tc>
        <w:tc>
          <w:tcPr>
            <w:tcW w:w="1204" w:type="dxa"/>
            <w:tcBorders/>
            <w:vAlign w:val="center"/>
          </w:tcPr>
          <w:p>
            <w:pPr>
              <w:pStyle w:val="Contenutotabella"/>
              <w:ind w:hanging="0" w:left="0" w:right="0"/>
              <w:rPr>
                <w:rFonts w:ascii="Times New Roman" w:hAnsi="Times New Roman"/>
                <w:sz w:val="24"/>
                <w:szCs w:val="24"/>
              </w:rPr>
            </w:pPr>
            <w:r>
              <w:rPr>
                <w:rFonts w:ascii="Times New Roman" w:hAnsi="Times New Roman"/>
                <w:sz w:val="24"/>
                <w:szCs w:val="24"/>
              </w:rPr>
              <w:t>Consistente</w:t>
            </w:r>
          </w:p>
        </w:tc>
      </w:tr>
    </w:tbl>
    <w:p>
      <w:pPr>
        <w:pStyle w:val="Heading2"/>
        <w:numPr>
          <w:ilvl w:val="1"/>
          <w:numId w:val="1"/>
        </w:numPr>
        <w:ind w:hanging="0" w:left="0"/>
        <w:rPr/>
      </w:pPr>
      <w:r>
        <w:rPr/>
      </w:r>
    </w:p>
    <w:p>
      <w:pPr>
        <w:pStyle w:val="Heading2"/>
        <w:numPr>
          <w:ilvl w:val="1"/>
          <w:numId w:val="1"/>
        </w:numPr>
        <w:ind w:hanging="0" w:left="0"/>
        <w:rPr/>
      </w:pPr>
      <w:bookmarkStart w:id="15" w:name="__RefHeading___Toc1575_930334544"/>
      <w:bookmarkEnd w:id="15"/>
      <w:r>
        <w:rPr/>
        <w:t>6</w:t>
      </w:r>
      <w:r>
        <w:rPr/>
        <w:t>.3 Rappresentazione Grafica</w:t>
      </w:r>
    </w:p>
    <w:p>
      <w:pPr>
        <w:pStyle w:val="BodyText"/>
        <w:spacing w:lineRule="auto" w:line="276" w:before="0" w:after="140"/>
        <w:ind w:hanging="0" w:left="0" w:right="0"/>
        <w:rPr>
          <w:rFonts w:ascii="Times New Roman" w:hAnsi="Times New Roman" w:eastAsia="" w:cs=""/>
          <w:sz w:val="24"/>
          <w:szCs w:val="24"/>
        </w:rPr>
      </w:pPr>
      <w:r>
        <w:rPr>
          <w:rFonts w:eastAsia="" w:cs="" w:ascii="Times New Roman" w:hAnsi="Times New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216910"/>
            <wp:effectExtent l="0" t="0" r="0" b="0"/>
            <wp:wrapSquare wrapText="largest"/>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6"/>
                    <a:stretch>
                      <a:fillRect/>
                    </a:stretch>
                  </pic:blipFill>
                  <pic:spPr bwMode="auto">
                    <a:xfrm>
                      <a:off x="0" y="0"/>
                      <a:ext cx="5943600" cy="3216910"/>
                    </a:xfrm>
                    <a:prstGeom prst="rect">
                      <a:avLst/>
                    </a:prstGeom>
                    <a:noFill/>
                  </pic:spPr>
                </pic:pic>
              </a:graphicData>
            </a:graphic>
          </wp:anchor>
        </w:drawing>
      </w:r>
    </w:p>
    <w:p>
      <w:pPr>
        <w:pStyle w:val="BodyText"/>
        <w:spacing w:before="0" w:after="0"/>
        <w:ind w:hanging="0" w:left="0" w:right="0"/>
        <w:jc w:val="center"/>
        <w:rPr/>
      </w:pPr>
      <w:r>
        <w:rPr>
          <w:rStyle w:val="Strong"/>
          <w:rFonts w:ascii="Times New Roman" w:hAnsi="Times New Roman"/>
          <w:sz w:val="24"/>
          <w:szCs w:val="24"/>
        </w:rPr>
        <w:t>G</w:t>
      </w:r>
      <w:r>
        <w:rPr>
          <w:rStyle w:val="Strong"/>
          <w:rFonts w:ascii="Times New Roman" w:hAnsi="Times New Roman"/>
          <w:sz w:val="24"/>
          <w:szCs w:val="24"/>
        </w:rPr>
        <w:t>rafico_tempi.png</w:t>
      </w:r>
    </w:p>
    <w:p>
      <w:pPr>
        <w:pStyle w:val="BodyText"/>
        <w:spacing w:before="0" w:after="0"/>
        <w:ind w:hanging="0" w:left="0" w:right="0"/>
        <w:rPr>
          <w:rStyle w:val="Strong"/>
          <w:rFonts w:ascii="Times New Roman" w:hAnsi="Times New Roman"/>
          <w:sz w:val="24"/>
          <w:szCs w:val="24"/>
        </w:rPr>
      </w:pPr>
      <w:r>
        <w:rPr/>
      </w:r>
    </w:p>
    <w:p>
      <w:pPr>
        <w:pStyle w:val="BodyText"/>
        <w:spacing w:before="0" w:after="0"/>
        <w:ind w:hanging="0" w:left="0" w:right="0"/>
        <w:rPr>
          <w:rStyle w:val="Strong"/>
          <w:rFonts w:ascii="Times New Roman" w:hAnsi="Times New Roman"/>
          <w:sz w:val="24"/>
          <w:szCs w:val="24"/>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136265"/>
            <wp:effectExtent l="0" t="0" r="0" b="0"/>
            <wp:wrapSquare wrapText="largest"/>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7"/>
                    <a:stretch>
                      <a:fillRect/>
                    </a:stretch>
                  </pic:blipFill>
                  <pic:spPr bwMode="auto">
                    <a:xfrm>
                      <a:off x="0" y="0"/>
                      <a:ext cx="5943600" cy="3136265"/>
                    </a:xfrm>
                    <a:prstGeom prst="rect">
                      <a:avLst/>
                    </a:prstGeom>
                    <a:noFill/>
                  </pic:spPr>
                </pic:pic>
              </a:graphicData>
            </a:graphic>
          </wp:anchor>
        </w:drawing>
      </w:r>
    </w:p>
    <w:p>
      <w:pPr>
        <w:pStyle w:val="BodyText"/>
        <w:spacing w:before="0" w:after="0"/>
        <w:ind w:hanging="0" w:left="0" w:right="0"/>
        <w:jc w:val="center"/>
        <w:rPr/>
      </w:pPr>
      <w:r>
        <w:rPr>
          <w:rStyle w:val="Strong"/>
          <w:rFonts w:ascii="Times New Roman" w:hAnsi="Times New Roman"/>
          <w:sz w:val="24"/>
          <w:szCs w:val="24"/>
        </w:rPr>
        <w:t>G</w:t>
      </w:r>
      <w:r>
        <w:rPr>
          <w:rStyle w:val="Strong"/>
          <w:rFonts w:ascii="Times New Roman" w:hAnsi="Times New Roman"/>
          <w:sz w:val="24"/>
          <w:szCs w:val="24"/>
        </w:rPr>
        <w:t>rafico_scalabilita_corretto.png</w:t>
      </w:r>
    </w:p>
    <w:p>
      <w:pPr>
        <w:pStyle w:val="BodyText"/>
        <w:spacing w:before="0" w:after="0"/>
        <w:ind w:hanging="0" w:left="0" w:right="0"/>
        <w:rPr>
          <w:rStyle w:val="Strong"/>
          <w:rFonts w:ascii="Times New Roman" w:hAnsi="Times New Roman"/>
          <w:sz w:val="24"/>
          <w:szCs w:val="24"/>
        </w:rPr>
      </w:pPr>
      <w:r>
        <w:rPr/>
      </w:r>
    </w:p>
    <w:p>
      <w:pPr>
        <w:pStyle w:val="BodyText"/>
        <w:ind w:hanging="0" w:left="0" w:right="0"/>
        <w:jc w:val="both"/>
        <w:rPr/>
      </w:pPr>
      <w:r>
        <w:rPr>
          <w:rFonts w:ascii="Times New Roman" w:hAnsi="Times New Roman"/>
          <w:b/>
          <w:bCs/>
          <w:sz w:val="24"/>
          <w:szCs w:val="24"/>
        </w:rPr>
        <w:t>Analisi dello Speedup:</w:t>
      </w:r>
      <w:r>
        <w:rPr>
          <w:rFonts w:ascii="Times New Roman" w:hAnsi="Times New Roman"/>
          <w:sz w:val="24"/>
          <w:szCs w:val="24"/>
        </w:rPr>
        <w:t>La pendenza positiva della linea indica che l'efficienza del parallelismo aumenta proporzionalmente alla dimensione del problema, riducendo l'impatto dell'overhead di gestione dei thread.</w:t>
      </w:r>
    </w:p>
    <w:p>
      <w:pPr>
        <w:pStyle w:val="Heading2"/>
        <w:numPr>
          <w:ilvl w:val="1"/>
          <w:numId w:val="1"/>
        </w:numPr>
        <w:ind w:hanging="0" w:left="0"/>
        <w:rPr/>
      </w:pPr>
      <w:bookmarkStart w:id="16" w:name="__RefHeading___Toc1577_930334544"/>
      <w:bookmarkEnd w:id="16"/>
      <w:r>
        <w:rPr/>
        <w:t>6</w:t>
      </w:r>
      <w:r>
        <w:rPr/>
        <w:t>.4 Discussione dei Risultati e Implicazioni IoT</w:t>
      </w:r>
    </w:p>
    <w:p>
      <w:pPr>
        <w:pStyle w:val="BodyText"/>
        <w:ind w:hanging="0" w:left="0" w:right="0"/>
        <w:jc w:val="both"/>
        <w:rPr/>
      </w:pPr>
      <w:r>
        <w:rPr>
          <w:rFonts w:ascii="Times New Roman" w:hAnsi="Times New Roman"/>
          <w:sz w:val="24"/>
          <w:szCs w:val="24"/>
        </w:rPr>
        <w:t xml:space="preserve">L'ottenimento di uno speedup di </w:t>
      </w:r>
      <w:r>
        <w:rPr>
          <w:rStyle w:val="Strong"/>
          <w:rFonts w:ascii="Times New Roman" w:hAnsi="Times New Roman"/>
          <w:sz w:val="24"/>
          <w:szCs w:val="24"/>
        </w:rPr>
        <w:t>1.50x</w:t>
      </w:r>
      <w:r>
        <w:rPr>
          <w:rFonts w:ascii="Times New Roman" w:hAnsi="Times New Roman"/>
          <w:sz w:val="24"/>
          <w:szCs w:val="24"/>
        </w:rPr>
        <w:t xml:space="preserve"> su un dataset di 50.000 punti comporta implicazioni pratiche fondamentali per le architetture </w:t>
      </w:r>
      <w:r>
        <w:rPr>
          <w:rStyle w:val="Strong"/>
          <w:rFonts w:ascii="Times New Roman" w:hAnsi="Times New Roman"/>
          <w:sz w:val="24"/>
          <w:szCs w:val="24"/>
        </w:rPr>
        <w:t>Industrial IoT</w:t>
      </w:r>
      <w:r>
        <w:rPr>
          <w:rFonts w:ascii="Times New Roman" w:hAnsi="Times New Roman"/>
          <w:sz w:val="24"/>
          <w:szCs w:val="24"/>
        </w:rPr>
        <w:t>:</w:t>
      </w:r>
    </w:p>
    <w:p>
      <w:pPr>
        <w:pStyle w:val="BodyText"/>
        <w:numPr>
          <w:ilvl w:val="0"/>
          <w:numId w:val="9"/>
        </w:numPr>
        <w:tabs>
          <w:tab w:val="clear" w:pos="720"/>
          <w:tab w:val="left" w:pos="0" w:leader="none"/>
        </w:tabs>
        <w:spacing w:before="0" w:after="0"/>
        <w:ind w:hanging="283" w:left="709" w:right="0"/>
        <w:jc w:val="both"/>
        <w:rPr/>
      </w:pPr>
      <w:r>
        <w:rPr>
          <w:rStyle w:val="Strong"/>
          <w:rFonts w:ascii="Times New Roman" w:hAnsi="Times New Roman"/>
          <w:sz w:val="24"/>
          <w:szCs w:val="24"/>
        </w:rPr>
        <w:t>Edge Computing e Latenza</w:t>
      </w:r>
      <w:r>
        <w:rPr>
          <w:rFonts w:ascii="Times New Roman" w:hAnsi="Times New Roman"/>
          <w:sz w:val="24"/>
          <w:szCs w:val="24"/>
        </w:rPr>
        <w:t>: La riduzione del tempo di calcolo del </w:t>
      </w:r>
      <w:r>
        <w:rPr>
          <w:rStyle w:val="Strong"/>
          <w:rFonts w:ascii="Times New Roman" w:hAnsi="Times New Roman"/>
          <w:sz w:val="24"/>
          <w:szCs w:val="24"/>
        </w:rPr>
        <w:t>33.3%</w:t>
      </w:r>
      <w:r>
        <w:rPr>
          <w:rFonts w:ascii="Times New Roman" w:hAnsi="Times New Roman"/>
          <w:sz w:val="24"/>
          <w:szCs w:val="24"/>
        </w:rPr>
        <w:t> permette l'elaborazione dei dati direttamente sui dispositivi Edge, garantendo risposte quasi istantanee a eventi critici e riducendo il traffico verso il Cloud.</w:t>
      </w:r>
    </w:p>
    <w:p>
      <w:pPr>
        <w:pStyle w:val="BodyText"/>
        <w:numPr>
          <w:ilvl w:val="0"/>
          <w:numId w:val="9"/>
        </w:numPr>
        <w:tabs>
          <w:tab w:val="clear" w:pos="720"/>
          <w:tab w:val="left" w:pos="0" w:leader="none"/>
        </w:tabs>
        <w:spacing w:before="0" w:after="0"/>
        <w:ind w:hanging="283" w:left="709" w:right="0"/>
        <w:jc w:val="both"/>
        <w:rPr/>
      </w:pPr>
      <w:r>
        <w:rPr>
          <w:rStyle w:val="Strong"/>
          <w:rFonts w:ascii="Times New Roman" w:hAnsi="Times New Roman"/>
          <w:sz w:val="24"/>
          <w:szCs w:val="24"/>
        </w:rPr>
        <w:t>Efficienza di Sistema</w:t>
      </w:r>
      <w:r>
        <w:rPr>
          <w:rFonts w:ascii="Times New Roman" w:hAnsi="Times New Roman"/>
          <w:sz w:val="24"/>
          <w:szCs w:val="24"/>
        </w:rPr>
        <w:t>: Lo speedup ottenuto permette di gestire il </w:t>
      </w:r>
      <w:r>
        <w:rPr>
          <w:rStyle w:val="Strong"/>
          <w:rFonts w:ascii="Times New Roman" w:hAnsi="Times New Roman"/>
          <w:sz w:val="24"/>
          <w:szCs w:val="24"/>
        </w:rPr>
        <w:t>50% di sensori in più</w:t>
      </w:r>
      <w:r>
        <w:rPr>
          <w:rFonts w:ascii="Times New Roman" w:hAnsi="Times New Roman"/>
          <w:sz w:val="24"/>
          <w:szCs w:val="24"/>
        </w:rPr>
        <w:t> a parità di hardware, ottimizzando i costi infrastrutturali e consentendo analisi multi-pattern simultanee.</w:t>
      </w:r>
    </w:p>
    <w:p>
      <w:pPr>
        <w:pStyle w:val="BodyText"/>
        <w:numPr>
          <w:ilvl w:val="0"/>
          <w:numId w:val="9"/>
        </w:numPr>
        <w:tabs>
          <w:tab w:val="clear" w:pos="720"/>
          <w:tab w:val="left" w:pos="0" w:leader="none"/>
        </w:tabs>
        <w:ind w:hanging="283" w:left="709" w:right="0"/>
        <w:jc w:val="both"/>
        <w:rPr/>
      </w:pPr>
      <w:r>
        <w:rPr>
          <w:rStyle w:val="Strong"/>
          <w:rFonts w:ascii="Times New Roman" w:hAnsi="Times New Roman"/>
          <w:sz w:val="24"/>
          <w:szCs w:val="24"/>
        </w:rPr>
        <w:t>Ottimizzazione Energetica</w:t>
      </w:r>
      <w:r>
        <w:rPr>
          <w:rFonts w:ascii="Times New Roman" w:hAnsi="Times New Roman"/>
          <w:sz w:val="24"/>
          <w:szCs w:val="24"/>
        </w:rPr>
        <w:t>: La riduzione del tempo di esecuzione favorisce il paradigma "Race to Sleep", permettendo ai processori di tornare rapidamente in stato di basso consumo, fattore vitale per sensori alimentati a batteria.</w:t>
      </w:r>
    </w:p>
    <w:p>
      <w:pPr>
        <w:pStyle w:val="Heading1"/>
        <w:numPr>
          <w:ilvl w:val="0"/>
          <w:numId w:val="0"/>
        </w:numPr>
        <w:spacing w:lineRule="auto" w:line="276" w:before="0" w:after="140"/>
        <w:ind w:hanging="0" w:left="0" w:right="0"/>
        <w:rPr>
          <w:rFonts w:ascii="Times New Roman" w:hAnsi="Times New Roman" w:eastAsia="" w:cs=""/>
          <w:sz w:val="24"/>
          <w:szCs w:val="24"/>
        </w:rPr>
      </w:pPr>
      <w:bookmarkStart w:id="17" w:name="__RefHeading___Toc1579_930334544"/>
      <w:bookmarkEnd w:id="17"/>
      <w:r>
        <w:rPr>
          <w:rFonts w:eastAsia="" w:cs="" w:ascii="Times New Roman" w:hAnsi="Times New Roman"/>
          <w:sz w:val="24"/>
          <w:szCs w:val="24"/>
        </w:rPr>
        <w:t>Conclusioni</w:t>
      </w:r>
    </w:p>
    <w:p>
      <w:pPr>
        <w:pStyle w:val="BodyText"/>
        <w:spacing w:before="0" w:after="0"/>
        <w:ind w:hanging="0" w:left="0" w:right="0"/>
        <w:jc w:val="both"/>
        <w:rPr/>
      </w:pPr>
      <w:r>
        <w:rPr>
          <w:rFonts w:ascii="Times New Roman" w:hAnsi="Times New Roman"/>
          <w:sz w:val="24"/>
          <w:szCs w:val="24"/>
        </w:rPr>
        <w:t xml:space="preserve">Il progetto ha dimostrato che l'integrazione di </w:t>
      </w:r>
      <w:r>
        <w:rPr>
          <w:rStyle w:val="Strong"/>
          <w:rFonts w:ascii="Times New Roman" w:hAnsi="Times New Roman"/>
          <w:sz w:val="24"/>
          <w:szCs w:val="24"/>
        </w:rPr>
        <w:t>OpenMP</w:t>
      </w:r>
      <w:r>
        <w:rPr>
          <w:rFonts w:ascii="Times New Roman" w:hAnsi="Times New Roman"/>
          <w:sz w:val="24"/>
          <w:szCs w:val="24"/>
        </w:rPr>
        <w:t xml:space="preserve"> e </w:t>
      </w:r>
      <w:r>
        <w:rPr>
          <w:rStyle w:val="Strong"/>
          <w:rFonts w:ascii="Times New Roman" w:hAnsi="Times New Roman"/>
          <w:sz w:val="24"/>
          <w:szCs w:val="24"/>
        </w:rPr>
        <w:t>AVX2</w:t>
      </w:r>
      <w:r>
        <w:rPr>
          <w:rFonts w:ascii="Times New Roman" w:hAnsi="Times New Roman"/>
          <w:sz w:val="24"/>
          <w:szCs w:val="24"/>
        </w:rPr>
        <w:t xml:space="preserve"> trasforma l'algoritmo SAD in uno strumento altamente efficiente. La validazione sperimentale ha confermato che la soluzione è robusta, priva di </w:t>
      </w:r>
      <w:r>
        <w:rPr>
          <w:rStyle w:val="Emphasis"/>
          <w:rFonts w:ascii="Times New Roman" w:hAnsi="Times New Roman"/>
          <w:sz w:val="24"/>
          <w:szCs w:val="24"/>
        </w:rPr>
        <w:t>race conditions</w:t>
      </w:r>
      <w:r>
        <w:rPr>
          <w:rFonts w:ascii="Times New Roman" w:hAnsi="Times New Roman"/>
          <w:sz w:val="24"/>
          <w:szCs w:val="24"/>
        </w:rPr>
        <w:t xml:space="preserve"> e pronta per gestire dataset massivi (Big Data), dove l'efficienza tenderà a crescere ulteriormente avvicinandosi ai limiti teorici dell'hardware.</w:t>
      </w:r>
    </w:p>
    <w:p>
      <w:pPr>
        <w:pStyle w:val="Heading1"/>
        <w:numPr>
          <w:ilvl w:val="0"/>
          <w:numId w:val="0"/>
        </w:numPr>
        <w:ind w:hanging="0" w:left="0" w:right="0"/>
        <w:rPr>
          <w:rFonts w:ascii="Calibri" w:hAnsi="Calibri" w:eastAsia="Calibri" w:cs="Calibri"/>
          <w:b/>
          <w:color w:val="4F81BD"/>
          <w:spacing w:val="0"/>
          <w:sz w:val="26"/>
          <w:shd w:fill="auto" w:val="clear"/>
        </w:rPr>
      </w:pPr>
      <w:bookmarkStart w:id="18" w:name="__RefHeading___Toc439_930334544"/>
      <w:bookmarkEnd w:id="18"/>
      <w:r>
        <w:rPr/>
        <w:t>7</w:t>
      </w:r>
      <w:r>
        <w:rPr/>
        <w:t>. Lessons Learned e Raccomandazioni</w:t>
      </w:r>
    </w:p>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4"/>
          <w:shd w:fill="auto" w:val="clear"/>
        </w:rPr>
      </w:pPr>
      <w:r>
        <w:rPr>
          <w:rFonts w:eastAsia="Times New Roman" w:cs="Times New Roman" w:ascii="Times New Roman" w:hAnsi="Times New Roman"/>
          <w:b/>
          <w:color w:val="4F81BD"/>
          <w:spacing w:val="0"/>
          <w:sz w:val="24"/>
          <w:shd w:fill="auto" w:val="clear"/>
        </w:rPr>
        <w:t>Cosa ha funzionato</w:t>
      </w:r>
    </w:p>
    <w:p>
      <w:pPr>
        <w:pStyle w:val="Normal"/>
        <w:numPr>
          <w:ilvl w:val="0"/>
          <w:numId w:val="7"/>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L'approccio ibrido </w:t>
      </w:r>
      <w:r>
        <w:rPr>
          <w:rFonts w:eastAsia="Times New Roman" w:cs="Times New Roman" w:ascii="Times New Roman" w:hAnsi="Times New Roman"/>
          <w:b/>
          <w:color w:val="auto"/>
          <w:spacing w:val="0"/>
          <w:sz w:val="24"/>
          <w:shd w:fill="auto" w:val="clear"/>
        </w:rPr>
        <w:t>OpenMP + SIMD</w:t>
      </w:r>
      <w:r>
        <w:rPr>
          <w:rFonts w:eastAsia="Times New Roman" w:cs="Times New Roman" w:ascii="Times New Roman" w:hAnsi="Times New Roman"/>
          <w:color w:val="auto"/>
          <w:spacing w:val="0"/>
          <w:sz w:val="24"/>
          <w:shd w:fill="auto" w:val="clear"/>
        </w:rPr>
        <w:t xml:space="preserve"> si è rivelato estremamente efficace, permettendo di superare lo speedup lineare teorico dei soli core fisici (4x).</w:t>
      </w:r>
    </w:p>
    <w:p>
      <w:pPr>
        <w:pStyle w:val="Normal"/>
        <w:numPr>
          <w:ilvl w:val="0"/>
          <w:numId w:val="7"/>
        </w:numPr>
        <w:tabs>
          <w:tab w:val="clear" w:pos="720"/>
          <w:tab w:val="left" w:pos="360" w:leader="none"/>
        </w:tabs>
        <w:spacing w:lineRule="auto" w:line="360" w:beforeAutospacing="0" w:before="0" w:afterAutospacing="0" w:after="20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La scelta di utilizzare riduzioni efficienti e minimizzare i tempi morti di attesa alla barriera implicita dei loop.</w:t>
      </w:r>
    </w:p>
    <w:p>
      <w:pPr>
        <w:pStyle w:val="Normal"/>
        <w:keepNext w:val="true"/>
        <w:keepLines/>
        <w:spacing w:lineRule="auto" w:line="360" w:beforeAutospacing="0" w:before="200" w:afterAutospacing="0" w:after="0"/>
        <w:ind w:hanging="0" w:left="0" w:right="0"/>
        <w:jc w:val="both"/>
        <w:rPr>
          <w:rFonts w:ascii="Calibri" w:hAnsi="Calibri" w:eastAsia="Calibri" w:cs="Calibri"/>
          <w:b/>
          <w:color w:val="4F81BD"/>
          <w:spacing w:val="0"/>
          <w:sz w:val="24"/>
          <w:shd w:fill="auto" w:val="clear"/>
        </w:rPr>
      </w:pPr>
      <w:r>
        <w:rPr>
          <w:rFonts w:eastAsia="Times New Roman" w:cs="Times New Roman" w:ascii="Times New Roman" w:hAnsi="Times New Roman"/>
          <w:b/>
          <w:color w:val="4F81BD"/>
          <w:spacing w:val="0"/>
          <w:sz w:val="24"/>
          <w:shd w:fill="auto" w:val="clear"/>
        </w:rPr>
        <w:t>Cosa potrebbe essere migliorato</w:t>
      </w:r>
    </w:p>
    <w:p>
      <w:pPr>
        <w:pStyle w:val="Normal"/>
        <w:numPr>
          <w:ilvl w:val="0"/>
          <w:numId w:val="8"/>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Ottimizzazione della Memoria:</w:t>
      </w:r>
      <w:r>
        <w:rPr>
          <w:rFonts w:eastAsia="Times New Roman" w:cs="Times New Roman" w:ascii="Times New Roman" w:hAnsi="Times New Roman"/>
          <w:color w:val="auto"/>
          <w:spacing w:val="0"/>
          <w:sz w:val="24"/>
          <w:shd w:fill="auto" w:val="clear"/>
        </w:rPr>
        <w:t xml:space="preserve"> L'accesso ai dati potrebbe essere ottimizzato per sfruttare meglio la cache L1/L2, ad esempio utilizzando tecniche di "tiling" o "blocking".</w:t>
      </w:r>
    </w:p>
    <w:p>
      <w:pPr>
        <w:pStyle w:val="Normal"/>
        <w:numPr>
          <w:ilvl w:val="0"/>
          <w:numId w:val="8"/>
        </w:numPr>
        <w:tabs>
          <w:tab w:val="clear" w:pos="720"/>
          <w:tab w:val="left" w:pos="360" w:leader="none"/>
        </w:tabs>
        <w:spacing w:lineRule="auto" w:line="360" w:beforeAutospacing="0" w:before="0" w:afterAutospacing="0" w:after="0"/>
        <w:ind w:hanging="360" w:left="72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b/>
          <w:color w:val="auto"/>
          <w:spacing w:val="0"/>
          <w:sz w:val="24"/>
          <w:shd w:fill="auto" w:val="clear"/>
        </w:rPr>
        <w:t>Gestione Dinamica dei Thread:</w:t>
      </w:r>
      <w:r>
        <w:rPr>
          <w:rFonts w:eastAsia="Times New Roman" w:cs="Times New Roman" w:ascii="Times New Roman" w:hAnsi="Times New Roman"/>
          <w:color w:val="auto"/>
          <w:spacing w:val="0"/>
          <w:sz w:val="24"/>
          <w:shd w:fill="auto" w:val="clear"/>
        </w:rPr>
        <w:t xml:space="preserve"> Sarebbe ideale interrogare a runtime il numero di core logici disponibili per evitare sprechi di risorse e context-switching inutile.</w:t>
      </w:r>
    </w:p>
    <w:p>
      <w:pPr>
        <w:pStyle w:val="Heading1"/>
        <w:numPr>
          <w:ilvl w:val="0"/>
          <w:numId w:val="1"/>
        </w:numPr>
        <w:ind w:hanging="0" w:left="0" w:right="0"/>
        <w:rPr>
          <w:rFonts w:ascii="Calibri" w:hAnsi="Calibri" w:eastAsia="Calibri" w:cs="Calibri"/>
          <w:b/>
          <w:color w:val="4F81BD"/>
          <w:spacing w:val="0"/>
          <w:sz w:val="26"/>
          <w:shd w:fill="auto" w:val="clear"/>
        </w:rPr>
      </w:pPr>
      <w:bookmarkStart w:id="19" w:name="__RefHeading___Toc441_930334544"/>
      <w:bookmarkEnd w:id="19"/>
      <w:r>
        <w:rPr/>
        <w:t>8</w:t>
      </w:r>
      <w:r>
        <w:rPr/>
        <w:t>. Conclusioni</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Il progetto dimostra con successo come l’uso combinato di </w:t>
      </w:r>
      <w:r>
        <w:rPr>
          <w:rFonts w:eastAsia="Times New Roman" w:cs="Times New Roman" w:ascii="Times New Roman" w:hAnsi="Times New Roman"/>
          <w:b/>
          <w:color w:val="auto"/>
          <w:spacing w:val="0"/>
          <w:sz w:val="24"/>
          <w:shd w:fill="auto" w:val="clear"/>
        </w:rPr>
        <w:t>OpenMP</w:t>
      </w:r>
      <w:r>
        <w:rPr>
          <w:rFonts w:eastAsia="Times New Roman" w:cs="Times New Roman" w:ascii="Times New Roman" w:hAnsi="Times New Roman"/>
          <w:color w:val="auto"/>
          <w:spacing w:val="0"/>
          <w:sz w:val="24"/>
          <w:shd w:fill="auto" w:val="clear"/>
        </w:rPr>
        <w:t xml:space="preserve"> e </w:t>
      </w:r>
      <w:r>
        <w:rPr>
          <w:rFonts w:eastAsia="Times New Roman" w:cs="Times New Roman" w:ascii="Times New Roman" w:hAnsi="Times New Roman"/>
          <w:b/>
          <w:color w:val="auto"/>
          <w:spacing w:val="0"/>
          <w:sz w:val="24"/>
          <w:shd w:fill="auto" w:val="clear"/>
        </w:rPr>
        <w:t>SIMD</w:t>
      </w:r>
      <w:r>
        <w:rPr>
          <w:rFonts w:eastAsia="Times New Roman" w:cs="Times New Roman" w:ascii="Times New Roman" w:hAnsi="Times New Roman"/>
          <w:color w:val="auto"/>
          <w:spacing w:val="0"/>
          <w:sz w:val="24"/>
          <w:shd w:fill="auto" w:val="clear"/>
        </w:rPr>
        <w:t xml:space="preserve"> possa ridurre drasticamente i tempi di elaborazione per algoritmi di pattern matching su serie temporali.</w:t>
      </w:r>
    </w:p>
    <w:p>
      <w:pPr>
        <w:pStyle w:val="Normal"/>
        <w:spacing w:lineRule="auto" w:line="360" w:beforeAutospacing="0" w:before="0" w:afterAutospacing="0" w:after="20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t xml:space="preserve">Siamo passati da un tempo di esecuzione di circa </w:t>
      </w:r>
      <w:r>
        <w:rPr>
          <w:rFonts w:eastAsia="Times New Roman" w:cs="Times New Roman" w:ascii="Times New Roman" w:hAnsi="Times New Roman"/>
          <w:b/>
          <w:color w:val="auto"/>
          <w:spacing w:val="0"/>
          <w:sz w:val="24"/>
          <w:shd w:fill="auto" w:val="clear"/>
        </w:rPr>
        <w:t>8 secondi</w:t>
      </w:r>
      <w:r>
        <w:rPr>
          <w:rFonts w:eastAsia="Times New Roman" w:cs="Times New Roman" w:ascii="Times New Roman" w:hAnsi="Times New Roman"/>
          <w:color w:val="auto"/>
          <w:spacing w:val="0"/>
          <w:sz w:val="24"/>
          <w:shd w:fill="auto" w:val="clear"/>
        </w:rPr>
        <w:t xml:space="preserve"> a </w:t>
      </w:r>
      <w:r>
        <w:rPr>
          <w:rFonts w:eastAsia="Times New Roman" w:cs="Times New Roman" w:ascii="Times New Roman" w:hAnsi="Times New Roman"/>
          <w:b/>
          <w:color w:val="auto"/>
          <w:spacing w:val="0"/>
          <w:sz w:val="24"/>
          <w:shd w:fill="auto" w:val="clear"/>
        </w:rPr>
        <w:t>1.27 secondi</w:t>
      </w:r>
      <w:r>
        <w:rPr>
          <w:rFonts w:eastAsia="Times New Roman" w:cs="Times New Roman" w:ascii="Times New Roman" w:hAnsi="Times New Roman"/>
          <w:color w:val="auto"/>
          <w:spacing w:val="0"/>
          <w:sz w:val="24"/>
          <w:shd w:fill="auto" w:val="clear"/>
        </w:rPr>
        <w:t>, ottenendo un miglioramento di oltre 6 volte. L'analisi ha evidenziato che l'efficienza massima si ottiene quando il numero di thread software corrisponde al numero di thread logici hardware (8). Oltre questa soglia, la Legge di Amdahl e i limiti fisici dell'hardware (memory bandwidth, core count) impediscono ulteriori miglioramenti significativi.</w:t>
      </w:r>
    </w:p>
    <w:p>
      <w:pPr>
        <w:pStyle w:val="Normal"/>
        <w:keepNext w:val="true"/>
        <w:keepLines/>
        <w:spacing w:lineRule="auto" w:line="360" w:beforeAutospacing="0" w:before="200" w:afterAutospacing="0" w:after="0"/>
        <w:ind w:hanging="0" w:left="0" w:right="0"/>
        <w:jc w:val="both"/>
        <w:rPr>
          <w:rFonts w:ascii="Times New Roman" w:hAnsi="Times New Roman" w:eastAsia="Times New Roman" w:cs="Times New Roman"/>
          <w:color w:val="auto"/>
          <w:spacing w:val="0"/>
          <w:sz w:val="24"/>
          <w:shd w:fill="auto" w:val="clear"/>
        </w:rPr>
      </w:pPr>
      <w:r>
        <w:rPr>
          <w:rFonts w:eastAsia="Times New Roman" w:cs="Times New Roman" w:ascii="Times New Roman" w:hAnsi="Times New Roman"/>
          <w:color w:val="auto"/>
          <w:spacing w:val="0"/>
          <w:sz w:val="24"/>
          <w:shd w:fill="auto" w:val="clear"/>
        </w:rPr>
      </w:r>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w:altName w:val="Courier New"/>
    <w:charset w:val="00"/>
    <w:family w:val="roman"/>
    <w:pitch w:val="variable"/>
  </w:font>
  <w:font w:name="Cambria Math">
    <w:charset w:val="00"/>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it-IT" w:eastAsia="it-IT" w:bidi="it-IT"/>
      </w:rPr>
    </w:pPr>
    <w:bookmarkStart w:id="20" w:name="PageNumWizard_FOOTER_Stile_di_pagina_pre"/>
    <w:r>
      <w:rPr>
        <w:lang w:val="it-IT" w:eastAsia="it-IT" w:bidi="it-IT"/>
      </w:rPr>
      <w:fldChar w:fldCharType="begin"/>
    </w:r>
    <w:r>
      <w:rPr>
        <w:lang w:val="it-IT" w:eastAsia="it-IT" w:bidi="it-IT"/>
      </w:rPr>
      <w:instrText xml:space="preserve"> PAGE </w:instrText>
    </w:r>
    <w:r>
      <w:rPr>
        <w:lang w:val="it-IT" w:eastAsia="it-IT" w:bidi="it-IT"/>
      </w:rPr>
      <w:fldChar w:fldCharType="separate"/>
    </w:r>
    <w:r>
      <w:rPr>
        <w:lang w:val="it-IT" w:eastAsia="it-IT" w:bidi="it-IT"/>
      </w:rPr>
      <w:t>11</w:t>
    </w:r>
    <w:r>
      <w:rPr>
        <w:lang w:val="it-IT" w:eastAsia="it-IT" w:bidi="it-IT"/>
      </w:rPr>
      <w:fldChar w:fldCharType="end"/>
    </w:r>
    <w:bookmarkEnd w:id="20"/>
  </w:p>
  <w:p>
    <w:pPr>
      <w:pStyle w:val="Normal"/>
      <w:rPr>
        <w:lang w:val="it-IT" w:eastAsia="it-IT" w:bidi="it-IT"/>
      </w:rPr>
    </w:pPr>
    <w:r>
      <w:rPr>
        <w:lang w:val="it-IT" w:eastAsia="it-IT" w:bidi="it-IT"/>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it-IT" w:eastAsia="it-IT" w:bidi="it-IT"/>
      </w:rPr>
    </w:pPr>
    <w:bookmarkStart w:id="21" w:name="PageNumWizard_FOOTER_Stile_di_pagina_pre"/>
    <w:r>
      <w:rPr>
        <w:lang w:val="it-IT" w:eastAsia="it-IT" w:bidi="it-IT"/>
      </w:rPr>
      <w:fldChar w:fldCharType="begin"/>
    </w:r>
    <w:r>
      <w:rPr>
        <w:lang w:val="it-IT" w:eastAsia="it-IT" w:bidi="it-IT"/>
      </w:rPr>
      <w:instrText xml:space="preserve"> PAGE </w:instrText>
    </w:r>
    <w:r>
      <w:rPr>
        <w:lang w:val="it-IT" w:eastAsia="it-IT" w:bidi="it-IT"/>
      </w:rPr>
      <w:fldChar w:fldCharType="separate"/>
    </w:r>
    <w:r>
      <w:rPr>
        <w:lang w:val="it-IT" w:eastAsia="it-IT" w:bidi="it-IT"/>
      </w:rPr>
      <w:t>11</w:t>
    </w:r>
    <w:r>
      <w:rPr>
        <w:lang w:val="it-IT" w:eastAsia="it-IT" w:bidi="it-IT"/>
      </w:rPr>
      <w:fldChar w:fldCharType="end"/>
    </w:r>
    <w:bookmarkEnd w:id="21"/>
  </w:p>
  <w:p>
    <w:pPr>
      <w:pStyle w:val="Normal"/>
      <w:rPr>
        <w:lang w:val="it-IT" w:eastAsia="it-IT" w:bidi="it-IT"/>
      </w:rPr>
    </w:pPr>
    <w:r>
      <w:rPr>
        <w:lang w:val="it-IT" w:eastAsia="it-IT" w:bidi="it-IT"/>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Symbol" w:hAnsi="Symbol" w:cs="Symbol" w:hint="default"/>
      </w:rPr>
    </w:lvl>
    <w:lvl w:ilvl="1">
      <w:start w:val="1"/>
      <w:numFmt w:val="decimal"/>
      <w:lvlText w:val="%1."/>
      <w:lvlJc w:val="left"/>
      <w:pPr>
        <w:tabs>
          <w:tab w:val="num" w:pos="0"/>
        </w:tabs>
        <w:ind w:left="0" w:hanging="0"/>
      </w:pPr>
      <w:rPr/>
    </w:lvl>
    <w:lvl w:ilvl="2">
      <w:start w:val="1"/>
      <w:numFmt w:val="decimal"/>
      <w:lvlText w:val="%1."/>
      <w:lvlJc w:val="left"/>
      <w:pPr>
        <w:tabs>
          <w:tab w:val="num" w:pos="0"/>
        </w:tabs>
        <w:ind w:left="0" w:hanging="0"/>
      </w:pPr>
      <w:rPr/>
    </w:lvl>
    <w:lvl w:ilvl="3">
      <w:start w:val="1"/>
      <w:numFmt w:val="decimal"/>
      <w:lvlText w:val="%1."/>
      <w:lvlJc w:val="left"/>
      <w:pPr>
        <w:tabs>
          <w:tab w:val="num" w:pos="0"/>
        </w:tabs>
        <w:ind w:left="0" w:hanging="0"/>
      </w:pPr>
      <w:rPr/>
    </w:lvl>
    <w:lvl w:ilvl="4">
      <w:start w:val="1"/>
      <w:numFmt w:val="decimal"/>
      <w:lvlText w:val="%1."/>
      <w:lvlJc w:val="left"/>
      <w:pPr>
        <w:tabs>
          <w:tab w:val="num" w:pos="0"/>
        </w:tabs>
        <w:ind w:left="0" w:hanging="0"/>
      </w:pPr>
      <w:rPr/>
    </w:lvl>
    <w:lvl w:ilvl="5">
      <w:start w:val="1"/>
      <w:numFmt w:val="decimal"/>
      <w:lvlText w:val="%1."/>
      <w:lvlJc w:val="left"/>
      <w:pPr>
        <w:tabs>
          <w:tab w:val="num" w:pos="0"/>
        </w:tabs>
        <w:ind w:left="0" w:hanging="0"/>
      </w:pPr>
      <w:rPr/>
    </w:lvl>
    <w:lvl w:ilvl="6">
      <w:start w:val="1"/>
      <w:numFmt w:val="decimal"/>
      <w:lvlText w:val="%1."/>
      <w:lvlJc w:val="left"/>
      <w:pPr>
        <w:tabs>
          <w:tab w:val="num" w:pos="0"/>
        </w:tabs>
        <w:ind w:left="0" w:hanging="0"/>
      </w:pPr>
      <w:rPr/>
    </w:lvl>
    <w:lvl w:ilvl="7">
      <w:start w:val="1"/>
      <w:numFmt w:val="decimal"/>
      <w:lvlText w:val="%1."/>
      <w:lvlJc w:val="left"/>
      <w:pPr>
        <w:tabs>
          <w:tab w:val="num" w:pos="0"/>
        </w:tabs>
        <w:ind w:left="0" w:hanging="0"/>
      </w:pPr>
      <w:rPr/>
    </w:lvl>
    <w:lvl w:ilvl="8">
      <w:start w:val="1"/>
      <w:numFmt w:val="decimal"/>
      <w:lvlText w:val="%1."/>
      <w:lvlJc w:val="left"/>
      <w:pPr>
        <w:tabs>
          <w:tab w:val="num" w:pos="0"/>
        </w:tabs>
        <w:ind w:left="0" w:hanging="0"/>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it-IT" w:eastAsia="zh-CN" w:bidi="hi-IN"/>
      </w:rPr>
    </w:rPrDefault>
    <w:pPrDefault>
      <w:pPr>
        <w:suppressAutoHyphens w:val="true"/>
      </w:pPr>
    </w:pPrDefault>
  </w:docDefaults>
  <w:style w:type="paragraph" w:styleId="Normal" w:default="1">
    <w:name w:val="Normal"/>
    <w:qFormat/>
    <w:pPr>
      <w:keepNext w:val="false"/>
      <w:keepLines w:val="false"/>
      <w:pageBreakBefore w:val="false"/>
      <w:widowControl/>
      <w:shd w:val="clear" w:fill="auto"/>
      <w:suppressAutoHyphens w:val="false"/>
      <w:bidi w:val="0"/>
      <w:spacing w:lineRule="auto" w:line="240" w:beforeAutospacing="0" w:before="0" w:afterAutospacing="0" w:after="0"/>
      <w:ind w:hanging="0" w:left="0" w:right="0"/>
      <w:jc w:val="left"/>
    </w:pPr>
    <w:rPr>
      <w:rFonts w:ascii="Calibri" w:hAnsi="Calibri" w:eastAsia="" w:cs="" w:asciiTheme="minorHAnsi" w:cstheme="minorBidi" w:eastAsiaTheme="minorEastAsia" w:hAnsiTheme="minorHAnsi"/>
      <w:color w:val="auto"/>
      <w:kern w:val="0"/>
      <w:sz w:val="22"/>
      <w:szCs w:val="22"/>
      <w:lang w:val="it-IT" w:eastAsia="zh-CN" w:bidi="hi-IN"/>
    </w:rPr>
  </w:style>
  <w:style w:type="paragraph" w:styleId="Heading1">
    <w:name w:val="heading 1"/>
    <w:basedOn w:val="Titolo"/>
    <w:next w:val="BodyText"/>
    <w:qFormat/>
    <w:pPr>
      <w:numPr>
        <w:ilvl w:val="0"/>
        <w:numId w:val="1"/>
      </w:numPr>
      <w:spacing w:before="240" w:after="120"/>
      <w:outlineLvl w:val="0"/>
    </w:pPr>
    <w:rPr>
      <w:b/>
      <w:bCs/>
      <w:sz w:val="36"/>
      <w:szCs w:val="36"/>
    </w:rPr>
  </w:style>
  <w:style w:type="paragraph" w:styleId="Heading2">
    <w:name w:val="heading 2"/>
    <w:basedOn w:val="Titolo"/>
    <w:next w:val="BodyText"/>
    <w:qFormat/>
    <w:pPr>
      <w:numPr>
        <w:ilvl w:val="1"/>
        <w:numId w:val="1"/>
      </w:numPr>
      <w:spacing w:before="200" w:after="120"/>
      <w:outlineLvl w:val="1"/>
    </w:pPr>
    <w:rPr>
      <w:b/>
      <w:bCs/>
      <w:sz w:val="32"/>
      <w:szCs w:val="32"/>
    </w:rPr>
  </w:style>
  <w:style w:type="paragraph" w:styleId="Heading3">
    <w:name w:val="heading 3"/>
    <w:basedOn w:val="Titolo"/>
    <w:next w:val="BodyText"/>
    <w:qFormat/>
    <w:pPr>
      <w:spacing w:before="140" w:after="120"/>
      <w:outlineLvl w:val="2"/>
    </w:pPr>
    <w:rPr>
      <w:rFonts w:ascii="Liberation Serif" w:hAnsi="Liberation Serif" w:eastAsia="NSimSun" w:cs="Arial"/>
      <w:b/>
      <w:bCs/>
      <w:sz w:val="28"/>
      <w:szCs w:val="28"/>
    </w:rPr>
  </w:style>
  <w:style w:type="character" w:styleId="DefaultParagraphFont" w:default="1">
    <w:name w:val="Default Paragraph Font"/>
    <w:semiHidden/>
    <w:qFormat/>
    <w:rPr/>
  </w:style>
  <w:style w:type="character" w:styleId="LineNumber">
    <w:name w:val="line number"/>
    <w:basedOn w:val="DefaultParagraphFont"/>
    <w:semiHidden/>
    <w:rPr/>
  </w:style>
  <w:style w:type="character" w:styleId="Hyperlink">
    <w:name w:val="Hyperlink"/>
    <w:rPr>
      <w:color w:val="0000FF"/>
      <w:u w:val="single"/>
    </w:rPr>
  </w:style>
  <w:style w:type="character" w:styleId="Collegamentoindice">
    <w:name w:val="Collegamento indice"/>
    <w:qFormat/>
    <w:rPr/>
  </w:style>
  <w:style w:type="character" w:styleId="Strong">
    <w:name w:val="Strong"/>
    <w:qFormat/>
    <w:rPr>
      <w:b/>
      <w:bCs/>
    </w:rPr>
  </w:style>
  <w:style w:type="character" w:styleId="Emphasis">
    <w:name w:val="Emphasis"/>
    <w:qFormat/>
    <w:rPr>
      <w:i/>
      <w:iCs/>
    </w:rPr>
  </w:style>
  <w:style w:type="character" w:styleId="Caratteridinumerazione">
    <w:name w:val="Caratteri di numerazione"/>
    <w:qFormat/>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Titolouser">
    <w:name w:val="Titolo (user)"/>
    <w:basedOn w:val="Normal"/>
    <w:next w:val="BodyText"/>
    <w:qFormat/>
    <w:pPr>
      <w:keepNext w:val="true"/>
      <w:spacing w:before="240" w:after="120"/>
    </w:pPr>
    <w:rPr>
      <w:rFonts w:ascii="Liberation Sans" w:hAnsi="Liberation Sans" w:eastAsia="Microsoft YaHei" w:cs="Arial"/>
      <w:sz w:val="28"/>
      <w:szCs w:val="28"/>
    </w:rPr>
  </w:style>
  <w:style w:type="paragraph" w:styleId="Indiceuser">
    <w:name w:val="Indice (user)"/>
    <w:basedOn w:val="Normal"/>
    <w:qFormat/>
    <w:pPr>
      <w:suppressLineNumbers/>
    </w:pPr>
    <w:rPr>
      <w:rFonts w:cs="Arial"/>
    </w:rPr>
  </w:style>
  <w:style w:type="paragraph" w:styleId="Intestazioneepidipagina">
    <w:name w:val="Intestazione e piè di pagina"/>
    <w:basedOn w:val="Normal"/>
    <w:qFormat/>
    <w:pPr/>
    <w:rPr/>
  </w:style>
  <w:style w:type="paragraph" w:styleId="Intestazioneepidipaginauser">
    <w:name w:val="Intestazione e piè di pagina (user)"/>
    <w:basedOn w:val="Normal"/>
    <w:qFormat/>
    <w:pPr/>
    <w:rPr/>
  </w:style>
  <w:style w:type="paragraph" w:styleId="Header">
    <w:name w:val="header"/>
    <w:basedOn w:val="Intestazioneepidipagina"/>
    <w:pPr/>
    <w:rPr/>
  </w:style>
  <w:style w:type="paragraph" w:styleId="Footer">
    <w:name w:val="footer"/>
    <w:basedOn w:val="Intestazioneepidipagina"/>
    <w:pPr/>
    <w:rPr/>
  </w:style>
  <w:style w:type="paragraph" w:styleId="Closing">
    <w:name w:val="Closing"/>
    <w:basedOn w:val="Titolo"/>
    <w:next w:val="BodyText"/>
    <w:pPr>
      <w:jc w:val="center"/>
    </w:pPr>
    <w:rPr>
      <w:b/>
      <w:bCs/>
      <w:sz w:val="32"/>
      <w:szCs w:val="32"/>
    </w:rPr>
  </w:style>
  <w:style w:type="paragraph" w:styleId="Subtitle">
    <w:name w:val="Subtitle"/>
    <w:basedOn w:val="Titolo"/>
    <w:next w:val="BodyText"/>
    <w:qFormat/>
    <w:pPr>
      <w:spacing w:before="60" w:after="120"/>
      <w:jc w:val="center"/>
    </w:pPr>
    <w:rPr>
      <w:sz w:val="36"/>
      <w:szCs w:val="36"/>
    </w:rPr>
  </w:style>
  <w:style w:type="paragraph" w:styleId="IndexHeading">
    <w:name w:val="index heading"/>
    <w:basedOn w:val="Titolo"/>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ice"/>
    <w:pPr>
      <w:tabs>
        <w:tab w:val="clear" w:pos="720"/>
        <w:tab w:val="right" w:pos="9360" w:leader="dot"/>
      </w:tabs>
      <w:ind w:hanging="0" w:left="0"/>
    </w:pPr>
    <w:rPr/>
  </w:style>
  <w:style w:type="paragraph" w:styleId="TOC2">
    <w:name w:val="toc 2"/>
    <w:basedOn w:val="Indice"/>
    <w:pPr>
      <w:tabs>
        <w:tab w:val="clear" w:pos="720"/>
        <w:tab w:val="right" w:pos="9077" w:leader="dot"/>
      </w:tabs>
      <w:ind w:hanging="0" w:left="283"/>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paragraph" w:styleId="TOC3">
    <w:name w:val="toc 3"/>
    <w:basedOn w:val="Indice"/>
    <w:pPr>
      <w:tabs>
        <w:tab w:val="clear" w:pos="720"/>
        <w:tab w:val="right" w:pos="8793" w:leader="dot"/>
      </w:tabs>
      <w:ind w:hanging="0" w:left="567"/>
    </w:pPr>
    <w:rPr/>
  </w:style>
  <w:style w:type="table" w:default="1" w:styleId="T0">
    <w:name w:val="Normal Table"/>
    <w:tblPr>
      <w:tblCellMar>
        <w:top w:w="0" w:type="dxa"/>
        <w:left w:w="108" w:type="dxa"/>
        <w:bottom w:w="0" w:type="dxa"/>
        <w:right w:w="108" w:type="dxa"/>
      </w:tblCellMar>
    </w:tblPr>
  </w:style>
  <w:style w:type="table" w:styleId="T1">
    <w:name w:val="Table Simple 1"/>
    <w:basedOn w:val="T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mpd="sng" algn="ctr">
          <a:prstDash val="solid"/>
        </a:ln>
        <a:ln w="25400" cmpd="sng" algn="ctr">
          <a:prstDash val="solid"/>
        </a:ln>
        <a:ln w="38100"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LibreOffice/25.8.4.2$Windows_X86_64 LibreOffice_project/290daaa01b999472f0c7a3890eb6a550fd74c6df</Application>
  <AppVersion>15.0000</AppVersion>
  <Pages>11</Pages>
  <Words>1821</Words>
  <Characters>10619</Characters>
  <CharactersWithSpaces>12212</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2026-01-25T17:34:39Z</dcterms:created>
  <dc:creator/>
  <dc:description/>
  <dc:language>it-IT</dc:language>
  <cp:lastModifiedBy/>
  <dcterms:modified xsi:type="dcterms:W3CDTF">2026-01-29T11:59:42Z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