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5F" w:rsidRPr="00235A5F" w:rsidRDefault="00235A5F" w:rsidP="00235A5F">
      <w:pPr>
        <w:pStyle w:val="Default"/>
        <w:rPr>
          <w:rFonts w:asciiTheme="majorHAnsi" w:hAnsiTheme="majorHAnsi"/>
          <w:sz w:val="28"/>
          <w:szCs w:val="28"/>
        </w:rPr>
      </w:pPr>
    </w:p>
    <w:p w:rsidR="00235A5F" w:rsidRDefault="00235A5F" w:rsidP="00235A5F">
      <w:pPr>
        <w:pStyle w:val="Default"/>
        <w:rPr>
          <w:rFonts w:asciiTheme="majorHAnsi" w:hAnsiTheme="majorHAnsi"/>
          <w:sz w:val="28"/>
          <w:szCs w:val="28"/>
        </w:rPr>
      </w:pPr>
      <w:r w:rsidRPr="00235A5F">
        <w:rPr>
          <w:rFonts w:asciiTheme="majorHAnsi" w:hAnsiTheme="majorHAnsi"/>
          <w:b/>
          <w:bCs/>
          <w:sz w:val="40"/>
          <w:szCs w:val="40"/>
        </w:rPr>
        <w:t>QUESTIONS </w:t>
      </w:r>
      <w:r>
        <w:rPr>
          <w:rFonts w:asciiTheme="majorHAnsi" w:hAnsiTheme="majorHAnsi"/>
          <w:sz w:val="28"/>
          <w:szCs w:val="28"/>
        </w:rPr>
        <w:t>:</w:t>
      </w:r>
    </w:p>
    <w:p w:rsidR="00235A5F" w:rsidRPr="00235A5F" w:rsidRDefault="00235A5F" w:rsidP="00235A5F">
      <w:pPr>
        <w:pStyle w:val="Default"/>
        <w:rPr>
          <w:rFonts w:asciiTheme="majorHAnsi" w:hAnsiTheme="majorHAnsi"/>
          <w:sz w:val="28"/>
          <w:szCs w:val="28"/>
        </w:rPr>
      </w:pP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• DICOM -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Digital Image Communication in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Medecine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• PACS -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Picture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Archiving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and communication system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• RAS -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proofErr w:type="spellStart"/>
      <w:r w:rsidRPr="00235A5F">
        <w:rPr>
          <w:rFonts w:asciiTheme="majorHAnsi" w:hAnsiTheme="majorHAnsi" w:cs="Times New Roman"/>
          <w:sz w:val="28"/>
          <w:szCs w:val="28"/>
        </w:rPr>
        <w:t>Radiologist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Aid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System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b/>
          <w:bCs/>
          <w:sz w:val="28"/>
          <w:szCs w:val="28"/>
        </w:rPr>
        <w:t xml:space="preserve">DICOM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>Format le plus répandu dans les hôpitaux (tous les nouveaux appareils cliniques supportent le format DICOM</w:t>
      </w:r>
      <w:r w:rsidRPr="00235A5F">
        <w:rPr>
          <w:rFonts w:asciiTheme="majorHAnsi" w:hAnsiTheme="majorHAnsi" w:cs="Times New Roman"/>
          <w:b/>
          <w:bCs/>
          <w:sz w:val="28"/>
          <w:szCs w:val="28"/>
        </w:rPr>
        <w:t xml:space="preserve">)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b/>
          <w:bCs/>
          <w:sz w:val="28"/>
          <w:szCs w:val="28"/>
        </w:rPr>
        <w:t xml:space="preserve">DICOM et autres formats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• Entête (header) et fichiers de données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–Série de fichiers 2D dans un répertoire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–Série de fichiers 3D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–Un fichier 4D </w:t>
      </w:r>
    </w:p>
    <w:p w:rsidR="00235A5F" w:rsidRPr="00235A5F" w:rsidRDefault="00235A5F" w:rsidP="00235A5F">
      <w:pPr>
        <w:pStyle w:val="Default"/>
        <w:rPr>
          <w:rFonts w:asciiTheme="majorHAnsi" w:hAnsiTheme="majorHAnsi" w:cs="Times New Roman"/>
          <w:sz w:val="28"/>
          <w:szCs w:val="28"/>
        </w:rPr>
      </w:pPr>
      <w:r w:rsidRPr="00235A5F">
        <w:rPr>
          <w:rFonts w:asciiTheme="majorHAnsi" w:hAnsiTheme="majorHAnsi" w:cs="Times New Roman"/>
          <w:sz w:val="28"/>
          <w:szCs w:val="28"/>
        </w:rPr>
        <w:t xml:space="preserve">• Des milliers de convertisseurs et lecteurs de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dicom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et autres formats de fichiers... </w:t>
      </w:r>
    </w:p>
    <w:p w:rsidR="008D7B91" w:rsidRDefault="00235A5F" w:rsidP="00235A5F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35A5F">
        <w:rPr>
          <w:rFonts w:asciiTheme="majorHAnsi" w:hAnsiTheme="majorHAnsi" w:cs="Times New Roman"/>
          <w:sz w:val="28"/>
          <w:szCs w:val="28"/>
        </w:rPr>
        <w:t>( Matlab</w:t>
      </w:r>
      <w:proofErr w:type="gramEnd"/>
      <w:r w:rsidRPr="00235A5F">
        <w:rPr>
          <w:rFonts w:asciiTheme="majorHAnsi" w:hAnsiTheme="majorHAnsi" w:cs="Times New Roman"/>
          <w:sz w:val="28"/>
          <w:szCs w:val="28"/>
        </w:rPr>
        <w:t xml:space="preserve">: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dicominfo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dicomread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dicomwrite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support dans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ImageJ</w:t>
      </w:r>
      <w:proofErr w:type="spellEnd"/>
      <w:r w:rsidRPr="00235A5F">
        <w:rPr>
          <w:rFonts w:asciiTheme="majorHAnsi" w:hAnsiTheme="majorHAnsi" w:cs="Times New Roman"/>
          <w:sz w:val="28"/>
          <w:szCs w:val="28"/>
        </w:rPr>
        <w:t xml:space="preserve"> et </w:t>
      </w:r>
      <w:proofErr w:type="spellStart"/>
      <w:r w:rsidRPr="00235A5F">
        <w:rPr>
          <w:rFonts w:asciiTheme="majorHAnsi" w:hAnsiTheme="majorHAnsi" w:cs="Times New Roman"/>
          <w:sz w:val="28"/>
          <w:szCs w:val="28"/>
        </w:rPr>
        <w:t>SimpleITK</w:t>
      </w:r>
      <w:proofErr w:type="spellEnd"/>
    </w:p>
    <w:p w:rsidR="00445F74" w:rsidRDefault="00445F74" w:rsidP="00445F74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Remarque :</w:t>
      </w:r>
    </w:p>
    <w:p w:rsidR="00445F74" w:rsidRPr="00445F74" w:rsidRDefault="00A9790C" w:rsidP="00445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="00445F74" w:rsidRPr="00445F74">
        <w:rPr>
          <w:rFonts w:ascii="Times New Roman" w:hAnsi="Times New Roman" w:cs="Times New Roman"/>
          <w:sz w:val="28"/>
          <w:szCs w:val="28"/>
        </w:rPr>
        <w:t>les</w:t>
      </w:r>
      <w:proofErr w:type="gramEnd"/>
      <w:r w:rsidR="00445F74" w:rsidRPr="00445F74">
        <w:rPr>
          <w:rFonts w:ascii="Times New Roman" w:hAnsi="Times New Roman" w:cs="Times New Roman"/>
          <w:sz w:val="28"/>
          <w:szCs w:val="28"/>
        </w:rPr>
        <w:t xml:space="preserve"> lésions de SEP n’ont pas une</w:t>
      </w:r>
    </w:p>
    <w:p w:rsidR="00445F74" w:rsidRPr="00445F74" w:rsidRDefault="00445F74" w:rsidP="00445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5F74">
        <w:rPr>
          <w:rFonts w:ascii="Times New Roman" w:hAnsi="Times New Roman" w:cs="Times New Roman"/>
          <w:sz w:val="28"/>
          <w:szCs w:val="28"/>
        </w:rPr>
        <w:t>signature</w:t>
      </w:r>
      <w:proofErr w:type="gramEnd"/>
      <w:r w:rsidRPr="00445F74">
        <w:rPr>
          <w:rFonts w:ascii="Times New Roman" w:hAnsi="Times New Roman" w:cs="Times New Roman"/>
          <w:sz w:val="28"/>
          <w:szCs w:val="28"/>
        </w:rPr>
        <w:t xml:space="preserve"> fixe : selon leur localisation (à proximité du cortex, près des ventricules,</w:t>
      </w:r>
    </w:p>
    <w:p w:rsidR="00445F74" w:rsidRPr="00445F74" w:rsidRDefault="00445F74" w:rsidP="00445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5F74">
        <w:rPr>
          <w:rFonts w:ascii="Times New Roman" w:hAnsi="Times New Roman" w:cs="Times New Roman"/>
          <w:sz w:val="28"/>
          <w:szCs w:val="28"/>
        </w:rPr>
        <w:t>CHAPITRE 4. SEGMENTATION EN TISSUS 40</w:t>
      </w:r>
    </w:p>
    <w:p w:rsidR="00445F74" w:rsidRPr="00445F74" w:rsidRDefault="00445F74" w:rsidP="00445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5F74">
        <w:rPr>
          <w:rFonts w:ascii="Times New Roman" w:hAnsi="Times New Roman" w:cs="Times New Roman"/>
          <w:sz w:val="28"/>
          <w:szCs w:val="28"/>
        </w:rPr>
        <w:t>sous</w:t>
      </w:r>
      <w:proofErr w:type="gramEnd"/>
      <w:r w:rsidRPr="00445F74">
        <w:rPr>
          <w:rFonts w:ascii="Times New Roman" w:hAnsi="Times New Roman" w:cs="Times New Roman"/>
          <w:sz w:val="28"/>
          <w:szCs w:val="28"/>
        </w:rPr>
        <w:t xml:space="preserve"> la tente du cervelet), selon le type de maladie observé (rémittente, secondaire</w:t>
      </w:r>
    </w:p>
    <w:p w:rsidR="00445F74" w:rsidRPr="00445F74" w:rsidRDefault="00445F74" w:rsidP="00445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5F74">
        <w:rPr>
          <w:rFonts w:ascii="Times New Roman" w:hAnsi="Times New Roman" w:cs="Times New Roman"/>
          <w:sz w:val="28"/>
          <w:szCs w:val="28"/>
        </w:rPr>
        <w:t>progressive</w:t>
      </w:r>
      <w:proofErr w:type="gramEnd"/>
      <w:r w:rsidRPr="00445F74">
        <w:rPr>
          <w:rFonts w:ascii="Times New Roman" w:hAnsi="Times New Roman" w:cs="Times New Roman"/>
          <w:sz w:val="28"/>
          <w:szCs w:val="28"/>
        </w:rPr>
        <w:t>), le signal des lésions est difficile à prévoir.</w:t>
      </w:r>
    </w:p>
    <w:p w:rsidR="00A9790C" w:rsidRPr="00316429" w:rsidRDefault="00A9790C" w:rsidP="00235A5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16429" w:rsidRPr="00235A5F" w:rsidRDefault="00316429" w:rsidP="00235A5F">
      <w:pPr>
        <w:rPr>
          <w:rFonts w:asciiTheme="majorHAnsi" w:hAnsiTheme="majorHAnsi"/>
          <w:sz w:val="28"/>
          <w:szCs w:val="28"/>
        </w:rPr>
      </w:pPr>
    </w:p>
    <w:sectPr w:rsidR="00316429" w:rsidRPr="00235A5F" w:rsidSect="008D7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235A5F"/>
    <w:rsid w:val="00012D1A"/>
    <w:rsid w:val="000F1974"/>
    <w:rsid w:val="00235A5F"/>
    <w:rsid w:val="00316429"/>
    <w:rsid w:val="00445F74"/>
    <w:rsid w:val="008D7B91"/>
    <w:rsid w:val="009D64A1"/>
    <w:rsid w:val="00A9790C"/>
    <w:rsid w:val="00CF7A9E"/>
    <w:rsid w:val="00F6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35A5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star-info</dc:creator>
  <cp:lastModifiedBy>star-info</cp:lastModifiedBy>
  <cp:revision>4</cp:revision>
  <dcterms:created xsi:type="dcterms:W3CDTF">2017-03-29T07:40:00Z</dcterms:created>
  <dcterms:modified xsi:type="dcterms:W3CDTF">2017-04-22T21:59:00Z</dcterms:modified>
</cp:coreProperties>
</file>