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gg1ef42wpvg7" w:id="0"/>
      <w:bookmarkEnd w:id="0"/>
      <w:r w:rsidDel="00000000" w:rsidR="00000000" w:rsidRPr="00000000">
        <w:rPr>
          <w:rtl w:val="0"/>
        </w:rPr>
        <w:t xml:space="preserve">Conduit Systems — Brand Tokens</w:t>
      </w:r>
    </w:p>
    <w:p w:rsidR="00000000" w:rsidDel="00000000" w:rsidP="00000000" w:rsidRDefault="00000000" w:rsidRPr="00000000" w14:paraId="00000002">
      <w:pPr>
        <w:rPr/>
      </w:pPr>
      <w:r w:rsidDel="00000000" w:rsidR="00000000" w:rsidRPr="00000000">
        <w:rPr>
          <w:i w:val="1"/>
          <w:iCs w:val="1"/>
          <w:rtl w:val="0"/>
        </w:rPr>
        <w:t xml:space="preserve">Source of truth for colors, typography, and gradients. Light theme default.</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7hgulo3vu2eb" w:id="1"/>
      <w:bookmarkEnd w:id="1"/>
      <w:r w:rsidDel="00000000" w:rsidR="00000000" w:rsidRPr="00000000">
        <w:rPr>
          <w:rtl w:val="0"/>
        </w:rPr>
        <w:t xml:space="preserve">Anchor Colors</w:t>
      </w:r>
    </w:p>
    <w:p w:rsidR="00000000" w:rsidDel="00000000" w:rsidP="00000000" w:rsidRDefault="00000000" w:rsidRPr="00000000" w14:paraId="00000006">
      <w:pPr>
        <w:rPr/>
      </w:pPr>
      <w:r w:rsidDel="00000000" w:rsidR="00000000" w:rsidRPr="00000000">
        <w:rPr>
          <w:rtl w:val="0"/>
        </w:rPr>
        <w:t xml:space="preserve">The five core brand colors. Every other token derives from these.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b w:val="1"/>
                <w:bCs w:val="1"/>
              </w:rPr>
            </w:pPr>
            <w:r w:rsidDel="00000000" w:rsidR="00000000" w:rsidRPr="00000000">
              <w:rPr>
                <w:b w:val="1"/>
                <w:bCs w:val="1"/>
                <w:rtl w:val="0"/>
              </w:rPr>
              <w:t xml:space="preserve">Hex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b w:val="1"/>
                <w:bCs w:val="1"/>
              </w:rPr>
            </w:pPr>
            <w:r w:rsidDel="00000000" w:rsidR="00000000" w:rsidRPr="00000000">
              <w:rPr>
                <w:b w:val="1"/>
                <w:bCs w:val="1"/>
                <w:rtl w:val="0"/>
              </w:rPr>
              <w:t xml:space="preserve">Usage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Fonts w:ascii="Roboto Mono" w:cs="Roboto Mono" w:eastAsia="Roboto Mono" w:hAnsi="Roboto Mono"/>
                <w:color w:val="188038"/>
                <w:rtl w:val="0"/>
              </w:rPr>
              <w:t xml:space="preserve">#040316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Body copy, headings on light backgrounds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Fonts w:ascii="Roboto Mono" w:cs="Roboto Mono" w:eastAsia="Roboto Mono" w:hAnsi="Roboto Mono"/>
                <w:color w:val="188038"/>
                <w:rtl w:val="0"/>
              </w:rPr>
              <w:t xml:space="preserve">#FBFBFE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Default page background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Fonts w:ascii="Roboto Mono" w:cs="Roboto Mono" w:eastAsia="Roboto Mono" w:hAnsi="Roboto Mono"/>
                <w:color w:val="188038"/>
                <w:rtl w:val="0"/>
              </w:rPr>
              <w:t xml:space="preserve">#FF4529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CTAs, brand accent, key highlights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Secondary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Fonts w:ascii="Roboto Mono" w:cs="Roboto Mono" w:eastAsia="Roboto Mono" w:hAnsi="Roboto Mono"/>
                <w:color w:val="188038"/>
                <w:rtl w:val="0"/>
              </w:rPr>
              <w:t xml:space="preserve">#212121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Strong contrast surfaces, dark UI elements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Accent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Fonts w:ascii="Roboto Mono" w:cs="Roboto Mono" w:eastAsia="Roboto Mono" w:hAnsi="Roboto Mono"/>
                <w:color w:val="188038"/>
                <w:rtl w:val="0"/>
              </w:rPr>
              <w:t xml:space="preserve">#B7C8D7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Subtle highlights, decorative elements</w:t>
            </w:r>
          </w:p>
        </w:tc>
      </w:tr>
    </w:tbl>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CSS:</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:root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--text:       #040316;</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--background: #FBFBFE;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--primary:    #FF4529;</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--secondary:  #212121;</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--accent:     #B7C8D7;</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hyperlink r:id="rId6">
        <w:r w:rsidDel="00000000" w:rsidR="00000000" w:rsidRPr="00000000">
          <w:rPr>
            <w:color w:val="1155cc"/>
            <w:u w:val="single"/>
            <w:rtl w:val="0"/>
          </w:rPr>
          <w:t xml:space="preserve">Realtime Colors reference</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rPr/>
      </w:pPr>
      <w:bookmarkStart w:colFirst="0" w:colLast="0" w:name="_dzykj9nlovov" w:id="2"/>
      <w:bookmarkEnd w:id="2"/>
      <w:r w:rsidDel="00000000" w:rsidR="00000000" w:rsidRPr="00000000">
        <w:rPr>
          <w:rtl w:val="0"/>
        </w:rPr>
        <w:t xml:space="preserve">Typography</w:t>
      </w:r>
    </w:p>
    <w:p w:rsidR="00000000" w:rsidDel="00000000" w:rsidP="00000000" w:rsidRDefault="00000000" w:rsidRPr="00000000" w14:paraId="0000002F">
      <w:pPr>
        <w:rPr/>
      </w:pPr>
      <w:r w:rsidDel="00000000" w:rsidR="00000000" w:rsidRPr="00000000">
        <w:rPr>
          <w:b w:val="1"/>
          <w:bCs w:val="1"/>
          <w:rtl w:val="0"/>
        </w:rPr>
        <w:t xml:space="preserve">Display / Headings:</w:t>
      </w:r>
      <w:r w:rsidDel="00000000" w:rsidR="00000000" w:rsidRPr="00000000">
        <w:rPr>
          <w:rtl w:val="0"/>
        </w:rPr>
        <w:t xml:space="preserve"> Plus Jakarta Sans, weight 700 </w:t>
      </w:r>
      <w:r w:rsidDel="00000000" w:rsidR="00000000" w:rsidRPr="00000000">
        <w:rPr>
          <w:b w:val="1"/>
          <w:bCs w:val="1"/>
          <w:rtl w:val="0"/>
        </w:rPr>
        <w:t xml:space="preserve">Body / UI:</w:t>
      </w:r>
      <w:r w:rsidDel="00000000" w:rsidR="00000000" w:rsidRPr="00000000">
        <w:rPr>
          <w:rtl w:val="0"/>
        </w:rPr>
        <w:t xml:space="preserve"> DM Sans, weight 400</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@import url('https://fonts.googleapis.com/css?family=Plus+Jakarta+Sans:700|DM+Sans:400');</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body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font-family: 'DM Sans', sans-serif;</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font-weight: 400;</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h1, h2, h3, h4, h5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font-family: 'Plus Jakarta Sans', sans-serif;</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font-weight: 700;</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pStyle w:val="Heading3"/>
        <w:rPr/>
      </w:pPr>
      <w:bookmarkStart w:colFirst="0" w:colLast="0" w:name="_wn1q0h591beu" w:id="3"/>
      <w:bookmarkEnd w:id="3"/>
      <w:r w:rsidDel="00000000" w:rsidR="00000000" w:rsidRPr="00000000">
        <w:rPr>
          <w:rtl w:val="0"/>
        </w:rPr>
        <w:t xml:space="preserve">Type Scale</w:t>
      </w:r>
    </w:p>
    <w:p w:rsidR="00000000" w:rsidDel="00000000" w:rsidP="00000000" w:rsidRDefault="00000000" w:rsidRPr="00000000" w14:paraId="00000043">
      <w:pPr>
        <w:rPr/>
      </w:pPr>
      <w:r w:rsidDel="00000000" w:rsidR="00000000" w:rsidRPr="00000000">
        <w:rPr>
          <w:rtl w:val="0"/>
        </w:rPr>
        <w:t xml:space="preserve">Base: </w:t>
      </w:r>
      <w:r w:rsidDel="00000000" w:rsidR="00000000" w:rsidRPr="00000000">
        <w:rPr>
          <w:rFonts w:ascii="Roboto Mono" w:cs="Roboto Mono" w:eastAsia="Roboto Mono" w:hAnsi="Roboto Mono"/>
          <w:color w:val="188038"/>
          <w:rtl w:val="0"/>
        </w:rPr>
        <w:t xml:space="preserve">16px</w:t>
      </w:r>
      <w:r w:rsidDel="00000000" w:rsidR="00000000" w:rsidRPr="00000000">
        <w:rPr>
          <w:rtl w:val="0"/>
        </w:rPr>
        <w:t xml:space="preserve"> (1rem). Scale ratio: ~1.333 (perfect fourth).</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b w:val="1"/>
                <w:bCs w:val="1"/>
              </w:rPr>
            </w:pPr>
            <w:r w:rsidDel="00000000" w:rsidR="00000000" w:rsidRPr="00000000">
              <w:rPr>
                <w:b w:val="1"/>
                <w:bCs w:val="1"/>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b w:val="1"/>
                <w:bCs w:val="1"/>
              </w:rPr>
            </w:pPr>
            <w:r w:rsidDel="00000000" w:rsidR="00000000" w:rsidRPr="00000000">
              <w:rPr>
                <w:b w:val="1"/>
                <w:bCs w:val="1"/>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b w:val="1"/>
                <w:bCs w:val="1"/>
              </w:rPr>
            </w:pPr>
            <w:r w:rsidDel="00000000" w:rsidR="00000000" w:rsidRPr="00000000">
              <w:rPr>
                <w:b w:val="1"/>
                <w:bCs w:val="1"/>
                <w:rtl w:val="0"/>
              </w:rPr>
              <w:t xml:space="preserve">Pixels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h1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4.210rem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67.36px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h2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3.158rem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50.56px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h3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2.369rem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37.92px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h4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1.777rem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28.48px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h5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1.333rem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21.28px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1.000rem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16.00px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small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0.750rem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12.00px</w:t>
            </w:r>
          </w:p>
        </w:tc>
      </w:tr>
    </w:tbl>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html { font-size: 100%; }       /* 16px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h1    { font-size: 4.210rem; }  /* 67.36px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h2    { font-size: 3.158rem; }  /* 50.56px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h3    { font-size: 2.369rem; }  /* 37.92px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h4    { font-size: 1.777rem; }  /* 28.48px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h5    { font-size: 1.333rem; }  /* 21.28px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small { font-size: 0.750rem; }  /* 12px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rPr/>
      </w:pPr>
      <w:bookmarkStart w:colFirst="0" w:colLast="0" w:name="_s0gr0gqgu1op" w:id="4"/>
      <w:bookmarkEnd w:id="4"/>
      <w:r w:rsidDel="00000000" w:rsidR="00000000" w:rsidRPr="00000000">
        <w:rPr>
          <w:rtl w:val="0"/>
        </w:rPr>
        <w:t xml:space="preserve">Gradients</w:t>
      </w:r>
    </w:p>
    <w:p w:rsidR="00000000" w:rsidDel="00000000" w:rsidP="00000000" w:rsidRDefault="00000000" w:rsidRPr="00000000" w14:paraId="0000006E">
      <w:pPr>
        <w:rPr/>
      </w:pPr>
      <w:r w:rsidDel="00000000" w:rsidR="00000000" w:rsidRPr="00000000">
        <w:rPr>
          <w:rtl w:val="0"/>
        </w:rPr>
        <w:t xml:space="preserve">Built from the five anchor colors. Use sparingly — gradients carry weight.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:root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 Linear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--gradient-primary-secondary: linear-gradient(#FF4529, #212121);</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--gradient-primary-accent:    linear-gradient(#FF4529, #B7C8D7);</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--gradient-secondary-accent:  linear-gradient(#212121, #B7C8D7);</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 Radial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--gradient-primary-secondary-radial: radial-gradient(#FF4529, #212121);</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--gradient-primary-accent-radial:    radial-gradient(#FF4529, #B7C8D7);</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--gradient-secondary-accent-radial:  radial-gradient(#212121, #B7C8D7);</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rPr/>
      </w:pPr>
      <w:bookmarkStart w:colFirst="0" w:colLast="0" w:name="_9bokh2sp0r6m" w:id="5"/>
      <w:bookmarkEnd w:id="5"/>
      <w:r w:rsidDel="00000000" w:rsidR="00000000" w:rsidRPr="00000000">
        <w:rPr>
          <w:rtl w:val="0"/>
        </w:rPr>
        <w:t xml:space="preserve">Color Distribution (60/30/10)</w:t>
      </w:r>
    </w:p>
    <w:p w:rsidR="00000000" w:rsidDel="00000000" w:rsidP="00000000" w:rsidRDefault="00000000" w:rsidRPr="00000000" w14:paraId="00000086">
      <w:pPr>
        <w:rPr/>
      </w:pPr>
      <w:r w:rsidDel="00000000" w:rsidR="00000000" w:rsidRPr="00000000">
        <w:rPr>
          <w:rtl w:val="0"/>
        </w:rPr>
        <w:t xml:space="preserve">The working ratio for any layout. Applied to Conduit's palette: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b w:val="1"/>
                <w:bCs w:val="1"/>
              </w:rPr>
            </w:pPr>
            <w:r w:rsidDel="00000000" w:rsidR="00000000" w:rsidRPr="00000000">
              <w:rPr>
                <w:b w:val="1"/>
                <w:bCs w:val="1"/>
                <w:rtl w:val="0"/>
              </w:rPr>
              <w:t xml:space="preserve">Share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b w:val="1"/>
                <w:bCs w:val="1"/>
              </w:rPr>
            </w:pPr>
            <w:r w:rsidDel="00000000" w:rsidR="00000000" w:rsidRPr="00000000">
              <w:rPr>
                <w:b w:val="1"/>
                <w:bCs w:val="1"/>
                <w:rtl w:val="0"/>
              </w:rPr>
              <w:t xml:space="preserve">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b w:val="1"/>
                <w:bCs w:val="1"/>
              </w:rPr>
            </w:pPr>
            <w:r w:rsidDel="00000000" w:rsidR="00000000" w:rsidRPr="00000000">
              <w:rPr>
                <w:b w:val="1"/>
                <w:bCs w:val="1"/>
                <w:rtl w:val="0"/>
              </w:rPr>
              <w:t xml:space="preserve">Hex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b w:val="1"/>
                <w:bCs w:val="1"/>
              </w:rPr>
            </w:pPr>
            <w:r w:rsidDel="00000000" w:rsidR="00000000" w:rsidRPr="00000000">
              <w:rPr>
                <w:b w:val="1"/>
                <w:bCs w:val="1"/>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Fonts w:ascii="Roboto Mono" w:cs="Roboto Mono" w:eastAsia="Roboto Mono" w:hAnsi="Roboto Mono"/>
                <w:color w:val="188038"/>
                <w:rtl w:val="0"/>
              </w:rPr>
              <w:t xml:space="preserve">#FBFBFE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Dominant. Page surfaces, content cards, large empty space.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Secondary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Fonts w:ascii="Roboto Mono" w:cs="Roboto Mono" w:eastAsia="Roboto Mono" w:hAnsi="Roboto Mono"/>
                <w:color w:val="188038"/>
                <w:rtl w:val="0"/>
              </w:rPr>
              <w:t xml:space="preserve">#212121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Supporting. Dark sections, headers, footers, contrast bands, navigation surfaces.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Fonts w:ascii="Roboto Mono" w:cs="Roboto Mono" w:eastAsia="Roboto Mono" w:hAnsi="Roboto Mono"/>
                <w:color w:val="188038"/>
                <w:rtl w:val="0"/>
              </w:rPr>
              <w:t xml:space="preserve">#FF4529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Accent. CTAs, links, key highlights, brand moments.</w:t>
            </w:r>
          </w:p>
        </w:tc>
      </w:tr>
    </w:tbl>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Text </w:t>
      </w:r>
      <w:r w:rsidDel="00000000" w:rsidR="00000000" w:rsidRPr="00000000">
        <w:rPr>
          <w:rFonts w:ascii="Roboto Mono" w:cs="Roboto Mono" w:eastAsia="Roboto Mono" w:hAnsi="Roboto Mono"/>
          <w:color w:val="188038"/>
          <w:rtl w:val="0"/>
        </w:rPr>
        <w:t xml:space="preserve">#040316</w:t>
      </w:r>
      <w:r w:rsidDel="00000000" w:rsidR="00000000" w:rsidRPr="00000000">
        <w:rPr>
          <w:rtl w:val="0"/>
        </w:rPr>
        <w:t xml:space="preserve"> is not in the ratio — it's typography, layered across the 60% background. Treat it as a fixed cost, not a budgeted color.</w:t>
      </w:r>
    </w:p>
    <w:p w:rsidR="00000000" w:rsidDel="00000000" w:rsidP="00000000" w:rsidRDefault="00000000" w:rsidRPr="00000000" w14:paraId="0000009A">
      <w:pPr>
        <w:pStyle w:val="Heading3"/>
        <w:rPr/>
      </w:pPr>
      <w:bookmarkStart w:colFirst="0" w:colLast="0" w:name="_7ajcq88kc8gx" w:id="6"/>
      <w:bookmarkEnd w:id="6"/>
      <w:r w:rsidDel="00000000" w:rsidR="00000000" w:rsidRPr="00000000">
        <w:rPr>
          <w:rtl w:val="0"/>
        </w:rPr>
        <w:t xml:space="preserve">Where the Accent fits</w:t>
      </w:r>
    </w:p>
    <w:p w:rsidR="00000000" w:rsidDel="00000000" w:rsidP="00000000" w:rsidRDefault="00000000" w:rsidRPr="00000000" w14:paraId="0000009B">
      <w:pPr>
        <w:rPr/>
      </w:pPr>
      <w:r w:rsidDel="00000000" w:rsidR="00000000" w:rsidRPr="00000000">
        <w:rPr>
          <w:rFonts w:ascii="Roboto Mono" w:cs="Roboto Mono" w:eastAsia="Roboto Mono" w:hAnsi="Roboto Mono"/>
          <w:color w:val="188038"/>
          <w:rtl w:val="0"/>
        </w:rPr>
        <w:t xml:space="preserve">#B7C8D7</w:t>
      </w:r>
      <w:r w:rsidDel="00000000" w:rsidR="00000000" w:rsidRPr="00000000">
        <w:rPr>
          <w:rtl w:val="0"/>
        </w:rPr>
        <w:t xml:space="preserve"> lives outside the 60/30/10 rule as a </w:t>
      </w:r>
      <w:r w:rsidDel="00000000" w:rsidR="00000000" w:rsidRPr="00000000">
        <w:rPr>
          <w:b w:val="1"/>
          <w:bCs w:val="1"/>
          <w:rtl w:val="0"/>
        </w:rPr>
        <w:t xml:space="preserve">trim color</w:t>
      </w:r>
      <w:r w:rsidDel="00000000" w:rsidR="00000000" w:rsidRPr="00000000">
        <w:rPr>
          <w:rtl w:val="0"/>
        </w:rPr>
        <w:t xml:space="preserve"> — under 5% of any layout. Its job is to support, not compete. Use it for:</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numPr>
          <w:ilvl w:val="0"/>
          <w:numId w:val="3"/>
        </w:numPr>
        <w:ind w:left="720" w:hanging="360"/>
      </w:pPr>
      <w:r w:rsidDel="00000000" w:rsidR="00000000" w:rsidRPr="00000000">
        <w:rPr>
          <w:rtl w:val="0"/>
        </w:rPr>
        <w:t xml:space="preserve">Borders and dividers</w:t>
      </w:r>
    </w:p>
    <w:p w:rsidR="00000000" w:rsidDel="00000000" w:rsidP="00000000" w:rsidRDefault="00000000" w:rsidRPr="00000000" w14:paraId="0000009E">
      <w:pPr>
        <w:numPr>
          <w:ilvl w:val="0"/>
          <w:numId w:val="3"/>
        </w:numPr>
        <w:ind w:left="720" w:hanging="360"/>
      </w:pPr>
      <w:r w:rsidDel="00000000" w:rsidR="00000000" w:rsidRPr="00000000">
        <w:rPr>
          <w:rtl w:val="0"/>
        </w:rPr>
        <w:t xml:space="preserve">Subtle background fills on inactive cards or quiet sections</w:t>
      </w:r>
    </w:p>
    <w:p w:rsidR="00000000" w:rsidDel="00000000" w:rsidP="00000000" w:rsidRDefault="00000000" w:rsidRPr="00000000" w14:paraId="0000009F">
      <w:pPr>
        <w:numPr>
          <w:ilvl w:val="0"/>
          <w:numId w:val="3"/>
        </w:numPr>
        <w:ind w:left="720" w:hanging="360"/>
      </w:pPr>
      <w:r w:rsidDel="00000000" w:rsidR="00000000" w:rsidRPr="00000000">
        <w:rPr>
          <w:rtl w:val="0"/>
        </w:rPr>
        <w:t xml:space="preserve">Hover states on neutral UI elements</w:t>
      </w:r>
    </w:p>
    <w:p w:rsidR="00000000" w:rsidDel="00000000" w:rsidP="00000000" w:rsidRDefault="00000000" w:rsidRPr="00000000" w14:paraId="000000A0">
      <w:pPr>
        <w:numPr>
          <w:ilvl w:val="0"/>
          <w:numId w:val="3"/>
        </w:numPr>
        <w:ind w:left="720" w:hanging="360"/>
      </w:pPr>
      <w:r w:rsidDel="00000000" w:rsidR="00000000" w:rsidRPr="00000000">
        <w:rPr>
          <w:rtl w:val="0"/>
        </w:rPr>
        <w:t xml:space="preserve">Decorative graphics where the primary would be too loud</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In that role, the muted steel blue is correct — it shouldn't punch. If the accent ever needs to do more work (active hovers, chart series, secondary CTAs), it has to be replaced with something more saturated. The decision comes down to whether the accent is </w:t>
      </w:r>
      <w:r w:rsidDel="00000000" w:rsidR="00000000" w:rsidRPr="00000000">
        <w:rPr>
          <w:b w:val="1"/>
          <w:bCs w:val="1"/>
          <w:rtl w:val="0"/>
        </w:rPr>
        <w:t xml:space="preserve">trim</w:t>
      </w:r>
      <w:r w:rsidDel="00000000" w:rsidR="00000000" w:rsidRPr="00000000">
        <w:rPr>
          <w:rtl w:val="0"/>
        </w:rPr>
        <w:t xml:space="preserve"> (current </w:t>
      </w:r>
      <w:r w:rsidDel="00000000" w:rsidR="00000000" w:rsidRPr="00000000">
        <w:rPr>
          <w:rFonts w:ascii="Roboto Mono" w:cs="Roboto Mono" w:eastAsia="Roboto Mono" w:hAnsi="Roboto Mono"/>
          <w:color w:val="188038"/>
          <w:rtl w:val="0"/>
        </w:rPr>
        <w:t xml:space="preserve">#B7C8D7</w:t>
      </w:r>
      <w:r w:rsidDel="00000000" w:rsidR="00000000" w:rsidRPr="00000000">
        <w:rPr>
          <w:rtl w:val="0"/>
        </w:rPr>
        <w:t xml:space="preserve"> works) or </w:t>
      </w:r>
      <w:r w:rsidDel="00000000" w:rsidR="00000000" w:rsidRPr="00000000">
        <w:rPr>
          <w:b w:val="1"/>
          <w:bCs w:val="1"/>
          <w:rtl w:val="0"/>
        </w:rPr>
        <w:t xml:space="preserve">active</w:t>
      </w:r>
      <w:r w:rsidDel="00000000" w:rsidR="00000000" w:rsidRPr="00000000">
        <w:rPr>
          <w:rtl w:val="0"/>
        </w:rPr>
        <w:t xml:space="preserve"> (needs to change).</w:t>
      </w:r>
    </w:p>
    <w:p w:rsidR="00000000" w:rsidDel="00000000" w:rsidP="00000000" w:rsidRDefault="00000000" w:rsidRPr="00000000" w14:paraId="000000A3">
      <w:pPr>
        <w:pStyle w:val="Heading3"/>
        <w:rPr/>
      </w:pPr>
      <w:bookmarkStart w:colFirst="0" w:colLast="0" w:name="_4dudwpdnoeod" w:id="7"/>
      <w:bookmarkEnd w:id="7"/>
      <w:r w:rsidDel="00000000" w:rsidR="00000000" w:rsidRPr="00000000">
        <w:rPr>
          <w:rtl w:val="0"/>
        </w:rPr>
        <w:t xml:space="preserve">Common mistakes to avoid</w:t>
      </w:r>
    </w:p>
    <w:p w:rsidR="00000000" w:rsidDel="00000000" w:rsidP="00000000" w:rsidRDefault="00000000" w:rsidRPr="00000000" w14:paraId="000000A4">
      <w:pPr>
        <w:numPr>
          <w:ilvl w:val="0"/>
          <w:numId w:val="3"/>
        </w:numPr>
        <w:ind w:left="720" w:hanging="360"/>
      </w:pPr>
      <w:r w:rsidDel="00000000" w:rsidR="00000000" w:rsidRPr="00000000">
        <w:rPr>
          <w:b w:val="1"/>
          <w:bCs w:val="1"/>
          <w:rtl w:val="0"/>
        </w:rPr>
        <w:t xml:space="preserve">Don't let the primary creep past 10%.</w:t>
      </w:r>
      <w:r w:rsidDel="00000000" w:rsidR="00000000" w:rsidRPr="00000000">
        <w:rPr>
          <w:rtl w:val="0"/>
        </w:rPr>
        <w:t xml:space="preserve"> A page full of </w:t>
      </w:r>
      <w:r w:rsidDel="00000000" w:rsidR="00000000" w:rsidRPr="00000000">
        <w:rPr>
          <w:rFonts w:ascii="Roboto Mono" w:cs="Roboto Mono" w:eastAsia="Roboto Mono" w:hAnsi="Roboto Mono"/>
          <w:color w:val="188038"/>
          <w:rtl w:val="0"/>
        </w:rPr>
        <w:t xml:space="preserve">#FF4529</w:t>
      </w:r>
      <w:r w:rsidDel="00000000" w:rsidR="00000000" w:rsidRPr="00000000">
        <w:rPr>
          <w:rtl w:val="0"/>
        </w:rPr>
        <w:t xml:space="preserve"> stops feeling like an accent and starts feeling like noise. Hero CTAs, key links, one statement graphic per section — that's the budget.</w:t>
      </w:r>
    </w:p>
    <w:p w:rsidR="00000000" w:rsidDel="00000000" w:rsidP="00000000" w:rsidRDefault="00000000" w:rsidRPr="00000000" w14:paraId="000000A5">
      <w:pPr>
        <w:numPr>
          <w:ilvl w:val="0"/>
          <w:numId w:val="3"/>
        </w:numPr>
        <w:ind w:left="720" w:hanging="360"/>
      </w:pPr>
      <w:r w:rsidDel="00000000" w:rsidR="00000000" w:rsidRPr="00000000">
        <w:rPr>
          <w:b w:val="1"/>
          <w:bCs w:val="1"/>
          <w:rtl w:val="0"/>
        </w:rPr>
        <w:t xml:space="preserve">Don't use the accent as a CTA.</w:t>
      </w:r>
      <w:r w:rsidDel="00000000" w:rsidR="00000000" w:rsidRPr="00000000">
        <w:rPr>
          <w:rtl w:val="0"/>
        </w:rPr>
        <w:t xml:space="preserve"> Too quiet. CTAs are primary territory.</w:t>
      </w:r>
    </w:p>
    <w:p w:rsidR="00000000" w:rsidDel="00000000" w:rsidP="00000000" w:rsidRDefault="00000000" w:rsidRPr="00000000" w14:paraId="000000A6">
      <w:pPr>
        <w:numPr>
          <w:ilvl w:val="0"/>
          <w:numId w:val="3"/>
        </w:numPr>
        <w:ind w:left="720" w:hanging="360"/>
      </w:pPr>
      <w:r w:rsidDel="00000000" w:rsidR="00000000" w:rsidRPr="00000000">
        <w:rPr>
          <w:b w:val="1"/>
          <w:bCs w:val="1"/>
          <w:rtl w:val="0"/>
        </w:rPr>
        <w:t xml:space="preserve">One gradient per major section, max.</w:t>
      </w:r>
      <w:r w:rsidDel="00000000" w:rsidR="00000000" w:rsidRPr="00000000">
        <w:rPr>
          <w:rtl w:val="0"/>
        </w:rPr>
        <w:t xml:space="preserve"> Gradients are 10% elements. Stacking them across a page reads as visual chaos.</w:t>
      </w:r>
    </w:p>
    <w:p w:rsidR="00000000" w:rsidDel="00000000" w:rsidP="00000000" w:rsidRDefault="00000000" w:rsidRPr="00000000" w14:paraId="000000A7">
      <w:pPr>
        <w:numPr>
          <w:ilvl w:val="0"/>
          <w:numId w:val="3"/>
        </w:numPr>
        <w:ind w:left="720" w:hanging="360"/>
      </w:pPr>
      <w:r w:rsidDel="00000000" w:rsidR="00000000" w:rsidRPr="00000000">
        <w:rPr>
          <w:b w:val="1"/>
          <w:bCs w:val="1"/>
          <w:rtl w:val="0"/>
        </w:rPr>
        <w:t xml:space="preserve">Don't darken the 60%.</w:t>
      </w:r>
      <w:r w:rsidDel="00000000" w:rsidR="00000000" w:rsidRPr="00000000">
        <w:rPr>
          <w:rtl w:val="0"/>
        </w:rPr>
        <w:t xml:space="preserve"> If the layout starts feeling heavy, the answer is more white space, not less. The white background is doing structural work.</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rPr/>
      </w:pPr>
      <w:bookmarkStart w:colFirst="0" w:colLast="0" w:name="_4ty9isj6wuup" w:id="8"/>
      <w:bookmarkEnd w:id="8"/>
      <w:r w:rsidDel="00000000" w:rsidR="00000000" w:rsidRPr="00000000">
        <w:rPr>
          <w:rtl w:val="0"/>
        </w:rPr>
        <w:t xml:space="preserve">Color Scales</w:t>
      </w:r>
    </w:p>
    <w:p w:rsidR="00000000" w:rsidDel="00000000" w:rsidP="00000000" w:rsidRDefault="00000000" w:rsidRPr="00000000" w14:paraId="000000AB">
      <w:pPr>
        <w:rPr/>
      </w:pPr>
      <w:r w:rsidDel="00000000" w:rsidR="00000000" w:rsidRPr="00000000">
        <w:rPr>
          <w:rtl w:val="0"/>
        </w:rPr>
        <w:t xml:space="preserve">Status: </w:t>
      </w:r>
      <w:r w:rsidDel="00000000" w:rsidR="00000000" w:rsidRPr="00000000">
        <w:rPr>
          <w:b w:val="1"/>
          <w:bCs w:val="1"/>
          <w:rtl w:val="0"/>
        </w:rPr>
        <w:t xml:space="preserve">incomplete — needs regeneration.</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The original auto-generated scales had two issues that made them unusable: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numPr>
          <w:ilvl w:val="0"/>
          <w:numId w:val="1"/>
        </w:numPr>
        <w:ind w:left="720" w:hanging="360"/>
      </w:pPr>
      <w:r w:rsidDel="00000000" w:rsidR="00000000" w:rsidRPr="00000000">
        <w:rPr>
          <w:b w:val="1"/>
          <w:bCs w:val="1"/>
          <w:rtl w:val="0"/>
        </w:rPr>
        <w:t xml:space="preserve">Text and Background ramps were extrapolated from the tiny color cast in the anchor hex values.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--text-500</w:t>
      </w:r>
      <w:r w:rsidDel="00000000" w:rsidR="00000000" w:rsidRPr="00000000">
        <w:rPr>
          <w:rtl w:val="0"/>
        </w:rPr>
        <w:t xml:space="preserve"> came back as </w:t>
      </w:r>
      <w:r w:rsidDel="00000000" w:rsidR="00000000" w:rsidRPr="00000000">
        <w:rPr>
          <w:rFonts w:ascii="Roboto Mono" w:cs="Roboto Mono" w:eastAsia="Roboto Mono" w:hAnsi="Roboto Mono"/>
          <w:color w:val="188038"/>
          <w:rtl w:val="0"/>
        </w:rPr>
        <w:t xml:space="preserve">#281FE0</w:t>
      </w:r>
      <w:r w:rsidDel="00000000" w:rsidR="00000000" w:rsidRPr="00000000">
        <w:rPr>
          <w:rtl w:val="0"/>
        </w:rPr>
        <w:t xml:space="preserve"> (vivid purple) and </w:t>
      </w:r>
      <w:r w:rsidDel="00000000" w:rsidR="00000000" w:rsidRPr="00000000">
        <w:rPr>
          <w:rFonts w:ascii="Roboto Mono" w:cs="Roboto Mono" w:eastAsia="Roboto Mono" w:hAnsi="Roboto Mono"/>
          <w:color w:val="188038"/>
          <w:rtl w:val="0"/>
        </w:rPr>
        <w:t xml:space="preserve">--background-500</w:t>
      </w:r>
      <w:r w:rsidDel="00000000" w:rsidR="00000000" w:rsidRPr="00000000">
        <w:rPr>
          <w:rtl w:val="0"/>
        </w:rPr>
        <w:t xml:space="preserve"> as </w:t>
      </w:r>
      <w:r w:rsidDel="00000000" w:rsidR="00000000" w:rsidRPr="00000000">
        <w:rPr>
          <w:rFonts w:ascii="Roboto Mono" w:cs="Roboto Mono" w:eastAsia="Roboto Mono" w:hAnsi="Roboto Mono"/>
          <w:color w:val="188038"/>
          <w:rtl w:val="0"/>
        </w:rPr>
        <w:t xml:space="preserve">#3333CC</w:t>
      </w:r>
      <w:r w:rsidDel="00000000" w:rsidR="00000000" w:rsidRPr="00000000">
        <w:rPr>
          <w:rtl w:val="0"/>
        </w:rPr>
        <w:t xml:space="preserve"> (royal blue). Neither is a usable neutral. </w:t>
      </w:r>
      <w:r w:rsidDel="00000000" w:rsidR="00000000" w:rsidRPr="00000000">
        <w:rPr>
          <w:b w:val="1"/>
          <w:bCs w:val="1"/>
          <w:rtl w:val="0"/>
        </w:rPr>
        <w:t xml:space="preserve">Removed.</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1">
      <w:pPr>
        <w:numPr>
          <w:ilvl w:val="0"/>
          <w:numId w:val="1"/>
        </w:numPr>
        <w:ind w:left="720" w:hanging="360"/>
      </w:pPr>
      <w:r w:rsidDel="00000000" w:rsidR="00000000" w:rsidRPr="00000000">
        <w:rPr>
          <w:b w:val="1"/>
          <w:bCs w:val="1"/>
          <w:rtl w:val="0"/>
        </w:rPr>
        <w:t xml:space="preserve">The Primary ramp was generated around </w:t>
      </w:r>
      <w:r w:rsidDel="00000000" w:rsidR="00000000" w:rsidRPr="00000000">
        <w:rPr>
          <w:rFonts w:ascii="Roboto Mono" w:cs="Roboto Mono" w:eastAsia="Roboto Mono" w:hAnsi="Roboto Mono"/>
          <w:b w:val="1"/>
          <w:bCs w:val="1"/>
          <w:color w:val="188038"/>
          <w:rtl w:val="0"/>
        </w:rPr>
        <w:t xml:space="preserve">#FF2200</w:t>
      </w:r>
      <w:r w:rsidDel="00000000" w:rsidR="00000000" w:rsidRPr="00000000">
        <w:rPr>
          <w:rtl w:val="0"/>
        </w:rPr>
        <w:t xml:space="preserve">, not the actual primary anchor </w:t>
      </w:r>
      <w:r w:rsidDel="00000000" w:rsidR="00000000" w:rsidRPr="00000000">
        <w:rPr>
          <w:rFonts w:ascii="Roboto Mono" w:cs="Roboto Mono" w:eastAsia="Roboto Mono" w:hAnsi="Roboto Mono"/>
          <w:color w:val="188038"/>
          <w:rtl w:val="0"/>
        </w:rPr>
        <w:t xml:space="preserve">#FF4529</w:t>
      </w:r>
      <w:r w:rsidDel="00000000" w:rsidR="00000000" w:rsidRPr="00000000">
        <w:rPr>
          <w:rtl w:val="0"/>
        </w:rPr>
        <w:t xml:space="preserve">. The whole 50–950 range needs to shift to match. </w:t>
      </w:r>
      <w:r w:rsidDel="00000000" w:rsidR="00000000" w:rsidRPr="00000000">
        <w:rPr>
          <w:b w:val="1"/>
          <w:bCs w:val="1"/>
          <w:rtl w:val="0"/>
        </w:rPr>
        <w:t xml:space="preserve">Removed pending regeneration.</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Still need to be generated:</w:t>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numPr>
          <w:ilvl w:val="0"/>
          <w:numId w:val="2"/>
        </w:numPr>
        <w:ind w:left="720" w:hanging="360"/>
      </w:pPr>
      <w:r w:rsidDel="00000000" w:rsidR="00000000" w:rsidRPr="00000000">
        <w:rPr>
          <w:rtl w:val="0"/>
        </w:rPr>
        <w:t xml:space="preserve">Text ramp — proper neutral (true gray or slate, anchored to </w:t>
      </w:r>
      <w:r w:rsidDel="00000000" w:rsidR="00000000" w:rsidRPr="00000000">
        <w:rPr>
          <w:rFonts w:ascii="Roboto Mono" w:cs="Roboto Mono" w:eastAsia="Roboto Mono" w:hAnsi="Roboto Mono"/>
          <w:color w:val="188038"/>
          <w:rtl w:val="0"/>
        </w:rPr>
        <w:t xml:space="preserve">#040316</w:t>
      </w:r>
      <w:r w:rsidDel="00000000" w:rsidR="00000000" w:rsidRPr="00000000">
        <w:rPr>
          <w:rtl w:val="0"/>
        </w:rPr>
        <w:t xml:space="preserve">)</w:t>
      </w:r>
    </w:p>
    <w:p w:rsidR="00000000" w:rsidDel="00000000" w:rsidP="00000000" w:rsidRDefault="00000000" w:rsidRPr="00000000" w14:paraId="000000B6">
      <w:pPr>
        <w:numPr>
          <w:ilvl w:val="0"/>
          <w:numId w:val="2"/>
        </w:numPr>
        <w:ind w:left="720" w:hanging="360"/>
      </w:pPr>
      <w:r w:rsidDel="00000000" w:rsidR="00000000" w:rsidRPr="00000000">
        <w:rPr>
          <w:rtl w:val="0"/>
        </w:rPr>
        <w:t xml:space="preserve">Background ramp — proper neutral (anchored to </w:t>
      </w:r>
      <w:r w:rsidDel="00000000" w:rsidR="00000000" w:rsidRPr="00000000">
        <w:rPr>
          <w:rFonts w:ascii="Roboto Mono" w:cs="Roboto Mono" w:eastAsia="Roboto Mono" w:hAnsi="Roboto Mono"/>
          <w:color w:val="188038"/>
          <w:rtl w:val="0"/>
        </w:rPr>
        <w:t xml:space="preserve">#FBFBFE</w:t>
      </w:r>
      <w:r w:rsidDel="00000000" w:rsidR="00000000" w:rsidRPr="00000000">
        <w:rPr>
          <w:rtl w:val="0"/>
        </w:rPr>
        <w:t xml:space="preserve">)</w:t>
      </w:r>
    </w:p>
    <w:p w:rsidR="00000000" w:rsidDel="00000000" w:rsidP="00000000" w:rsidRDefault="00000000" w:rsidRPr="00000000" w14:paraId="000000B7">
      <w:pPr>
        <w:numPr>
          <w:ilvl w:val="0"/>
          <w:numId w:val="2"/>
        </w:numPr>
        <w:ind w:left="720" w:hanging="360"/>
      </w:pPr>
      <w:r w:rsidDel="00000000" w:rsidR="00000000" w:rsidRPr="00000000">
        <w:rPr>
          <w:rtl w:val="0"/>
        </w:rPr>
        <w:t xml:space="preserve">Primary ramp — full 50–950 around </w:t>
      </w:r>
      <w:r w:rsidDel="00000000" w:rsidR="00000000" w:rsidRPr="00000000">
        <w:rPr>
          <w:rFonts w:ascii="Roboto Mono" w:cs="Roboto Mono" w:eastAsia="Roboto Mono" w:hAnsi="Roboto Mono"/>
          <w:color w:val="188038"/>
          <w:rtl w:val="0"/>
        </w:rPr>
        <w:t xml:space="preserve">#FF4529</w:t>
      </w:r>
      <w:r w:rsidDel="00000000" w:rsidR="00000000" w:rsidRPr="00000000">
        <w:rPr>
          <w:rtl w:val="0"/>
        </w:rPr>
      </w:r>
    </w:p>
    <w:p w:rsidR="00000000" w:rsidDel="00000000" w:rsidP="00000000" w:rsidRDefault="00000000" w:rsidRPr="00000000" w14:paraId="000000B8">
      <w:pPr>
        <w:numPr>
          <w:ilvl w:val="0"/>
          <w:numId w:val="2"/>
        </w:numPr>
        <w:ind w:left="720" w:hanging="360"/>
      </w:pPr>
      <w:r w:rsidDel="00000000" w:rsidR="00000000" w:rsidRPr="00000000">
        <w:rPr>
          <w:rtl w:val="0"/>
        </w:rPr>
        <w:t xml:space="preserve">Secondary ramp — anchored at </w:t>
      </w:r>
      <w:r w:rsidDel="00000000" w:rsidR="00000000" w:rsidRPr="00000000">
        <w:rPr>
          <w:rFonts w:ascii="Roboto Mono" w:cs="Roboto Mono" w:eastAsia="Roboto Mono" w:hAnsi="Roboto Mono"/>
          <w:color w:val="188038"/>
          <w:rtl w:val="0"/>
        </w:rPr>
        <w:t xml:space="preserve">#212121</w:t>
      </w:r>
      <w:r w:rsidDel="00000000" w:rsidR="00000000" w:rsidRPr="00000000">
        <w:rPr>
          <w:rtl w:val="0"/>
        </w:rPr>
        <w:t xml:space="preserve"> (which sits around the 850 position, between standard 800 and 900 stops)</w:t>
      </w:r>
    </w:p>
    <w:p w:rsidR="00000000" w:rsidDel="00000000" w:rsidP="00000000" w:rsidRDefault="00000000" w:rsidRPr="00000000" w14:paraId="000000B9">
      <w:pPr>
        <w:numPr>
          <w:ilvl w:val="0"/>
          <w:numId w:val="2"/>
        </w:numPr>
        <w:ind w:left="720" w:hanging="360"/>
      </w:pPr>
      <w:r w:rsidDel="00000000" w:rsidR="00000000" w:rsidRPr="00000000">
        <w:rPr>
          <w:rtl w:val="0"/>
        </w:rPr>
        <w:t xml:space="preserve">Accent ramp — anchored at </w:t>
      </w:r>
      <w:r w:rsidDel="00000000" w:rsidR="00000000" w:rsidRPr="00000000">
        <w:rPr>
          <w:rFonts w:ascii="Roboto Mono" w:cs="Roboto Mono" w:eastAsia="Roboto Mono" w:hAnsi="Roboto Mono"/>
          <w:color w:val="188038"/>
          <w:rtl w:val="0"/>
        </w:rPr>
        <w:t xml:space="preserve">#B7C8D7</w:t>
      </w:r>
      <w:r w:rsidDel="00000000" w:rsidR="00000000" w:rsidRPr="00000000">
        <w:rPr>
          <w:rtl w:val="0"/>
        </w:rPr>
        <w:t xml:space="preserve"> (which sits around the 200 position, not 500)</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When ramps are regenerated, each anchor color should sit cleanly at one of the standard stops (50, 100, 200, ... 950) — not float between them.</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rPr/>
      </w:pPr>
      <w:bookmarkStart w:colFirst="0" w:colLast="0" w:name="_fg4p44yy2qlb" w:id="9"/>
      <w:bookmarkEnd w:id="9"/>
      <w:r w:rsidDel="00000000" w:rsidR="00000000" w:rsidRPr="00000000">
        <w:rPr>
          <w:rtl w:val="0"/>
        </w:rPr>
        <w:t xml:space="preserve">Implementation Notes</w:t>
      </w:r>
    </w:p>
    <w:p w:rsidR="00000000" w:rsidDel="00000000" w:rsidP="00000000" w:rsidRDefault="00000000" w:rsidRPr="00000000" w14:paraId="000000BF">
      <w:pPr>
        <w:numPr>
          <w:ilvl w:val="0"/>
          <w:numId w:val="2"/>
        </w:numPr>
        <w:ind w:left="720" w:hanging="360"/>
      </w:pPr>
      <w:r w:rsidDel="00000000" w:rsidR="00000000" w:rsidRPr="00000000">
        <w:rPr>
          <w:b w:val="1"/>
          <w:bCs w:val="1"/>
          <w:rtl w:val="0"/>
        </w:rPr>
        <w:t xml:space="preserve">Light theme is default.</w:t>
      </w:r>
      <w:r w:rsidDel="00000000" w:rsidR="00000000" w:rsidRPr="00000000">
        <w:rPr>
          <w:rtl w:val="0"/>
        </w:rPr>
        <w:t xml:space="preserve"> Dark theme can be added later as </w:t>
      </w:r>
      <w:r w:rsidDel="00000000" w:rsidR="00000000" w:rsidRPr="00000000">
        <w:rPr>
          <w:rFonts w:ascii="Roboto Mono" w:cs="Roboto Mono" w:eastAsia="Roboto Mono" w:hAnsi="Roboto Mono"/>
          <w:color w:val="188038"/>
          <w:rtl w:val="0"/>
        </w:rPr>
        <w:t xml:space="preserve">:root[data-theme="dark"]</w:t>
      </w:r>
      <w:r w:rsidDel="00000000" w:rsidR="00000000" w:rsidRPr="00000000">
        <w:rPr>
          <w:rtl w:val="0"/>
        </w:rPr>
        <w:t xml:space="preserve"> with inverted neutrals.</w:t>
      </w:r>
    </w:p>
    <w:p w:rsidR="00000000" w:rsidDel="00000000" w:rsidP="00000000" w:rsidRDefault="00000000" w:rsidRPr="00000000" w14:paraId="000000C0">
      <w:pPr>
        <w:numPr>
          <w:ilvl w:val="0"/>
          <w:numId w:val="2"/>
        </w:numPr>
        <w:ind w:left="720" w:hanging="360"/>
      </w:pPr>
      <w:r w:rsidDel="00000000" w:rsidR="00000000" w:rsidRPr="00000000">
        <w:rPr>
          <w:b w:val="1"/>
          <w:bCs w:val="1"/>
          <w:rtl w:val="0"/>
        </w:rPr>
        <w:t xml:space="preserve">Anchor colors only on white backgrounds for now.</w:t>
      </w:r>
      <w:r w:rsidDel="00000000" w:rsidR="00000000" w:rsidRPr="00000000">
        <w:rPr>
          <w:rtl w:val="0"/>
        </w:rPr>
        <w:t xml:space="preserve"> Dark surfaces will need their own contrast tokens once the dark theme is built.</w:t>
      </w:r>
    </w:p>
    <w:p w:rsidR="00000000" w:rsidDel="00000000" w:rsidP="00000000" w:rsidRDefault="00000000" w:rsidRPr="00000000" w14:paraId="000000C1">
      <w:pPr>
        <w:numPr>
          <w:ilvl w:val="0"/>
          <w:numId w:val="2"/>
        </w:numPr>
        <w:ind w:left="720" w:hanging="360"/>
      </w:pPr>
      <w:r w:rsidDel="00000000" w:rsidR="00000000" w:rsidRPr="00000000">
        <w:rPr>
          <w:b w:val="1"/>
          <w:bCs w:val="1"/>
          <w:rtl w:val="0"/>
        </w:rPr>
        <w:t xml:space="preserve">Primary </w:t>
      </w:r>
      <w:r w:rsidDel="00000000" w:rsidR="00000000" w:rsidRPr="00000000">
        <w:rPr>
          <w:rFonts w:ascii="Roboto Mono" w:cs="Roboto Mono" w:eastAsia="Roboto Mono" w:hAnsi="Roboto Mono"/>
          <w:b w:val="1"/>
          <w:bCs w:val="1"/>
          <w:color w:val="188038"/>
          <w:rtl w:val="0"/>
        </w:rPr>
        <w:t xml:space="preserve">#FF4529</w:t>
      </w:r>
      <w:r w:rsidDel="00000000" w:rsidR="00000000" w:rsidRPr="00000000">
        <w:rPr>
          <w:b w:val="1"/>
          <w:bCs w:val="1"/>
          <w:rtl w:val="0"/>
        </w:rPr>
        <w:t xml:space="preserve"> is the only warm color in the system.</w:t>
      </w:r>
      <w:r w:rsidDel="00000000" w:rsidR="00000000" w:rsidRPr="00000000">
        <w:rPr>
          <w:rtl w:val="0"/>
        </w:rPr>
        <w:t xml:space="preserve"> Don't introduce additional reds, oranges, or yellows without a deliberate decision.</w:t>
      </w:r>
    </w:p>
    <w:p w:rsidR="00000000" w:rsidDel="00000000" w:rsidP="00000000" w:rsidRDefault="00000000" w:rsidRPr="00000000" w14:paraId="000000C2">
      <w:pPr>
        <w:numPr>
          <w:ilvl w:val="0"/>
          <w:numId w:val="2"/>
        </w:numPr>
        <w:ind w:left="720" w:hanging="360"/>
      </w:pPr>
      <w:r w:rsidDel="00000000" w:rsidR="00000000" w:rsidRPr="00000000">
        <w:rPr>
          <w:b w:val="1"/>
          <w:bCs w:val="1"/>
          <w:rtl w:val="0"/>
        </w:rPr>
        <w:t xml:space="preserve">Accent </w:t>
      </w:r>
      <w:r w:rsidDel="00000000" w:rsidR="00000000" w:rsidRPr="00000000">
        <w:rPr>
          <w:rFonts w:ascii="Roboto Mono" w:cs="Roboto Mono" w:eastAsia="Roboto Mono" w:hAnsi="Roboto Mono"/>
          <w:b w:val="1"/>
          <w:bCs w:val="1"/>
          <w:color w:val="188038"/>
          <w:rtl w:val="0"/>
        </w:rPr>
        <w:t xml:space="preserve">#B7C8D7</w:t>
      </w:r>
      <w:r w:rsidDel="00000000" w:rsidR="00000000" w:rsidRPr="00000000">
        <w:rPr>
          <w:b w:val="1"/>
          <w:bCs w:val="1"/>
          <w:rtl w:val="0"/>
        </w:rPr>
        <w:t xml:space="preserve"> is decorative-only.</w:t>
      </w:r>
      <w:r w:rsidDel="00000000" w:rsidR="00000000" w:rsidRPr="00000000">
        <w:rPr>
          <w:rtl w:val="0"/>
        </w:rPr>
        <w:t xml:space="preserve"> Not a CTA color, not a text color — surfaces, borders, soft fills.</w:t>
      </w:r>
    </w:p>
    <w:p w:rsidR="00000000" w:rsidDel="00000000" w:rsidP="00000000" w:rsidRDefault="00000000" w:rsidRPr="00000000" w14:paraId="000000C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realtimecolors.com/?colors=040316-fbfbfe-ff4529-212121-b7c8d7&amp;fonts=Plus%20Jakarta%20Sans-DM%20Sa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