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9E5765" w14:textId="77777777" w:rsidR="00A15C1E" w:rsidRDefault="00A15C1E">
      <w:r>
        <w:rPr>
          <w:noProof/>
        </w:rPr>
        <w:drawing>
          <wp:anchor distT="0" distB="0" distL="114300" distR="114300" simplePos="0" relativeHeight="251660288" behindDoc="0" locked="0" layoutInCell="1" hidden="0" allowOverlap="1" wp14:anchorId="66FD9C12" wp14:editId="2A5944AB">
            <wp:simplePos x="0" y="0"/>
            <wp:positionH relativeFrom="margin">
              <wp:posOffset>2047875</wp:posOffset>
            </wp:positionH>
            <wp:positionV relativeFrom="margin">
              <wp:posOffset>228600</wp:posOffset>
            </wp:positionV>
            <wp:extent cx="4028790" cy="1005840"/>
            <wp:effectExtent l="0" t="0" r="0" b="3810"/>
            <wp:wrapNone/>
            <wp:docPr id="1887480023" name="Picture 1887480023" descr="Image 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png" descr="Image preview"/>
                    <pic:cNvPicPr preferRelativeResize="0"/>
                  </pic:nvPicPr>
                  <pic:blipFill>
                    <a:blip r:embed="rId6"/>
                    <a:srcRect/>
                    <a:stretch>
                      <a:fillRect/>
                    </a:stretch>
                  </pic:blipFill>
                  <pic:spPr>
                    <a:xfrm>
                      <a:off x="0" y="0"/>
                      <a:ext cx="4028790" cy="1005840"/>
                    </a:xfrm>
                    <a:prstGeom prst="rect">
                      <a:avLst/>
                    </a:prstGeom>
                    <a:ln/>
                  </pic:spPr>
                </pic:pic>
              </a:graphicData>
            </a:graphic>
            <wp14:sizeRelH relativeFrom="margin">
              <wp14:pctWidth>0</wp14:pctWidth>
            </wp14:sizeRelH>
            <wp14:sizeRelV relativeFrom="margin">
              <wp14:pctHeight>0</wp14:pctHeight>
            </wp14:sizeRelV>
          </wp:anchor>
        </w:drawing>
      </w:r>
      <w:r>
        <w:rPr>
          <w:noProof/>
        </w:rPr>
        <w:drawing>
          <wp:anchor distT="0" distB="0" distL="0" distR="0" simplePos="0" relativeHeight="251659264" behindDoc="1" locked="0" layoutInCell="1" hidden="0" allowOverlap="1" wp14:anchorId="3DAC1DB3" wp14:editId="0EFC441B">
            <wp:simplePos x="0" y="0"/>
            <wp:positionH relativeFrom="page">
              <wp:posOffset>-616585</wp:posOffset>
            </wp:positionH>
            <wp:positionV relativeFrom="page">
              <wp:posOffset>-250825</wp:posOffset>
            </wp:positionV>
            <wp:extent cx="3307080" cy="3307080"/>
            <wp:effectExtent l="0" t="0" r="0" b="0"/>
            <wp:wrapNone/>
            <wp:docPr id="1887480021" name="Picture 1887480021" descr="A black and green symbo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descr="A black and green symbol&#10;&#10;Description automatically generated"/>
                    <pic:cNvPicPr preferRelativeResize="0"/>
                  </pic:nvPicPr>
                  <pic:blipFill>
                    <a:blip r:embed="rId7"/>
                    <a:srcRect/>
                    <a:stretch>
                      <a:fillRect/>
                    </a:stretch>
                  </pic:blipFill>
                  <pic:spPr>
                    <a:xfrm>
                      <a:off x="0" y="0"/>
                      <a:ext cx="3307080" cy="3307080"/>
                    </a:xfrm>
                    <a:prstGeom prst="rect">
                      <a:avLst/>
                    </a:prstGeom>
                    <a:ln/>
                  </pic:spPr>
                </pic:pic>
              </a:graphicData>
            </a:graphic>
            <wp14:sizeRelH relativeFrom="margin">
              <wp14:pctWidth>0</wp14:pctWidth>
            </wp14:sizeRelH>
            <wp14:sizeRelV relativeFrom="margin">
              <wp14:pctHeight>0</wp14:pctHeight>
            </wp14:sizeRelV>
          </wp:anchor>
        </w:drawing>
      </w:r>
    </w:p>
    <w:sdt>
      <w:sdtPr>
        <w:id w:val="838653998"/>
        <w:docPartObj>
          <w:docPartGallery w:val="Cover Pages"/>
          <w:docPartUnique/>
        </w:docPartObj>
      </w:sdtPr>
      <w:sdtContent>
        <w:p w14:paraId="438B8CF7" w14:textId="77777777" w:rsidR="00A15C1E" w:rsidRDefault="00A15C1E"/>
        <w:p w14:paraId="5BABC050" w14:textId="4AE85D54" w:rsidR="00A15C1E" w:rsidRDefault="00A15C1E">
          <w:pPr>
            <w:rPr>
              <w:rFonts w:asciiTheme="majorHAnsi" w:eastAsiaTheme="majorEastAsia" w:hAnsiTheme="majorHAnsi" w:cstheme="majorBidi"/>
              <w:color w:val="0F4761" w:themeColor="accent1" w:themeShade="BF"/>
              <w:kern w:val="0"/>
              <w:sz w:val="32"/>
              <w:szCs w:val="32"/>
              <w14:ligatures w14:val="none"/>
            </w:rPr>
          </w:pPr>
          <w:r>
            <w:rPr>
              <w:rFonts w:ascii="DIN" w:eastAsia="DIN" w:hAnsi="DIN" w:cs="DIN"/>
              <w:b/>
              <w:noProof/>
              <w:sz w:val="60"/>
              <w:szCs w:val="60"/>
            </w:rPr>
            <mc:AlternateContent>
              <mc:Choice Requires="wps">
                <w:drawing>
                  <wp:anchor distT="0" distB="0" distL="114300" distR="114300" simplePos="0" relativeHeight="251666432" behindDoc="0" locked="0" layoutInCell="1" allowOverlap="1" wp14:anchorId="01E476D4" wp14:editId="4B477C41">
                    <wp:simplePos x="0" y="0"/>
                    <wp:positionH relativeFrom="column">
                      <wp:posOffset>-678180</wp:posOffset>
                    </wp:positionH>
                    <wp:positionV relativeFrom="paragraph">
                      <wp:posOffset>5743575</wp:posOffset>
                    </wp:positionV>
                    <wp:extent cx="3017520" cy="1097280"/>
                    <wp:effectExtent l="0" t="0" r="0" b="7620"/>
                    <wp:wrapNone/>
                    <wp:docPr id="256887998" name="Text Box 256887998"/>
                    <wp:cNvGraphicFramePr/>
                    <a:graphic xmlns:a="http://schemas.openxmlformats.org/drawingml/2006/main">
                      <a:graphicData uri="http://schemas.microsoft.com/office/word/2010/wordprocessingShape">
                        <wps:wsp>
                          <wps:cNvSpPr txBox="1"/>
                          <wps:spPr>
                            <a:xfrm>
                              <a:off x="0" y="0"/>
                              <a:ext cx="3017520" cy="1097280"/>
                            </a:xfrm>
                            <a:prstGeom prst="rect">
                              <a:avLst/>
                            </a:prstGeom>
                            <a:solidFill>
                              <a:schemeClr val="lt1"/>
                            </a:solidFill>
                            <a:ln w="6350">
                              <a:noFill/>
                            </a:ln>
                          </wps:spPr>
                          <wps:txbx>
                            <w:txbxContent>
                              <w:p w14:paraId="7AC85F45" w14:textId="77777777" w:rsidR="00A15C1E" w:rsidRPr="00FC0CD9" w:rsidRDefault="00A15C1E" w:rsidP="00FC0CD9">
                                <w:pPr>
                                  <w:spacing w:after="0"/>
                                  <w:ind w:left="142"/>
                                  <w:rPr>
                                    <w:rFonts w:ascii="Montserrat" w:eastAsia="DIN" w:hAnsi="Montserrat" w:cs="DIN"/>
                                    <w:bCs/>
                                    <w:sz w:val="40"/>
                                    <w:szCs w:val="40"/>
                                  </w:rPr>
                                </w:pPr>
                                <w:r w:rsidRPr="00FC0CD9">
                                  <w:rPr>
                                    <w:rFonts w:ascii="Montserrat" w:eastAsia="Montserrat" w:hAnsi="Montserrat" w:cs="Montserrat"/>
                                    <w:b/>
                                    <w:bCs/>
                                    <w:color w:val="008B8A"/>
                                    <w:sz w:val="40"/>
                                    <w:szCs w:val="40"/>
                                  </w:rPr>
                                  <w:t>PRIVATE &amp; CONFIDENTIAL</w:t>
                                </w:r>
                              </w:p>
                              <w:p w14:paraId="73FBC4FC" w14:textId="77777777" w:rsidR="00A15C1E" w:rsidRPr="00FC0CD9" w:rsidRDefault="00A15C1E" w:rsidP="00FC0CD9">
                                <w:pPr>
                                  <w:pBdr>
                                    <w:top w:val="nil"/>
                                    <w:left w:val="nil"/>
                                    <w:bottom w:val="nil"/>
                                    <w:right w:val="nil"/>
                                    <w:between w:val="nil"/>
                                  </w:pBdr>
                                  <w:tabs>
                                    <w:tab w:val="left" w:pos="7789"/>
                                    <w:tab w:val="left" w:pos="9180"/>
                                    <w:tab w:val="right" w:pos="12236"/>
                                  </w:tabs>
                                  <w:spacing w:after="0" w:line="240" w:lineRule="auto"/>
                                  <w:ind w:left="142"/>
                                  <w:rPr>
                                    <w:rFonts w:ascii="Montserrat" w:eastAsia="Montserrat" w:hAnsi="Montserrat" w:cs="Montserrat"/>
                                    <w:color w:val="7F7F7F" w:themeColor="text1" w:themeTint="80"/>
                                    <w:sz w:val="20"/>
                                    <w:szCs w:val="20"/>
                                  </w:rPr>
                                </w:pPr>
                                <w:r w:rsidRPr="00FC0CD9">
                                  <w:rPr>
                                    <w:rFonts w:ascii="Montserrat" w:eastAsia="Montserrat" w:hAnsi="Montserrat" w:cs="Montserrat"/>
                                    <w:b/>
                                    <w:bCs/>
                                    <w:color w:val="000000" w:themeColor="text1"/>
                                    <w:sz w:val="20"/>
                                    <w:szCs w:val="20"/>
                                  </w:rPr>
                                  <w:t>Version</w:t>
                                </w:r>
                                <w:r w:rsidRPr="00FC0CD9">
                                  <w:rPr>
                                    <w:rFonts w:ascii="Montserrat" w:eastAsia="Montserrat" w:hAnsi="Montserrat" w:cs="Montserrat"/>
                                    <w:color w:val="000000" w:themeColor="text1"/>
                                    <w:sz w:val="20"/>
                                    <w:szCs w:val="20"/>
                                  </w:rPr>
                                  <w:t>:  0.0.1</w:t>
                                </w:r>
                              </w:p>
                              <w:p w14:paraId="1CC0FF8B" w14:textId="77777777" w:rsidR="00A15C1E" w:rsidRPr="00FC0CD9" w:rsidRDefault="00A15C1E" w:rsidP="00FC0CD9">
                                <w:pPr>
                                  <w:pBdr>
                                    <w:top w:val="nil"/>
                                    <w:left w:val="nil"/>
                                    <w:bottom w:val="nil"/>
                                    <w:right w:val="nil"/>
                                    <w:between w:val="nil"/>
                                  </w:pBdr>
                                  <w:tabs>
                                    <w:tab w:val="left" w:pos="7325"/>
                                  </w:tabs>
                                  <w:spacing w:after="0" w:line="240" w:lineRule="auto"/>
                                  <w:ind w:left="142"/>
                                  <w:rPr>
                                    <w:rFonts w:ascii="Montserrat" w:eastAsia="Montserrat" w:hAnsi="Montserrat" w:cs="Montserrat"/>
                                    <w:color w:val="7F7F7F" w:themeColor="text1" w:themeTint="80"/>
                                    <w:sz w:val="20"/>
                                    <w:szCs w:val="20"/>
                                  </w:rPr>
                                </w:pPr>
                                <w:r w:rsidRPr="00FC0CD9">
                                  <w:rPr>
                                    <w:rFonts w:ascii="Montserrat" w:eastAsia="Montserrat" w:hAnsi="Montserrat" w:cs="Montserrat"/>
                                    <w:b/>
                                    <w:bCs/>
                                    <w:color w:val="000000" w:themeColor="text1"/>
                                    <w:sz w:val="20"/>
                                    <w:szCs w:val="20"/>
                                  </w:rPr>
                                  <w:t>Issue Date</w:t>
                                </w:r>
                                <w:r w:rsidRPr="00FC0CD9">
                                  <w:rPr>
                                    <w:rFonts w:ascii="Montserrat" w:eastAsia="Montserrat" w:hAnsi="Montserrat" w:cs="Montserrat"/>
                                    <w:color w:val="000000" w:themeColor="text1"/>
                                    <w:sz w:val="20"/>
                                    <w:szCs w:val="20"/>
                                  </w:rPr>
                                  <w:t xml:space="preserve">:  </w:t>
                                </w:r>
                                <w:r>
                                  <w:rPr>
                                    <w:rFonts w:ascii="Montserrat" w:eastAsia="Montserrat" w:hAnsi="Montserrat" w:cs="Montserrat"/>
                                    <w:color w:val="000000" w:themeColor="text1"/>
                                    <w:sz w:val="20"/>
                                    <w:szCs w:val="20"/>
                                  </w:rPr>
                                  <w:t>5</w:t>
                                </w:r>
                                <w:r>
                                  <w:rPr>
                                    <w:rFonts w:ascii="Montserrat" w:eastAsia="Montserrat" w:hAnsi="Montserrat" w:cs="Montserrat"/>
                                    <w:color w:val="000000" w:themeColor="text1"/>
                                    <w:sz w:val="20"/>
                                    <w:szCs w:val="20"/>
                                    <w:vertAlign w:val="superscript"/>
                                  </w:rPr>
                                  <w:t>th</w:t>
                                </w:r>
                                <w:r w:rsidRPr="00FC0CD9">
                                  <w:rPr>
                                    <w:rFonts w:ascii="Montserrat" w:eastAsia="Montserrat" w:hAnsi="Montserrat" w:cs="Montserrat"/>
                                    <w:color w:val="000000" w:themeColor="text1"/>
                                    <w:sz w:val="20"/>
                                    <w:szCs w:val="20"/>
                                  </w:rPr>
                                  <w:t xml:space="preserve"> of </w:t>
                                </w:r>
                                <w:r>
                                  <w:rPr>
                                    <w:rFonts w:ascii="Montserrat" w:eastAsia="Montserrat" w:hAnsi="Montserrat" w:cs="Montserrat"/>
                                    <w:color w:val="000000" w:themeColor="text1"/>
                                    <w:sz w:val="20"/>
                                    <w:szCs w:val="20"/>
                                  </w:rPr>
                                  <w:t>January</w:t>
                                </w:r>
                                <w:r w:rsidRPr="00FC0CD9">
                                  <w:rPr>
                                    <w:rFonts w:ascii="Montserrat" w:eastAsia="Montserrat" w:hAnsi="Montserrat" w:cs="Montserrat"/>
                                    <w:color w:val="000000" w:themeColor="text1"/>
                                    <w:sz w:val="20"/>
                                    <w:szCs w:val="20"/>
                                  </w:rPr>
                                  <w:t xml:space="preserve"> 202</w:t>
                                </w:r>
                                <w:r>
                                  <w:rPr>
                                    <w:rFonts w:ascii="Montserrat" w:eastAsia="Montserrat" w:hAnsi="Montserrat" w:cs="Montserrat"/>
                                    <w:color w:val="000000" w:themeColor="text1"/>
                                    <w:sz w:val="20"/>
                                    <w:szCs w:val="20"/>
                                  </w:rPr>
                                  <w:t>6</w:t>
                                </w:r>
                              </w:p>
                              <w:p w14:paraId="3318450C" w14:textId="77777777" w:rsidR="00A15C1E" w:rsidRDefault="00A15C1E" w:rsidP="00FC0CD9">
                                <w:pPr>
                                  <w:ind w:left="142"/>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1E476D4" id="_x0000_t202" coordsize="21600,21600" o:spt="202" path="m,l,21600r21600,l21600,xe">
                    <v:stroke joinstyle="miter"/>
                    <v:path gradientshapeok="t" o:connecttype="rect"/>
                  </v:shapetype>
                  <v:shape id="Text Box 256887998" o:spid="_x0000_s1026" type="#_x0000_t202" style="position:absolute;margin-left:-53.4pt;margin-top:452.25pt;width:237.6pt;height:86.4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" fillcolor="white [3201]" stroked="f" strokeweight=".5pt">
                    <v:textbox>
                      <w:txbxContent>
                        <w:p w14:paraId="7AC85F45" w14:textId="77777777" w:rsidR="00A15C1E" w:rsidRPr="00FC0CD9" w:rsidRDefault="00A15C1E" w:rsidP="00FC0CD9">
                          <w:pPr>
                            <w:spacing w:after="0"/>
                            <w:ind w:left="142"/>
                            <w:rPr>
                              <w:rFonts w:ascii="Montserrat" w:eastAsia="DIN" w:hAnsi="Montserrat" w:cs="DIN"/>
                              <w:bCs/>
                              <w:sz w:val="40"/>
                              <w:szCs w:val="40"/>
                            </w:rPr>
                          </w:pPr>
                          <w:r w:rsidRPr="00FC0CD9">
                            <w:rPr>
                              <w:rFonts w:ascii="Montserrat" w:eastAsia="Montserrat" w:hAnsi="Montserrat" w:cs="Montserrat"/>
                              <w:b/>
                              <w:bCs/>
                              <w:color w:val="008B8A"/>
                              <w:sz w:val="40"/>
                              <w:szCs w:val="40"/>
                            </w:rPr>
                            <w:t>PRIVATE &amp; CONFIDENTIAL</w:t>
                          </w:r>
                        </w:p>
                        <w:p w14:paraId="73FBC4FC" w14:textId="77777777" w:rsidR="00A15C1E" w:rsidRPr="00FC0CD9" w:rsidRDefault="00A15C1E" w:rsidP="00FC0CD9">
                          <w:pPr>
                            <w:pBdr>
                              <w:top w:val="nil"/>
                              <w:left w:val="nil"/>
                              <w:bottom w:val="nil"/>
                              <w:right w:val="nil"/>
                              <w:between w:val="nil"/>
                            </w:pBdr>
                            <w:tabs>
                              <w:tab w:val="left" w:pos="7789"/>
                              <w:tab w:val="left" w:pos="9180"/>
                              <w:tab w:val="right" w:pos="12236"/>
                            </w:tabs>
                            <w:spacing w:after="0" w:line="240" w:lineRule="auto"/>
                            <w:ind w:left="142"/>
                            <w:rPr>
                              <w:rFonts w:ascii="Montserrat" w:eastAsia="Montserrat" w:hAnsi="Montserrat" w:cs="Montserrat"/>
                              <w:color w:val="7F7F7F" w:themeColor="text1" w:themeTint="80"/>
                              <w:sz w:val="20"/>
                              <w:szCs w:val="20"/>
                            </w:rPr>
                          </w:pPr>
                          <w:r w:rsidRPr="00FC0CD9">
                            <w:rPr>
                              <w:rFonts w:ascii="Montserrat" w:eastAsia="Montserrat" w:hAnsi="Montserrat" w:cs="Montserrat"/>
                              <w:b/>
                              <w:bCs/>
                              <w:color w:val="000000" w:themeColor="text1"/>
                              <w:sz w:val="20"/>
                              <w:szCs w:val="20"/>
                            </w:rPr>
                            <w:t>Version</w:t>
                          </w:r>
                          <w:r w:rsidRPr="00FC0CD9">
                            <w:rPr>
                              <w:rFonts w:ascii="Montserrat" w:eastAsia="Montserrat" w:hAnsi="Montserrat" w:cs="Montserrat"/>
                              <w:color w:val="000000" w:themeColor="text1"/>
                              <w:sz w:val="20"/>
                              <w:szCs w:val="20"/>
                            </w:rPr>
                            <w:t>:  0.0.1</w:t>
                          </w:r>
                        </w:p>
                        <w:p w14:paraId="1CC0FF8B" w14:textId="77777777" w:rsidR="00A15C1E" w:rsidRPr="00FC0CD9" w:rsidRDefault="00A15C1E" w:rsidP="00FC0CD9">
                          <w:pPr>
                            <w:pBdr>
                              <w:top w:val="nil"/>
                              <w:left w:val="nil"/>
                              <w:bottom w:val="nil"/>
                              <w:right w:val="nil"/>
                              <w:between w:val="nil"/>
                            </w:pBdr>
                            <w:tabs>
                              <w:tab w:val="left" w:pos="7325"/>
                            </w:tabs>
                            <w:spacing w:after="0" w:line="240" w:lineRule="auto"/>
                            <w:ind w:left="142"/>
                            <w:rPr>
                              <w:rFonts w:ascii="Montserrat" w:eastAsia="Montserrat" w:hAnsi="Montserrat" w:cs="Montserrat"/>
                              <w:color w:val="7F7F7F" w:themeColor="text1" w:themeTint="80"/>
                              <w:sz w:val="20"/>
                              <w:szCs w:val="20"/>
                            </w:rPr>
                          </w:pPr>
                          <w:r w:rsidRPr="00FC0CD9">
                            <w:rPr>
                              <w:rFonts w:ascii="Montserrat" w:eastAsia="Montserrat" w:hAnsi="Montserrat" w:cs="Montserrat"/>
                              <w:b/>
                              <w:bCs/>
                              <w:color w:val="000000" w:themeColor="text1"/>
                              <w:sz w:val="20"/>
                              <w:szCs w:val="20"/>
                            </w:rPr>
                            <w:t>Issue Date</w:t>
                          </w:r>
                          <w:r w:rsidRPr="00FC0CD9">
                            <w:rPr>
                              <w:rFonts w:ascii="Montserrat" w:eastAsia="Montserrat" w:hAnsi="Montserrat" w:cs="Montserrat"/>
                              <w:color w:val="000000" w:themeColor="text1"/>
                              <w:sz w:val="20"/>
                              <w:szCs w:val="20"/>
                            </w:rPr>
                            <w:t xml:space="preserve">:  </w:t>
                          </w:r>
                          <w:r>
                            <w:rPr>
                              <w:rFonts w:ascii="Montserrat" w:eastAsia="Montserrat" w:hAnsi="Montserrat" w:cs="Montserrat"/>
                              <w:color w:val="000000" w:themeColor="text1"/>
                              <w:sz w:val="20"/>
                              <w:szCs w:val="20"/>
                            </w:rPr>
                            <w:t>5</w:t>
                          </w:r>
                          <w:r>
                            <w:rPr>
                              <w:rFonts w:ascii="Montserrat" w:eastAsia="Montserrat" w:hAnsi="Montserrat" w:cs="Montserrat"/>
                              <w:color w:val="000000" w:themeColor="text1"/>
                              <w:sz w:val="20"/>
                              <w:szCs w:val="20"/>
                              <w:vertAlign w:val="superscript"/>
                            </w:rPr>
                            <w:t>th</w:t>
                          </w:r>
                          <w:r w:rsidRPr="00FC0CD9">
                            <w:rPr>
                              <w:rFonts w:ascii="Montserrat" w:eastAsia="Montserrat" w:hAnsi="Montserrat" w:cs="Montserrat"/>
                              <w:color w:val="000000" w:themeColor="text1"/>
                              <w:sz w:val="20"/>
                              <w:szCs w:val="20"/>
                            </w:rPr>
                            <w:t xml:space="preserve"> of </w:t>
                          </w:r>
                          <w:r>
                            <w:rPr>
                              <w:rFonts w:ascii="Montserrat" w:eastAsia="Montserrat" w:hAnsi="Montserrat" w:cs="Montserrat"/>
                              <w:color w:val="000000" w:themeColor="text1"/>
                              <w:sz w:val="20"/>
                              <w:szCs w:val="20"/>
                            </w:rPr>
                            <w:t>January</w:t>
                          </w:r>
                          <w:r w:rsidRPr="00FC0CD9">
                            <w:rPr>
                              <w:rFonts w:ascii="Montserrat" w:eastAsia="Montserrat" w:hAnsi="Montserrat" w:cs="Montserrat"/>
                              <w:color w:val="000000" w:themeColor="text1"/>
                              <w:sz w:val="20"/>
                              <w:szCs w:val="20"/>
                            </w:rPr>
                            <w:t xml:space="preserve"> 202</w:t>
                          </w:r>
                          <w:r>
                            <w:rPr>
                              <w:rFonts w:ascii="Montserrat" w:eastAsia="Montserrat" w:hAnsi="Montserrat" w:cs="Montserrat"/>
                              <w:color w:val="000000" w:themeColor="text1"/>
                              <w:sz w:val="20"/>
                              <w:szCs w:val="20"/>
                            </w:rPr>
                            <w:t>6</w:t>
                          </w:r>
                        </w:p>
                        <w:p w14:paraId="3318450C" w14:textId="77777777" w:rsidR="00A15C1E" w:rsidRDefault="00A15C1E" w:rsidP="00FC0CD9">
                          <w:pPr>
                            <w:ind w:left="142"/>
                          </w:pPr>
                        </w:p>
                      </w:txbxContent>
                    </v:textbox>
                  </v:shape>
                </w:pict>
              </mc:Fallback>
            </mc:AlternateContent>
          </w:r>
          <w:r w:rsidRPr="003F1A61">
            <w:rPr>
              <w:noProof/>
              <w:color w:val="595959" w:themeColor="text1" w:themeTint="A6"/>
              <w:sz w:val="46"/>
              <w:szCs w:val="46"/>
            </w:rPr>
            <w:drawing>
              <wp:anchor distT="0" distB="0" distL="0" distR="0" simplePos="0" relativeHeight="251664384" behindDoc="1" locked="0" layoutInCell="1" hidden="0" allowOverlap="1" wp14:anchorId="7ECD7EBF" wp14:editId="2C845568">
                <wp:simplePos x="0" y="0"/>
                <wp:positionH relativeFrom="column">
                  <wp:posOffset>4450080</wp:posOffset>
                </wp:positionH>
                <wp:positionV relativeFrom="paragraph">
                  <wp:posOffset>5419350</wp:posOffset>
                </wp:positionV>
                <wp:extent cx="3023839" cy="3254115"/>
                <wp:effectExtent l="0" t="0" r="0" b="0"/>
                <wp:wrapNone/>
                <wp:docPr id="1887480022" name="Picture 1887480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3031207" cy="3262045"/>
                        </a:xfrm>
                        <a:prstGeom prst="rect">
                          <a:avLst/>
                        </a:prstGeom>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62336" behindDoc="0" locked="0" layoutInCell="1" allowOverlap="1" wp14:anchorId="6BCD3F89" wp14:editId="3C0B52EC">
                    <wp:simplePos x="0" y="0"/>
                    <wp:positionH relativeFrom="margin">
                      <wp:align>center</wp:align>
                    </wp:positionH>
                    <wp:positionV relativeFrom="paragraph">
                      <wp:posOffset>1400175</wp:posOffset>
                    </wp:positionV>
                    <wp:extent cx="6899910" cy="678180"/>
                    <wp:effectExtent l="0" t="0" r="0" b="7620"/>
                    <wp:wrapNone/>
                    <wp:docPr id="730668411" name="Text Box 730668411"/>
                    <wp:cNvGraphicFramePr/>
                    <a:graphic xmlns:a="http://schemas.openxmlformats.org/drawingml/2006/main">
                      <a:graphicData uri="http://schemas.microsoft.com/office/word/2010/wordprocessingShape">
                        <wps:wsp>
                          <wps:cNvSpPr txBox="1"/>
                          <wps:spPr>
                            <a:xfrm>
                              <a:off x="0" y="0"/>
                              <a:ext cx="6899910" cy="678180"/>
                            </a:xfrm>
                            <a:prstGeom prst="rect">
                              <a:avLst/>
                            </a:prstGeom>
                            <a:solidFill>
                              <a:schemeClr val="lt1"/>
                            </a:solidFill>
                            <a:ln w="6350">
                              <a:noFill/>
                            </a:ln>
                          </wps:spPr>
                          <wps:txbx>
                            <w:txbxContent>
                              <w:p w14:paraId="7E67D570" w14:textId="28D422E8" w:rsidR="00A15C1E" w:rsidRPr="00335EEA" w:rsidRDefault="00A15C1E" w:rsidP="00FC0CD9">
                                <w:pPr>
                                  <w:jc w:val="center"/>
                                  <w:rPr>
                                    <w:sz w:val="72"/>
                                    <w:szCs w:val="72"/>
                                  </w:rPr>
                                </w:pPr>
                                <w:r>
                                  <w:rPr>
                                    <w:rFonts w:ascii="Montserrat" w:eastAsia="Montserrat" w:hAnsi="Montserrat" w:cs="Montserrat"/>
                                    <w:b/>
                                    <w:bCs/>
                                    <w:color w:val="008B8A"/>
                                    <w:sz w:val="72"/>
                                    <w:szCs w:val="72"/>
                                  </w:rPr>
                                  <w:t>DESIGN</w:t>
                                </w:r>
                                <w:r w:rsidRPr="00335EEA">
                                  <w:rPr>
                                    <w:rFonts w:ascii="Montserrat" w:eastAsia="Montserrat" w:hAnsi="Montserrat" w:cs="Montserrat"/>
                                    <w:b/>
                                    <w:bCs/>
                                    <w:color w:val="008B8A"/>
                                    <w:sz w:val="72"/>
                                    <w:szCs w:val="72"/>
                                  </w:rPr>
                                  <w:t xml:space="preserve"> DOCUMENT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CD3F89" id="Text Box 730668411" o:spid="_x0000_s1027" type="#_x0000_t202" style="position:absolute;margin-left:0;margin-top:110.25pt;width:543.3pt;height:53.4pt;z-index:2516623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" fillcolor="white [3201]" stroked="f" strokeweight=".5pt">
                    <v:textbox>
                      <w:txbxContent>
                        <w:p w14:paraId="7E67D570" w14:textId="28D422E8" w:rsidR="00A15C1E" w:rsidRPr="00335EEA" w:rsidRDefault="00A15C1E" w:rsidP="00FC0CD9">
                          <w:pPr>
                            <w:jc w:val="center"/>
                            <w:rPr>
                              <w:sz w:val="72"/>
                              <w:szCs w:val="72"/>
                            </w:rPr>
                          </w:pPr>
                          <w:r>
                            <w:rPr>
                              <w:rFonts w:ascii="Montserrat" w:eastAsia="Montserrat" w:hAnsi="Montserrat" w:cs="Montserrat"/>
                              <w:b/>
                              <w:bCs/>
                              <w:color w:val="008B8A"/>
                              <w:sz w:val="72"/>
                              <w:szCs w:val="72"/>
                            </w:rPr>
                            <w:t>DESIGN</w:t>
                          </w:r>
                          <w:r w:rsidRPr="00335EEA">
                            <w:rPr>
                              <w:rFonts w:ascii="Montserrat" w:eastAsia="Montserrat" w:hAnsi="Montserrat" w:cs="Montserrat"/>
                              <w:b/>
                              <w:bCs/>
                              <w:color w:val="008B8A"/>
                              <w:sz w:val="72"/>
                              <w:szCs w:val="72"/>
                            </w:rPr>
                            <w:t xml:space="preserve"> DOCUMENT</w:t>
                          </w:r>
                        </w:p>
                      </w:txbxContent>
                    </v:textbox>
                    <w10:wrap anchorx="margin"/>
                  </v:shape>
                </w:pict>
              </mc:Fallback>
            </mc:AlternateContent>
          </w:r>
          <w:r>
            <w:rPr>
              <w:noProof/>
            </w:rPr>
            <mc:AlternateContent>
              <mc:Choice Requires="wps">
                <w:drawing>
                  <wp:anchor distT="0" distB="0" distL="114300" distR="114300" simplePos="0" relativeHeight="251663360" behindDoc="0" locked="0" layoutInCell="1" allowOverlap="1" wp14:anchorId="1978EDCC" wp14:editId="4F475837">
                    <wp:simplePos x="0" y="0"/>
                    <wp:positionH relativeFrom="margin">
                      <wp:align>left</wp:align>
                    </wp:positionH>
                    <wp:positionV relativeFrom="paragraph">
                      <wp:posOffset>3160395</wp:posOffset>
                    </wp:positionV>
                    <wp:extent cx="6042660" cy="1554480"/>
                    <wp:effectExtent l="19050" t="19050" r="15240" b="26670"/>
                    <wp:wrapTopAndBottom/>
                    <wp:docPr id="106149401" name="Rectangle: Rounded Corners 106149401"/>
                    <wp:cNvGraphicFramePr/>
                    <a:graphic xmlns:a="http://schemas.openxmlformats.org/drawingml/2006/main">
                      <a:graphicData uri="http://schemas.microsoft.com/office/word/2010/wordprocessingShape">
                        <wps:wsp>
                          <wps:cNvSpPr/>
                          <wps:spPr>
                            <a:xfrm>
                              <a:off x="0" y="0"/>
                              <a:ext cx="6042660" cy="1554480"/>
                            </a:xfrm>
                            <a:prstGeom prst="roundRect">
                              <a:avLst>
                                <a:gd name="adj" fmla="val 16667"/>
                              </a:avLst>
                            </a:prstGeom>
                            <a:noFill/>
                            <a:ln w="31750" cap="flat" cmpd="sng">
                              <a:solidFill>
                                <a:srgbClr val="008B8A"/>
                              </a:solidFill>
                              <a:prstDash val="solid"/>
                              <a:round/>
                              <a:headEnd type="none" w="sm" len="sm"/>
                              <a:tailEnd type="none" w="sm" len="sm"/>
                            </a:ln>
                          </wps:spPr>
                          <wps:txbx>
                            <w:txbxContent>
                              <w:p w14:paraId="4F760B77" w14:textId="77777777" w:rsidR="00FB5A27" w:rsidRDefault="00FB5A27" w:rsidP="00FC0CD9">
                                <w:pPr>
                                  <w:spacing w:after="0"/>
                                  <w:jc w:val="center"/>
                                  <w:rPr>
                                    <w:rFonts w:ascii="Montserrat" w:eastAsia="Montserrat" w:hAnsi="Montserrat" w:cs="Montserrat"/>
                                    <w:b/>
                                    <w:bCs/>
                                    <w:sz w:val="44"/>
                                    <w:szCs w:val="44"/>
                                  </w:rPr>
                                </w:pPr>
                                <w:r w:rsidRPr="00FB5A27">
                                  <w:rPr>
                                    <w:rFonts w:ascii="Montserrat" w:eastAsia="Montserrat" w:hAnsi="Montserrat" w:cs="Montserrat"/>
                                    <w:b/>
                                    <w:bCs/>
                                    <w:sz w:val="44"/>
                                    <w:szCs w:val="44"/>
                                  </w:rPr>
                                  <w:t>DFCC</w:t>
                                </w:r>
                                <w:r>
                                  <w:rPr>
                                    <w:rFonts w:ascii="Montserrat" w:eastAsia="Montserrat" w:hAnsi="Montserrat" w:cs="Montserrat"/>
                                    <w:b/>
                                    <w:bCs/>
                                    <w:sz w:val="44"/>
                                    <w:szCs w:val="44"/>
                                  </w:rPr>
                                  <w:t xml:space="preserve"> </w:t>
                                </w:r>
                                <w:r w:rsidRPr="00FB5A27">
                                  <w:rPr>
                                    <w:rFonts w:ascii="Montserrat" w:eastAsia="Montserrat" w:hAnsi="Montserrat" w:cs="Montserrat"/>
                                    <w:b/>
                                    <w:bCs/>
                                    <w:sz w:val="44"/>
                                    <w:szCs w:val="44"/>
                                  </w:rPr>
                                  <w:t>ESB</w:t>
                                </w:r>
                                <w:r>
                                  <w:rPr>
                                    <w:rFonts w:ascii="Montserrat" w:eastAsia="Montserrat" w:hAnsi="Montserrat" w:cs="Montserrat"/>
                                    <w:b/>
                                    <w:bCs/>
                                    <w:sz w:val="44"/>
                                    <w:szCs w:val="44"/>
                                  </w:rPr>
                                  <w:t xml:space="preserve"> </w:t>
                                </w:r>
                                <w:r w:rsidRPr="00FB5A27">
                                  <w:rPr>
                                    <w:rFonts w:ascii="Montserrat" w:eastAsia="Montserrat" w:hAnsi="Montserrat" w:cs="Montserrat"/>
                                    <w:b/>
                                    <w:bCs/>
                                    <w:sz w:val="44"/>
                                    <w:szCs w:val="44"/>
                                  </w:rPr>
                                  <w:t>Modernization</w:t>
                                </w:r>
                              </w:p>
                              <w:p w14:paraId="465D079C" w14:textId="77777777" w:rsidR="00FB5A27" w:rsidRDefault="00FB5A27" w:rsidP="00FC0CD9">
                                <w:pPr>
                                  <w:spacing w:after="0"/>
                                  <w:jc w:val="center"/>
                                  <w:rPr>
                                    <w:rFonts w:ascii="Montserrat" w:eastAsia="Montserrat" w:hAnsi="Montserrat" w:cs="Montserrat"/>
                                    <w:b/>
                                    <w:bCs/>
                                    <w:sz w:val="44"/>
                                    <w:szCs w:val="44"/>
                                  </w:rPr>
                                </w:pPr>
                                <w:r>
                                  <w:rPr>
                                    <w:rFonts w:ascii="Montserrat" w:eastAsia="Montserrat" w:hAnsi="Montserrat" w:cs="Montserrat"/>
                                    <w:b/>
                                    <w:bCs/>
                                    <w:sz w:val="44"/>
                                    <w:szCs w:val="44"/>
                                  </w:rPr>
                                  <w:t>-</w:t>
                                </w:r>
                              </w:p>
                              <w:p w14:paraId="4C25E4F9" w14:textId="7CE1B25B" w:rsidR="00A15C1E" w:rsidRPr="00335EEA" w:rsidRDefault="00FB5A27" w:rsidP="00FC0CD9">
                                <w:pPr>
                                  <w:spacing w:after="0"/>
                                  <w:jc w:val="center"/>
                                  <w:rPr>
                                    <w:sz w:val="44"/>
                                    <w:szCs w:val="44"/>
                                  </w:rPr>
                                </w:pPr>
                                <w:r w:rsidRPr="00FB5A27">
                                  <w:rPr>
                                    <w:rFonts w:ascii="Montserrat" w:eastAsia="Montserrat" w:hAnsi="Montserrat" w:cs="Montserrat"/>
                                    <w:b/>
                                    <w:bCs/>
                                    <w:sz w:val="44"/>
                                    <w:szCs w:val="44"/>
                                  </w:rPr>
                                  <w:t>CICD</w:t>
                                </w:r>
                                <w:r>
                                  <w:rPr>
                                    <w:rFonts w:ascii="Montserrat" w:eastAsia="Montserrat" w:hAnsi="Montserrat" w:cs="Montserrat"/>
                                    <w:b/>
                                    <w:bCs/>
                                    <w:sz w:val="44"/>
                                    <w:szCs w:val="44"/>
                                  </w:rPr>
                                  <w:t xml:space="preserve"> </w:t>
                                </w:r>
                                <w:r w:rsidRPr="00FB5A27">
                                  <w:rPr>
                                    <w:rFonts w:ascii="Montserrat" w:eastAsia="Montserrat" w:hAnsi="Montserrat" w:cs="Montserrat"/>
                                    <w:b/>
                                    <w:bCs/>
                                    <w:sz w:val="44"/>
                                    <w:szCs w:val="44"/>
                                  </w:rPr>
                                  <w:t>Design</w:t>
                                </w:r>
                              </w:p>
                            </w:txbxContent>
                          </wps:txbx>
                          <wps:bodyPr spcFirstLastPara="1" wrap="square" lIns="91425" tIns="91425" rIns="91425" bIns="91425" anchor="ctr" anchorCtr="0">
                            <a:noAutofit/>
                          </wps:bodyPr>
                        </wps:wsp>
                      </a:graphicData>
                    </a:graphic>
                    <wp14:sizeRelH relativeFrom="margin">
                      <wp14:pctWidth>0</wp14:pctWidth>
                    </wp14:sizeRelH>
                    <wp14:sizeRelV relativeFrom="margin">
                      <wp14:pctHeight>0</wp14:pctHeight>
                    </wp14:sizeRelV>
                  </wp:anchor>
                </w:drawing>
              </mc:Choice>
              <mc:Fallback>
                <w:pict>
                  <v:roundrect w14:anchorId="1978EDCC" id="Rectangle: Rounded Corners 106149401" o:spid="_x0000_s1028" style="position:absolute;margin-left:0;margin-top:248.85pt;width:475.8pt;height:122.4pt;z-index:2516633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" filled="f" strokecolor="#008b8a" strokeweight="2.5pt">
                    <v:stroke startarrowwidth="narrow" startarrowlength="short" endarrowwidth="narrow" endarrowlength="short"/>
                    <v:textbox inset="2.53958mm,2.53958mm,2.53958mm,2.53958mm">
                      <w:txbxContent>
                        <w:p w14:paraId="4F760B77" w14:textId="77777777" w:rsidR="00FB5A27" w:rsidRDefault="00FB5A27" w:rsidP="00FC0CD9">
                          <w:pPr>
                            <w:spacing w:after="0"/>
                            <w:jc w:val="center"/>
                            <w:rPr>
                              <w:rFonts w:ascii="Montserrat" w:eastAsia="Montserrat" w:hAnsi="Montserrat" w:cs="Montserrat"/>
                              <w:b/>
                              <w:bCs/>
                              <w:sz w:val="44"/>
                              <w:szCs w:val="44"/>
                            </w:rPr>
                          </w:pPr>
                          <w:r w:rsidRPr="00FB5A27">
                            <w:rPr>
                              <w:rFonts w:ascii="Montserrat" w:eastAsia="Montserrat" w:hAnsi="Montserrat" w:cs="Montserrat"/>
                              <w:b/>
                              <w:bCs/>
                              <w:sz w:val="44"/>
                              <w:szCs w:val="44"/>
                            </w:rPr>
                            <w:t>DFCC</w:t>
                          </w:r>
                          <w:r>
                            <w:rPr>
                              <w:rFonts w:ascii="Montserrat" w:eastAsia="Montserrat" w:hAnsi="Montserrat" w:cs="Montserrat"/>
                              <w:b/>
                              <w:bCs/>
                              <w:sz w:val="44"/>
                              <w:szCs w:val="44"/>
                            </w:rPr>
                            <w:t xml:space="preserve"> </w:t>
                          </w:r>
                          <w:r w:rsidRPr="00FB5A27">
                            <w:rPr>
                              <w:rFonts w:ascii="Montserrat" w:eastAsia="Montserrat" w:hAnsi="Montserrat" w:cs="Montserrat"/>
                              <w:b/>
                              <w:bCs/>
                              <w:sz w:val="44"/>
                              <w:szCs w:val="44"/>
                            </w:rPr>
                            <w:t>ESB</w:t>
                          </w:r>
                          <w:r>
                            <w:rPr>
                              <w:rFonts w:ascii="Montserrat" w:eastAsia="Montserrat" w:hAnsi="Montserrat" w:cs="Montserrat"/>
                              <w:b/>
                              <w:bCs/>
                              <w:sz w:val="44"/>
                              <w:szCs w:val="44"/>
                            </w:rPr>
                            <w:t xml:space="preserve"> </w:t>
                          </w:r>
                          <w:r w:rsidRPr="00FB5A27">
                            <w:rPr>
                              <w:rFonts w:ascii="Montserrat" w:eastAsia="Montserrat" w:hAnsi="Montserrat" w:cs="Montserrat"/>
                              <w:b/>
                              <w:bCs/>
                              <w:sz w:val="44"/>
                              <w:szCs w:val="44"/>
                            </w:rPr>
                            <w:t>Modernization</w:t>
                          </w:r>
                        </w:p>
                        <w:p w14:paraId="465D079C" w14:textId="77777777" w:rsidR="00FB5A27" w:rsidRDefault="00FB5A27" w:rsidP="00FC0CD9">
                          <w:pPr>
                            <w:spacing w:after="0"/>
                            <w:jc w:val="center"/>
                            <w:rPr>
                              <w:rFonts w:ascii="Montserrat" w:eastAsia="Montserrat" w:hAnsi="Montserrat" w:cs="Montserrat"/>
                              <w:b/>
                              <w:bCs/>
                              <w:sz w:val="44"/>
                              <w:szCs w:val="44"/>
                            </w:rPr>
                          </w:pPr>
                          <w:r>
                            <w:rPr>
                              <w:rFonts w:ascii="Montserrat" w:eastAsia="Montserrat" w:hAnsi="Montserrat" w:cs="Montserrat"/>
                              <w:b/>
                              <w:bCs/>
                              <w:sz w:val="44"/>
                              <w:szCs w:val="44"/>
                            </w:rPr>
                            <w:t>-</w:t>
                          </w:r>
                        </w:p>
                        <w:p w14:paraId="4C25E4F9" w14:textId="7CE1B25B" w:rsidR="00A15C1E" w:rsidRPr="00335EEA" w:rsidRDefault="00FB5A27" w:rsidP="00FC0CD9">
                          <w:pPr>
                            <w:spacing w:after="0"/>
                            <w:jc w:val="center"/>
                            <w:rPr>
                              <w:sz w:val="44"/>
                              <w:szCs w:val="44"/>
                            </w:rPr>
                          </w:pPr>
                          <w:r w:rsidRPr="00FB5A27">
                            <w:rPr>
                              <w:rFonts w:ascii="Montserrat" w:eastAsia="Montserrat" w:hAnsi="Montserrat" w:cs="Montserrat"/>
                              <w:b/>
                              <w:bCs/>
                              <w:sz w:val="44"/>
                              <w:szCs w:val="44"/>
                            </w:rPr>
                            <w:t>CICD</w:t>
                          </w:r>
                          <w:r>
                            <w:rPr>
                              <w:rFonts w:ascii="Montserrat" w:eastAsia="Montserrat" w:hAnsi="Montserrat" w:cs="Montserrat"/>
                              <w:b/>
                              <w:bCs/>
                              <w:sz w:val="44"/>
                              <w:szCs w:val="44"/>
                            </w:rPr>
                            <w:t xml:space="preserve"> </w:t>
                          </w:r>
                          <w:r w:rsidRPr="00FB5A27">
                            <w:rPr>
                              <w:rFonts w:ascii="Montserrat" w:eastAsia="Montserrat" w:hAnsi="Montserrat" w:cs="Montserrat"/>
                              <w:b/>
                              <w:bCs/>
                              <w:sz w:val="44"/>
                              <w:szCs w:val="44"/>
                            </w:rPr>
                            <w:t>Design</w:t>
                          </w:r>
                        </w:p>
                      </w:txbxContent>
                    </v:textbox>
                    <w10:wrap type="topAndBottom" anchorx="margin"/>
                  </v:roundrect>
                </w:pict>
              </mc:Fallback>
            </mc:AlternateContent>
          </w:r>
          <w:r>
            <w:rPr>
              <w:noProof/>
            </w:rPr>
            <mc:AlternateContent>
              <mc:Choice Requires="wps">
                <w:drawing>
                  <wp:anchor distT="0" distB="0" distL="114300" distR="114300" simplePos="0" relativeHeight="251667456" behindDoc="0" locked="0" layoutInCell="1" hidden="0" allowOverlap="1" wp14:anchorId="7F101D27" wp14:editId="283B65F1">
                    <wp:simplePos x="0" y="0"/>
                    <wp:positionH relativeFrom="column">
                      <wp:posOffset>-678180</wp:posOffset>
                    </wp:positionH>
                    <wp:positionV relativeFrom="paragraph">
                      <wp:posOffset>6726555</wp:posOffset>
                    </wp:positionV>
                    <wp:extent cx="5859780" cy="1691640"/>
                    <wp:effectExtent l="0" t="0" r="0" b="3810"/>
                    <wp:wrapNone/>
                    <wp:docPr id="1887480020" name="Rectangle 1887480020"/>
                    <wp:cNvGraphicFramePr/>
                    <a:graphic xmlns:a="http://schemas.openxmlformats.org/drawingml/2006/main">
                      <a:graphicData uri="http://schemas.microsoft.com/office/word/2010/wordprocessingShape">
                        <wps:wsp>
                          <wps:cNvSpPr/>
                          <wps:spPr>
                            <a:xfrm>
                              <a:off x="0" y="0"/>
                              <a:ext cx="5859780" cy="1691640"/>
                            </a:xfrm>
                            <a:prstGeom prst="rect">
                              <a:avLst/>
                            </a:prstGeom>
                            <a:noFill/>
                            <a:ln>
                              <a:noFill/>
                            </a:ln>
                          </wps:spPr>
                          <wps:txbx>
                            <w:txbxContent>
                              <w:p w14:paraId="4B6854E3" w14:textId="77777777" w:rsidR="00A15C1E" w:rsidRPr="00335EEA" w:rsidRDefault="00A15C1E" w:rsidP="00335EEA">
                                <w:pPr>
                                  <w:spacing w:before="120" w:line="240" w:lineRule="auto"/>
                                  <w:ind w:left="142"/>
                                  <w:textDirection w:val="btLr"/>
                                  <w:rPr>
                                    <w:sz w:val="20"/>
                                    <w:szCs w:val="20"/>
                                  </w:rPr>
                                </w:pPr>
                                <w:r w:rsidRPr="00335EEA">
                                  <w:rPr>
                                    <w:rFonts w:ascii="Montserrat" w:eastAsia="Montserrat" w:hAnsi="Montserrat" w:cs="Montserrat"/>
                                    <w:color w:val="000000"/>
                                    <w:sz w:val="20"/>
                                    <w:szCs w:val="20"/>
                                  </w:rPr>
                                  <w:t>This publication has been prepared and written by N*able (Pvt) Ltd. and is subject to copyright. Other than for the purpose of and subject to the conditions prescribed under the Copyright Act, no part of it may in any form or by any means (electronic, mechanical, micro copying, photocopying, or otherwise) be reproduced, stored in a retrieval system, or transmitted without prior written permission from the document controller. Product or company names are trademarks or registered trademarks of their respective holders.</w:t>
                                </w:r>
                              </w:p>
                              <w:p w14:paraId="7C8D6C31" w14:textId="77777777" w:rsidR="00A15C1E" w:rsidRPr="00335EEA" w:rsidRDefault="00A15C1E" w:rsidP="00335EEA">
                                <w:pPr>
                                  <w:spacing w:before="120" w:line="240" w:lineRule="auto"/>
                                  <w:ind w:left="142"/>
                                  <w:textDirection w:val="btLr"/>
                                  <w:rPr>
                                    <w:sz w:val="20"/>
                                    <w:szCs w:val="20"/>
                                  </w:rPr>
                                </w:pPr>
                                <w:r w:rsidRPr="00335EEA">
                                  <w:rPr>
                                    <w:rFonts w:ascii="Montserrat" w:eastAsia="Montserrat" w:hAnsi="Montserrat" w:cs="Montserrat"/>
                                    <w:color w:val="000000"/>
                                    <w:sz w:val="20"/>
                                    <w:szCs w:val="20"/>
                                  </w:rPr>
                                  <w:t>Note for non-N*able readers: The contents of this publication are subject to change without notice. All efforts have been made to ensure the accuracy of this publication.</w:t>
                                </w:r>
                              </w:p>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7F101D27" id="Rectangle 1887480020" o:spid="_x0000_s1029" style="position:absolute;margin-left:-53.4pt;margin-top:529.65pt;width:461.4pt;height:133.2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" filled="f" stroked="f">
                    <v:textbox inset="2.53958mm,1.2694mm,2.53958mm,1.2694mm">
                      <w:txbxContent>
                        <w:p w14:paraId="4B6854E3" w14:textId="77777777" w:rsidR="00A15C1E" w:rsidRPr="00335EEA" w:rsidRDefault="00A15C1E" w:rsidP="00335EEA">
                          <w:pPr>
                            <w:spacing w:before="120" w:line="240" w:lineRule="auto"/>
                            <w:ind w:left="142"/>
                            <w:textDirection w:val="btLr"/>
                            <w:rPr>
                              <w:sz w:val="20"/>
                              <w:szCs w:val="20"/>
                            </w:rPr>
                          </w:pPr>
                          <w:r w:rsidRPr="00335EEA">
                            <w:rPr>
                              <w:rFonts w:ascii="Montserrat" w:eastAsia="Montserrat" w:hAnsi="Montserrat" w:cs="Montserrat"/>
                              <w:color w:val="000000"/>
                              <w:sz w:val="20"/>
                              <w:szCs w:val="20"/>
                            </w:rPr>
                            <w:t>This publication has been prepared and written by N*able (Pvt) Ltd. and is subject to copyright. Other than for the purpose of and subject to the conditions prescribed under the Copyright Act, no part of it may in any form or by any means (electronic, mechanical, micro copying, photocopying, or otherwise) be reproduced, stored in a retrieval system, or transmitted without prior written permission from the document controller. Product or company names are trademarks or registered trademarks of their respective holders.</w:t>
                          </w:r>
                        </w:p>
                        <w:p w14:paraId="7C8D6C31" w14:textId="77777777" w:rsidR="00A15C1E" w:rsidRPr="00335EEA" w:rsidRDefault="00A15C1E" w:rsidP="00335EEA">
                          <w:pPr>
                            <w:spacing w:before="120" w:line="240" w:lineRule="auto"/>
                            <w:ind w:left="142"/>
                            <w:textDirection w:val="btLr"/>
                            <w:rPr>
                              <w:sz w:val="20"/>
                              <w:szCs w:val="20"/>
                            </w:rPr>
                          </w:pPr>
                          <w:r w:rsidRPr="00335EEA">
                            <w:rPr>
                              <w:rFonts w:ascii="Montserrat" w:eastAsia="Montserrat" w:hAnsi="Montserrat" w:cs="Montserrat"/>
                              <w:color w:val="000000"/>
                              <w:sz w:val="20"/>
                              <w:szCs w:val="20"/>
                            </w:rPr>
                            <w:t>Note for non-N*able readers: The contents of this publication are subject to change without notice. All efforts have been made to ensure the accuracy of this publication.</w:t>
                          </w:r>
                        </w:p>
                      </w:txbxContent>
                    </v:textbox>
                  </v:rect>
                </w:pict>
              </mc:Fallback>
            </mc:AlternateContent>
          </w:r>
          <w:r>
            <w:rPr>
              <w:noProof/>
            </w:rPr>
            <mc:AlternateContent>
              <mc:Choice Requires="wps">
                <w:drawing>
                  <wp:anchor distT="0" distB="0" distL="114300" distR="114300" simplePos="0" relativeHeight="251665408" behindDoc="0" locked="0" layoutInCell="1" allowOverlap="1" wp14:anchorId="09C2A34C" wp14:editId="690951CB">
                    <wp:simplePos x="0" y="0"/>
                    <wp:positionH relativeFrom="margin">
                      <wp:posOffset>-685800</wp:posOffset>
                    </wp:positionH>
                    <wp:positionV relativeFrom="paragraph">
                      <wp:posOffset>5179695</wp:posOffset>
                    </wp:positionV>
                    <wp:extent cx="3238500" cy="548640"/>
                    <wp:effectExtent l="0" t="0" r="0" b="3810"/>
                    <wp:wrapNone/>
                    <wp:docPr id="101760830" name="Text Box 101760830"/>
                    <wp:cNvGraphicFramePr/>
                    <a:graphic xmlns:a="http://schemas.openxmlformats.org/drawingml/2006/main">
                      <a:graphicData uri="http://schemas.microsoft.com/office/word/2010/wordprocessingShape">
                        <wps:wsp>
                          <wps:cNvSpPr txBox="1"/>
                          <wps:spPr>
                            <a:xfrm>
                              <a:off x="0" y="0"/>
                              <a:ext cx="3238500" cy="548640"/>
                            </a:xfrm>
                            <a:prstGeom prst="rect">
                              <a:avLst/>
                            </a:prstGeom>
                            <a:solidFill>
                              <a:schemeClr val="lt1"/>
                            </a:solidFill>
                            <a:ln w="6350">
                              <a:noFill/>
                            </a:ln>
                          </wps:spPr>
                          <wps:txbx>
                            <w:txbxContent>
                              <w:p w14:paraId="3CEAEBD5" w14:textId="77777777" w:rsidR="00A15C1E" w:rsidRPr="00FC0CD9" w:rsidRDefault="00A15C1E" w:rsidP="00FC0CD9">
                                <w:pPr>
                                  <w:pBdr>
                                    <w:top w:val="nil"/>
                                    <w:left w:val="nil"/>
                                    <w:bottom w:val="nil"/>
                                    <w:right w:val="nil"/>
                                    <w:between w:val="nil"/>
                                  </w:pBdr>
                                  <w:tabs>
                                    <w:tab w:val="left" w:pos="8252"/>
                                  </w:tabs>
                                  <w:spacing w:after="0" w:line="240" w:lineRule="auto"/>
                                  <w:ind w:left="142"/>
                                  <w:rPr>
                                    <w:rFonts w:ascii="Montserrat" w:eastAsia="Montserrat" w:hAnsi="Montserrat" w:cs="Montserrat"/>
                                    <w:b/>
                                    <w:color w:val="595959" w:themeColor="text1" w:themeTint="A6"/>
                                    <w:sz w:val="28"/>
                                    <w:szCs w:val="28"/>
                                  </w:rPr>
                                </w:pPr>
                                <w:r w:rsidRPr="00FC0CD9">
                                  <w:rPr>
                                    <w:rFonts w:ascii="Montserrat" w:eastAsia="Montserrat" w:hAnsi="Montserrat" w:cs="Montserrat"/>
                                    <w:b/>
                                    <w:color w:val="595959" w:themeColor="text1" w:themeTint="A6"/>
                                    <w:sz w:val="28"/>
                                    <w:szCs w:val="28"/>
                                  </w:rPr>
                                  <w:t>N-ABLE (PVT) LTD</w:t>
                                </w:r>
                              </w:p>
                              <w:p w14:paraId="1B6631A2" w14:textId="77777777" w:rsidR="00A15C1E" w:rsidRPr="00FC0CD9" w:rsidRDefault="00A15C1E" w:rsidP="00FC0CD9">
                                <w:pPr>
                                  <w:ind w:left="142"/>
                                  <w:rPr>
                                    <w:sz w:val="28"/>
                                    <w:szCs w:val="28"/>
                                  </w:rPr>
                                </w:pPr>
                                <w:r w:rsidRPr="00FC0CD9">
                                  <w:rPr>
                                    <w:rFonts w:ascii="Montserrat" w:eastAsia="Montserrat" w:hAnsi="Montserrat" w:cs="Montserrat"/>
                                    <w:color w:val="595959" w:themeColor="text1" w:themeTint="A6"/>
                                    <w:sz w:val="28"/>
                                    <w:szCs w:val="28"/>
                                  </w:rPr>
                                  <w:t>36, Bristol Street, Colombo 01, Sri Lanka.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9C2A34C" id="Text Box 101760830" o:spid="_x0000_s1030" type="#_x0000_t202" style="position:absolute;margin-left:-54pt;margin-top:407.85pt;width:255pt;height:43.2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" fillcolor="white [3201]" stroked="f" strokeweight=".5pt">
                    <v:textbox>
                      <w:txbxContent>
                        <w:p w14:paraId="3CEAEBD5" w14:textId="77777777" w:rsidR="00A15C1E" w:rsidRPr="00FC0CD9" w:rsidRDefault="00A15C1E" w:rsidP="00FC0CD9">
                          <w:pPr>
                            <w:pBdr>
                              <w:top w:val="nil"/>
                              <w:left w:val="nil"/>
                              <w:bottom w:val="nil"/>
                              <w:right w:val="nil"/>
                              <w:between w:val="nil"/>
                            </w:pBdr>
                            <w:tabs>
                              <w:tab w:val="left" w:pos="8252"/>
                            </w:tabs>
                            <w:spacing w:after="0" w:line="240" w:lineRule="auto"/>
                            <w:ind w:left="142"/>
                            <w:rPr>
                              <w:rFonts w:ascii="Montserrat" w:eastAsia="Montserrat" w:hAnsi="Montserrat" w:cs="Montserrat"/>
                              <w:b/>
                              <w:color w:val="595959" w:themeColor="text1" w:themeTint="A6"/>
                              <w:sz w:val="28"/>
                              <w:szCs w:val="28"/>
                            </w:rPr>
                          </w:pPr>
                          <w:r w:rsidRPr="00FC0CD9">
                            <w:rPr>
                              <w:rFonts w:ascii="Montserrat" w:eastAsia="Montserrat" w:hAnsi="Montserrat" w:cs="Montserrat"/>
                              <w:b/>
                              <w:color w:val="595959" w:themeColor="text1" w:themeTint="A6"/>
                              <w:sz w:val="28"/>
                              <w:szCs w:val="28"/>
                            </w:rPr>
                            <w:t>N-ABLE (PVT) LTD</w:t>
                          </w:r>
                        </w:p>
                        <w:p w14:paraId="1B6631A2" w14:textId="77777777" w:rsidR="00A15C1E" w:rsidRPr="00FC0CD9" w:rsidRDefault="00A15C1E" w:rsidP="00FC0CD9">
                          <w:pPr>
                            <w:ind w:left="142"/>
                            <w:rPr>
                              <w:sz w:val="28"/>
                              <w:szCs w:val="28"/>
                            </w:rPr>
                          </w:pPr>
                          <w:r w:rsidRPr="00FC0CD9">
                            <w:rPr>
                              <w:rFonts w:ascii="Montserrat" w:eastAsia="Montserrat" w:hAnsi="Montserrat" w:cs="Montserrat"/>
                              <w:color w:val="595959" w:themeColor="text1" w:themeTint="A6"/>
                              <w:sz w:val="28"/>
                              <w:szCs w:val="28"/>
                            </w:rPr>
                            <w:t>36, Bristol Street, Colombo 01, Sri Lanka.</w:t>
                          </w:r>
                        </w:p>
                      </w:txbxContent>
                    </v:textbox>
                    <w10:wrap anchorx="margin"/>
                  </v:shape>
                </w:pict>
              </mc:Fallback>
            </mc:AlternateContent>
          </w:r>
          <w:r>
            <w:rPr>
              <w:rFonts w:ascii="DIN" w:eastAsia="DIN" w:hAnsi="DIN" w:cs="DIN"/>
              <w:b/>
              <w:noProof/>
              <w:sz w:val="60"/>
              <w:szCs w:val="60"/>
            </w:rPr>
            <mc:AlternateContent>
              <mc:Choice Requires="wps">
                <w:drawing>
                  <wp:anchor distT="0" distB="0" distL="114300" distR="114300" simplePos="0" relativeHeight="251661312" behindDoc="0" locked="0" layoutInCell="1" allowOverlap="1" wp14:anchorId="45C6CF40" wp14:editId="77099AF2">
                    <wp:simplePos x="0" y="0"/>
                    <wp:positionH relativeFrom="margin">
                      <wp:posOffset>1562100</wp:posOffset>
                    </wp:positionH>
                    <wp:positionV relativeFrom="paragraph">
                      <wp:posOffset>2451735</wp:posOffset>
                    </wp:positionV>
                    <wp:extent cx="2411730" cy="304800"/>
                    <wp:effectExtent l="0" t="0" r="7620" b="0"/>
                    <wp:wrapTopAndBottom/>
                    <wp:docPr id="80160969" name="Text Box 8016096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wps:cNvSpPr>
                          <wps:spPr>
                            <a:xfrm>
                              <a:off x="0" y="0"/>
                              <a:ext cx="2411730" cy="304800"/>
                            </a:xfrm>
                            <a:prstGeom prst="rect">
                              <a:avLst/>
                            </a:prstGeom>
                            <a:solidFill>
                              <a:schemeClr val="tx1">
                                <a:alpha val="34713"/>
                              </a:schemeClr>
                            </a:solidFill>
                            <a:ln w="6350">
                              <a:noFill/>
                            </a:ln>
                          </wps:spPr>
                          <wps:txbx>
                            <w:txbxContent>
                              <w:p w14:paraId="20071155" w14:textId="77777777" w:rsidR="00A15C1E" w:rsidRPr="006A7E71" w:rsidRDefault="00A15C1E" w:rsidP="00FC0CD9">
                                <w:pPr>
                                  <w:spacing w:before="80" w:after="0" w:line="240" w:lineRule="auto"/>
                                  <w:jc w:val="center"/>
                                  <w:rPr>
                                    <w:rFonts w:ascii="Montserrat" w:hAnsi="Montserrat"/>
                                    <w:b/>
                                    <w:bCs/>
                                    <w:color w:val="FFFFFF" w:themeColor="background1"/>
                                    <w:szCs w:val="42"/>
                                  </w:rPr>
                                </w:pPr>
                                <w:r w:rsidRPr="006A7E71">
                                  <w:rPr>
                                    <w:rFonts w:ascii="Montserrat" w:hAnsi="Montserrat"/>
                                    <w:b/>
                                    <w:bCs/>
                                    <w:color w:val="FFFFFF" w:themeColor="background1"/>
                                    <w:szCs w:val="42"/>
                                  </w:rPr>
                                  <w:t>ORIGINAL COPY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C6CF40" id="Text Box 80160969" o:spid="_x0000_s1031" type="#_x0000_t202" style="position:absolute;margin-left:123pt;margin-top:193.05pt;width:189.9pt;height:24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" fillcolor="black [3213]" stroked="f" strokeweight=".5pt">
                    <v:fill opacity="22873f"/>
                    <o:lock v:ext="edit" aspectratio="t"/>
                    <v:textbox>
                      <w:txbxContent>
                        <w:p w14:paraId="20071155" w14:textId="77777777" w:rsidR="00A15C1E" w:rsidRPr="006A7E71" w:rsidRDefault="00A15C1E" w:rsidP="00FC0CD9">
                          <w:pPr>
                            <w:spacing w:before="80" w:after="0" w:line="240" w:lineRule="auto"/>
                            <w:jc w:val="center"/>
                            <w:rPr>
                              <w:rFonts w:ascii="Montserrat" w:hAnsi="Montserrat"/>
                              <w:b/>
                              <w:bCs/>
                              <w:color w:val="FFFFFF" w:themeColor="background1"/>
                              <w:szCs w:val="42"/>
                            </w:rPr>
                          </w:pPr>
                          <w:r w:rsidRPr="006A7E71">
                            <w:rPr>
                              <w:rFonts w:ascii="Montserrat" w:hAnsi="Montserrat"/>
                              <w:b/>
                              <w:bCs/>
                              <w:color w:val="FFFFFF" w:themeColor="background1"/>
                              <w:szCs w:val="42"/>
                            </w:rPr>
                            <w:t>ORIGINAL COPY</w:t>
                          </w:r>
                        </w:p>
                      </w:txbxContent>
                    </v:textbox>
                    <w10:wrap type="topAndBottom" anchorx="margin"/>
                  </v:shape>
                </w:pict>
              </mc:Fallback>
            </mc:AlternateContent>
          </w:r>
          <w:r>
            <w:br w:type="page"/>
          </w:r>
        </w:p>
      </w:sdtContent>
    </w:sdt>
    <w:sdt>
      <w:sdtPr>
        <w:rPr>
          <w:rFonts w:asciiTheme="minorHAnsi" w:eastAsiaTheme="minorHAnsi" w:hAnsiTheme="minorHAnsi" w:cstheme="minorBidi"/>
          <w:color w:val="auto"/>
          <w:kern w:val="2"/>
          <w:sz w:val="24"/>
          <w:szCs w:val="24"/>
          <w14:ligatures w14:val="standardContextual"/>
        </w:rPr>
        <w:id w:val="854617119"/>
        <w:docPartObj>
          <w:docPartGallery w:val="Table of Contents"/>
          <w:docPartUnique/>
        </w:docPartObj>
      </w:sdtPr>
      <w:sdtEndPr>
        <w:rPr>
          <w:b/>
          <w:bCs/>
          <w:noProof/>
        </w:rPr>
      </w:sdtEndPr>
      <w:sdtContent>
        <w:p w14:paraId="35A86888" w14:textId="43E3E941" w:rsidR="003C151F" w:rsidRDefault="003C151F">
          <w:pPr>
            <w:pStyle w:val="TOCHeading"/>
          </w:pPr>
          <w:r>
            <w:t>Contents</w:t>
          </w:r>
        </w:p>
        <w:p w14:paraId="4C72086C" w14:textId="7C3C1B51" w:rsidR="007A2542" w:rsidRDefault="003C151F">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218529521" w:history="1">
            <w:r w:rsidR="007A2542" w:rsidRPr="00F85440">
              <w:rPr>
                <w:rStyle w:val="Hyperlink"/>
                <w:noProof/>
              </w:rPr>
              <w:t>Introduction</w:t>
            </w:r>
            <w:r w:rsidR="007A2542">
              <w:rPr>
                <w:noProof/>
                <w:webHidden/>
              </w:rPr>
              <w:tab/>
            </w:r>
            <w:r w:rsidR="007A2542">
              <w:rPr>
                <w:noProof/>
                <w:webHidden/>
              </w:rPr>
              <w:fldChar w:fldCharType="begin"/>
            </w:r>
            <w:r w:rsidR="007A2542">
              <w:rPr>
                <w:noProof/>
                <w:webHidden/>
              </w:rPr>
              <w:instrText xml:space="preserve"> PAGEREF _Toc218529521 \h </w:instrText>
            </w:r>
            <w:r w:rsidR="007A2542">
              <w:rPr>
                <w:noProof/>
                <w:webHidden/>
              </w:rPr>
            </w:r>
            <w:r w:rsidR="007A2542">
              <w:rPr>
                <w:noProof/>
                <w:webHidden/>
              </w:rPr>
              <w:fldChar w:fldCharType="separate"/>
            </w:r>
            <w:r w:rsidR="007A2542">
              <w:rPr>
                <w:noProof/>
                <w:webHidden/>
              </w:rPr>
              <w:t>2</w:t>
            </w:r>
            <w:r w:rsidR="007A2542">
              <w:rPr>
                <w:noProof/>
                <w:webHidden/>
              </w:rPr>
              <w:fldChar w:fldCharType="end"/>
            </w:r>
          </w:hyperlink>
        </w:p>
        <w:p w14:paraId="4DBA0634" w14:textId="3CDE3027" w:rsidR="007A2542" w:rsidRDefault="007A2542">
          <w:pPr>
            <w:pStyle w:val="TOC2"/>
            <w:tabs>
              <w:tab w:val="right" w:leader="dot" w:pos="9350"/>
            </w:tabs>
            <w:rPr>
              <w:rFonts w:eastAsiaTheme="minorEastAsia"/>
              <w:noProof/>
            </w:rPr>
          </w:pPr>
          <w:hyperlink w:anchor="_Toc218529522" w:history="1">
            <w:r w:rsidRPr="00F85440">
              <w:rPr>
                <w:rStyle w:val="Hyperlink"/>
                <w:noProof/>
              </w:rPr>
              <w:t>Purpose</w:t>
            </w:r>
            <w:r>
              <w:rPr>
                <w:noProof/>
                <w:webHidden/>
              </w:rPr>
              <w:tab/>
            </w:r>
            <w:r>
              <w:rPr>
                <w:noProof/>
                <w:webHidden/>
              </w:rPr>
              <w:fldChar w:fldCharType="begin"/>
            </w:r>
            <w:r>
              <w:rPr>
                <w:noProof/>
                <w:webHidden/>
              </w:rPr>
              <w:instrText xml:space="preserve"> PAGEREF _Toc218529522 \h </w:instrText>
            </w:r>
            <w:r>
              <w:rPr>
                <w:noProof/>
                <w:webHidden/>
              </w:rPr>
            </w:r>
            <w:r>
              <w:rPr>
                <w:noProof/>
                <w:webHidden/>
              </w:rPr>
              <w:fldChar w:fldCharType="separate"/>
            </w:r>
            <w:r>
              <w:rPr>
                <w:noProof/>
                <w:webHidden/>
              </w:rPr>
              <w:t>2</w:t>
            </w:r>
            <w:r>
              <w:rPr>
                <w:noProof/>
                <w:webHidden/>
              </w:rPr>
              <w:fldChar w:fldCharType="end"/>
            </w:r>
          </w:hyperlink>
        </w:p>
        <w:p w14:paraId="748CD31A" w14:textId="5980EB68" w:rsidR="007A2542" w:rsidRDefault="007A2542">
          <w:pPr>
            <w:pStyle w:val="TOC2"/>
            <w:tabs>
              <w:tab w:val="right" w:leader="dot" w:pos="9350"/>
            </w:tabs>
            <w:rPr>
              <w:rFonts w:eastAsiaTheme="minorEastAsia"/>
              <w:noProof/>
            </w:rPr>
          </w:pPr>
          <w:hyperlink w:anchor="_Toc218529523" w:history="1">
            <w:r w:rsidRPr="00F85440">
              <w:rPr>
                <w:rStyle w:val="Hyperlink"/>
                <w:noProof/>
              </w:rPr>
              <w:t>Scope</w:t>
            </w:r>
            <w:r>
              <w:rPr>
                <w:noProof/>
                <w:webHidden/>
              </w:rPr>
              <w:tab/>
            </w:r>
            <w:r>
              <w:rPr>
                <w:noProof/>
                <w:webHidden/>
              </w:rPr>
              <w:fldChar w:fldCharType="begin"/>
            </w:r>
            <w:r>
              <w:rPr>
                <w:noProof/>
                <w:webHidden/>
              </w:rPr>
              <w:instrText xml:space="preserve"> PAGEREF _Toc218529523 \h </w:instrText>
            </w:r>
            <w:r>
              <w:rPr>
                <w:noProof/>
                <w:webHidden/>
              </w:rPr>
            </w:r>
            <w:r>
              <w:rPr>
                <w:noProof/>
                <w:webHidden/>
              </w:rPr>
              <w:fldChar w:fldCharType="separate"/>
            </w:r>
            <w:r>
              <w:rPr>
                <w:noProof/>
                <w:webHidden/>
              </w:rPr>
              <w:t>3</w:t>
            </w:r>
            <w:r>
              <w:rPr>
                <w:noProof/>
                <w:webHidden/>
              </w:rPr>
              <w:fldChar w:fldCharType="end"/>
            </w:r>
          </w:hyperlink>
        </w:p>
        <w:p w14:paraId="598B80F5" w14:textId="7A2567D4" w:rsidR="007A2542" w:rsidRDefault="007A2542">
          <w:pPr>
            <w:pStyle w:val="TOC1"/>
            <w:tabs>
              <w:tab w:val="right" w:leader="dot" w:pos="9350"/>
            </w:tabs>
            <w:rPr>
              <w:rFonts w:eastAsiaTheme="minorEastAsia"/>
              <w:noProof/>
            </w:rPr>
          </w:pPr>
          <w:hyperlink w:anchor="_Toc218529524" w:history="1">
            <w:r w:rsidRPr="00F85440">
              <w:rPr>
                <w:rStyle w:val="Hyperlink"/>
                <w:noProof/>
              </w:rPr>
              <w:t>Proposed CI/CD Solution Design</w:t>
            </w:r>
            <w:r>
              <w:rPr>
                <w:noProof/>
                <w:webHidden/>
              </w:rPr>
              <w:tab/>
            </w:r>
            <w:r>
              <w:rPr>
                <w:noProof/>
                <w:webHidden/>
              </w:rPr>
              <w:fldChar w:fldCharType="begin"/>
            </w:r>
            <w:r>
              <w:rPr>
                <w:noProof/>
                <w:webHidden/>
              </w:rPr>
              <w:instrText xml:space="preserve"> PAGEREF _Toc218529524 \h </w:instrText>
            </w:r>
            <w:r>
              <w:rPr>
                <w:noProof/>
                <w:webHidden/>
              </w:rPr>
            </w:r>
            <w:r>
              <w:rPr>
                <w:noProof/>
                <w:webHidden/>
              </w:rPr>
              <w:fldChar w:fldCharType="separate"/>
            </w:r>
            <w:r>
              <w:rPr>
                <w:noProof/>
                <w:webHidden/>
              </w:rPr>
              <w:t>3</w:t>
            </w:r>
            <w:r>
              <w:rPr>
                <w:noProof/>
                <w:webHidden/>
              </w:rPr>
              <w:fldChar w:fldCharType="end"/>
            </w:r>
          </w:hyperlink>
        </w:p>
        <w:p w14:paraId="57DF223A" w14:textId="7DBA7D9B" w:rsidR="007A2542" w:rsidRDefault="007A2542">
          <w:pPr>
            <w:pStyle w:val="TOC2"/>
            <w:tabs>
              <w:tab w:val="right" w:leader="dot" w:pos="9350"/>
            </w:tabs>
            <w:rPr>
              <w:rFonts w:eastAsiaTheme="minorEastAsia"/>
              <w:noProof/>
            </w:rPr>
          </w:pPr>
          <w:hyperlink w:anchor="_Toc218529525" w:history="1">
            <w:r w:rsidRPr="00F85440">
              <w:rPr>
                <w:rStyle w:val="Hyperlink"/>
                <w:noProof/>
              </w:rPr>
              <w:t>Core Components and Tools</w:t>
            </w:r>
            <w:r>
              <w:rPr>
                <w:noProof/>
                <w:webHidden/>
              </w:rPr>
              <w:tab/>
            </w:r>
            <w:r>
              <w:rPr>
                <w:noProof/>
                <w:webHidden/>
              </w:rPr>
              <w:fldChar w:fldCharType="begin"/>
            </w:r>
            <w:r>
              <w:rPr>
                <w:noProof/>
                <w:webHidden/>
              </w:rPr>
              <w:instrText xml:space="preserve"> PAGEREF _Toc218529525 \h </w:instrText>
            </w:r>
            <w:r>
              <w:rPr>
                <w:noProof/>
                <w:webHidden/>
              </w:rPr>
            </w:r>
            <w:r>
              <w:rPr>
                <w:noProof/>
                <w:webHidden/>
              </w:rPr>
              <w:fldChar w:fldCharType="separate"/>
            </w:r>
            <w:r>
              <w:rPr>
                <w:noProof/>
                <w:webHidden/>
              </w:rPr>
              <w:t>5</w:t>
            </w:r>
            <w:r>
              <w:rPr>
                <w:noProof/>
                <w:webHidden/>
              </w:rPr>
              <w:fldChar w:fldCharType="end"/>
            </w:r>
          </w:hyperlink>
        </w:p>
        <w:p w14:paraId="2630E224" w14:textId="00A34A07" w:rsidR="007A2542" w:rsidRDefault="007A2542">
          <w:pPr>
            <w:pStyle w:val="TOC3"/>
            <w:tabs>
              <w:tab w:val="right" w:leader="dot" w:pos="9350"/>
            </w:tabs>
            <w:rPr>
              <w:rFonts w:eastAsiaTheme="minorEastAsia"/>
              <w:noProof/>
            </w:rPr>
          </w:pPr>
          <w:hyperlink w:anchor="_Toc218529526" w:history="1">
            <w:r w:rsidRPr="00F85440">
              <w:rPr>
                <w:rStyle w:val="Hyperlink"/>
                <w:noProof/>
              </w:rPr>
              <w:t>SCM and Continuous Integration</w:t>
            </w:r>
            <w:r>
              <w:rPr>
                <w:noProof/>
                <w:webHidden/>
              </w:rPr>
              <w:tab/>
            </w:r>
            <w:r>
              <w:rPr>
                <w:noProof/>
                <w:webHidden/>
              </w:rPr>
              <w:fldChar w:fldCharType="begin"/>
            </w:r>
            <w:r>
              <w:rPr>
                <w:noProof/>
                <w:webHidden/>
              </w:rPr>
              <w:instrText xml:space="preserve"> PAGEREF _Toc218529526 \h </w:instrText>
            </w:r>
            <w:r>
              <w:rPr>
                <w:noProof/>
                <w:webHidden/>
              </w:rPr>
            </w:r>
            <w:r>
              <w:rPr>
                <w:noProof/>
                <w:webHidden/>
              </w:rPr>
              <w:fldChar w:fldCharType="separate"/>
            </w:r>
            <w:r>
              <w:rPr>
                <w:noProof/>
                <w:webHidden/>
              </w:rPr>
              <w:t>6</w:t>
            </w:r>
            <w:r>
              <w:rPr>
                <w:noProof/>
                <w:webHidden/>
              </w:rPr>
              <w:fldChar w:fldCharType="end"/>
            </w:r>
          </w:hyperlink>
        </w:p>
        <w:p w14:paraId="3C60351A" w14:textId="3D91696C" w:rsidR="007A2542" w:rsidRDefault="007A2542">
          <w:pPr>
            <w:pStyle w:val="TOC3"/>
            <w:tabs>
              <w:tab w:val="right" w:leader="dot" w:pos="9350"/>
            </w:tabs>
            <w:rPr>
              <w:rFonts w:eastAsiaTheme="minorEastAsia"/>
              <w:noProof/>
            </w:rPr>
          </w:pPr>
          <w:hyperlink w:anchor="_Toc218529527" w:history="1">
            <w:r w:rsidRPr="00F85440">
              <w:rPr>
                <w:rStyle w:val="Hyperlink"/>
                <w:noProof/>
              </w:rPr>
              <w:t>Repositories</w:t>
            </w:r>
            <w:r>
              <w:rPr>
                <w:noProof/>
                <w:webHidden/>
              </w:rPr>
              <w:tab/>
            </w:r>
            <w:r>
              <w:rPr>
                <w:noProof/>
                <w:webHidden/>
              </w:rPr>
              <w:fldChar w:fldCharType="begin"/>
            </w:r>
            <w:r>
              <w:rPr>
                <w:noProof/>
                <w:webHidden/>
              </w:rPr>
              <w:instrText xml:space="preserve"> PAGEREF _Toc218529527 \h </w:instrText>
            </w:r>
            <w:r>
              <w:rPr>
                <w:noProof/>
                <w:webHidden/>
              </w:rPr>
            </w:r>
            <w:r>
              <w:rPr>
                <w:noProof/>
                <w:webHidden/>
              </w:rPr>
              <w:fldChar w:fldCharType="separate"/>
            </w:r>
            <w:r>
              <w:rPr>
                <w:noProof/>
                <w:webHidden/>
              </w:rPr>
              <w:t>6</w:t>
            </w:r>
            <w:r>
              <w:rPr>
                <w:noProof/>
                <w:webHidden/>
              </w:rPr>
              <w:fldChar w:fldCharType="end"/>
            </w:r>
          </w:hyperlink>
        </w:p>
        <w:p w14:paraId="51E1FEDC" w14:textId="4A288D21" w:rsidR="007A2542" w:rsidRDefault="007A2542">
          <w:pPr>
            <w:pStyle w:val="TOC3"/>
            <w:tabs>
              <w:tab w:val="right" w:leader="dot" w:pos="9350"/>
            </w:tabs>
            <w:rPr>
              <w:rFonts w:eastAsiaTheme="minorEastAsia"/>
              <w:noProof/>
            </w:rPr>
          </w:pPr>
          <w:hyperlink w:anchor="_Toc218529528" w:history="1">
            <w:r w:rsidRPr="00F85440">
              <w:rPr>
                <w:rStyle w:val="Hyperlink"/>
                <w:noProof/>
              </w:rPr>
              <w:t>Branching Strategy</w:t>
            </w:r>
            <w:r>
              <w:rPr>
                <w:noProof/>
                <w:webHidden/>
              </w:rPr>
              <w:tab/>
            </w:r>
            <w:r>
              <w:rPr>
                <w:noProof/>
                <w:webHidden/>
              </w:rPr>
              <w:fldChar w:fldCharType="begin"/>
            </w:r>
            <w:r>
              <w:rPr>
                <w:noProof/>
                <w:webHidden/>
              </w:rPr>
              <w:instrText xml:space="preserve"> PAGEREF _Toc218529528 \h </w:instrText>
            </w:r>
            <w:r>
              <w:rPr>
                <w:noProof/>
                <w:webHidden/>
              </w:rPr>
            </w:r>
            <w:r>
              <w:rPr>
                <w:noProof/>
                <w:webHidden/>
              </w:rPr>
              <w:fldChar w:fldCharType="separate"/>
            </w:r>
            <w:r>
              <w:rPr>
                <w:noProof/>
                <w:webHidden/>
              </w:rPr>
              <w:t>6</w:t>
            </w:r>
            <w:r>
              <w:rPr>
                <w:noProof/>
                <w:webHidden/>
              </w:rPr>
              <w:fldChar w:fldCharType="end"/>
            </w:r>
          </w:hyperlink>
        </w:p>
        <w:p w14:paraId="65FB24A6" w14:textId="705C1A34" w:rsidR="007A2542" w:rsidRDefault="007A2542">
          <w:pPr>
            <w:pStyle w:val="TOC3"/>
            <w:tabs>
              <w:tab w:val="right" w:leader="dot" w:pos="9350"/>
            </w:tabs>
            <w:rPr>
              <w:rFonts w:eastAsiaTheme="minorEastAsia"/>
              <w:noProof/>
            </w:rPr>
          </w:pPr>
          <w:hyperlink w:anchor="_Toc218529529" w:history="1">
            <w:r w:rsidRPr="00F85440">
              <w:rPr>
                <w:rStyle w:val="Hyperlink"/>
                <w:noProof/>
              </w:rPr>
              <w:t>Continuous Integration (CI)</w:t>
            </w:r>
            <w:r>
              <w:rPr>
                <w:noProof/>
                <w:webHidden/>
              </w:rPr>
              <w:tab/>
            </w:r>
            <w:r>
              <w:rPr>
                <w:noProof/>
                <w:webHidden/>
              </w:rPr>
              <w:fldChar w:fldCharType="begin"/>
            </w:r>
            <w:r>
              <w:rPr>
                <w:noProof/>
                <w:webHidden/>
              </w:rPr>
              <w:instrText xml:space="preserve"> PAGEREF _Toc218529529 \h </w:instrText>
            </w:r>
            <w:r>
              <w:rPr>
                <w:noProof/>
                <w:webHidden/>
              </w:rPr>
            </w:r>
            <w:r>
              <w:rPr>
                <w:noProof/>
                <w:webHidden/>
              </w:rPr>
              <w:fldChar w:fldCharType="separate"/>
            </w:r>
            <w:r>
              <w:rPr>
                <w:noProof/>
                <w:webHidden/>
              </w:rPr>
              <w:t>6</w:t>
            </w:r>
            <w:r>
              <w:rPr>
                <w:noProof/>
                <w:webHidden/>
              </w:rPr>
              <w:fldChar w:fldCharType="end"/>
            </w:r>
          </w:hyperlink>
        </w:p>
        <w:p w14:paraId="6EB9CF44" w14:textId="24905B7C" w:rsidR="007A2542" w:rsidRDefault="007A2542">
          <w:pPr>
            <w:pStyle w:val="TOC3"/>
            <w:tabs>
              <w:tab w:val="right" w:leader="dot" w:pos="9350"/>
            </w:tabs>
            <w:rPr>
              <w:rFonts w:eastAsiaTheme="minorEastAsia"/>
              <w:noProof/>
            </w:rPr>
          </w:pPr>
          <w:hyperlink w:anchor="_Toc218529530" w:history="1">
            <w:r w:rsidRPr="00F85440">
              <w:rPr>
                <w:rStyle w:val="Hyperlink"/>
                <w:noProof/>
              </w:rPr>
              <w:t>Continuous Deployment (CD)</w:t>
            </w:r>
            <w:r>
              <w:rPr>
                <w:noProof/>
                <w:webHidden/>
              </w:rPr>
              <w:tab/>
            </w:r>
            <w:r>
              <w:rPr>
                <w:noProof/>
                <w:webHidden/>
              </w:rPr>
              <w:fldChar w:fldCharType="begin"/>
            </w:r>
            <w:r>
              <w:rPr>
                <w:noProof/>
                <w:webHidden/>
              </w:rPr>
              <w:instrText xml:space="preserve"> PAGEREF _Toc218529530 \h </w:instrText>
            </w:r>
            <w:r>
              <w:rPr>
                <w:noProof/>
                <w:webHidden/>
              </w:rPr>
            </w:r>
            <w:r>
              <w:rPr>
                <w:noProof/>
                <w:webHidden/>
              </w:rPr>
              <w:fldChar w:fldCharType="separate"/>
            </w:r>
            <w:r>
              <w:rPr>
                <w:noProof/>
                <w:webHidden/>
              </w:rPr>
              <w:t>7</w:t>
            </w:r>
            <w:r>
              <w:rPr>
                <w:noProof/>
                <w:webHidden/>
              </w:rPr>
              <w:fldChar w:fldCharType="end"/>
            </w:r>
          </w:hyperlink>
        </w:p>
        <w:p w14:paraId="6951512C" w14:textId="4C7A2A63" w:rsidR="007A2542" w:rsidRDefault="007A2542">
          <w:pPr>
            <w:pStyle w:val="TOC1"/>
            <w:tabs>
              <w:tab w:val="right" w:leader="dot" w:pos="9350"/>
            </w:tabs>
            <w:rPr>
              <w:rFonts w:eastAsiaTheme="minorEastAsia"/>
              <w:noProof/>
            </w:rPr>
          </w:pPr>
          <w:hyperlink w:anchor="_Toc218529531" w:history="1">
            <w:r w:rsidRPr="00F85440">
              <w:rPr>
                <w:rStyle w:val="Hyperlink"/>
                <w:noProof/>
              </w:rPr>
              <w:t>Environment Management</w:t>
            </w:r>
            <w:r>
              <w:rPr>
                <w:noProof/>
                <w:webHidden/>
              </w:rPr>
              <w:tab/>
            </w:r>
            <w:r>
              <w:rPr>
                <w:noProof/>
                <w:webHidden/>
              </w:rPr>
              <w:fldChar w:fldCharType="begin"/>
            </w:r>
            <w:r>
              <w:rPr>
                <w:noProof/>
                <w:webHidden/>
              </w:rPr>
              <w:instrText xml:space="preserve"> PAGEREF _Toc218529531 \h </w:instrText>
            </w:r>
            <w:r>
              <w:rPr>
                <w:noProof/>
                <w:webHidden/>
              </w:rPr>
            </w:r>
            <w:r>
              <w:rPr>
                <w:noProof/>
                <w:webHidden/>
              </w:rPr>
              <w:fldChar w:fldCharType="separate"/>
            </w:r>
            <w:r>
              <w:rPr>
                <w:noProof/>
                <w:webHidden/>
              </w:rPr>
              <w:t>7</w:t>
            </w:r>
            <w:r>
              <w:rPr>
                <w:noProof/>
                <w:webHidden/>
              </w:rPr>
              <w:fldChar w:fldCharType="end"/>
            </w:r>
          </w:hyperlink>
        </w:p>
        <w:p w14:paraId="6FA3ED5B" w14:textId="250CC765" w:rsidR="007A2542" w:rsidRDefault="007A2542">
          <w:pPr>
            <w:pStyle w:val="TOC2"/>
            <w:tabs>
              <w:tab w:val="right" w:leader="dot" w:pos="9350"/>
            </w:tabs>
            <w:rPr>
              <w:rFonts w:eastAsiaTheme="minorEastAsia"/>
              <w:noProof/>
            </w:rPr>
          </w:pPr>
          <w:hyperlink w:anchor="_Toc218529532" w:history="1">
            <w:r w:rsidRPr="00F85440">
              <w:rPr>
                <w:rStyle w:val="Hyperlink"/>
                <w:noProof/>
              </w:rPr>
              <w:t>Application Runtime Environments</w:t>
            </w:r>
            <w:r>
              <w:rPr>
                <w:noProof/>
                <w:webHidden/>
              </w:rPr>
              <w:tab/>
            </w:r>
            <w:r>
              <w:rPr>
                <w:noProof/>
                <w:webHidden/>
              </w:rPr>
              <w:fldChar w:fldCharType="begin"/>
            </w:r>
            <w:r>
              <w:rPr>
                <w:noProof/>
                <w:webHidden/>
              </w:rPr>
              <w:instrText xml:space="preserve"> PAGEREF _Toc218529532 \h </w:instrText>
            </w:r>
            <w:r>
              <w:rPr>
                <w:noProof/>
                <w:webHidden/>
              </w:rPr>
            </w:r>
            <w:r>
              <w:rPr>
                <w:noProof/>
                <w:webHidden/>
              </w:rPr>
              <w:fldChar w:fldCharType="separate"/>
            </w:r>
            <w:r>
              <w:rPr>
                <w:noProof/>
                <w:webHidden/>
              </w:rPr>
              <w:t>7</w:t>
            </w:r>
            <w:r>
              <w:rPr>
                <w:noProof/>
                <w:webHidden/>
              </w:rPr>
              <w:fldChar w:fldCharType="end"/>
            </w:r>
          </w:hyperlink>
        </w:p>
        <w:p w14:paraId="7ED5BD3B" w14:textId="1876774D" w:rsidR="007A2542" w:rsidRDefault="007A2542">
          <w:pPr>
            <w:pStyle w:val="TOC3"/>
            <w:tabs>
              <w:tab w:val="right" w:leader="dot" w:pos="9350"/>
            </w:tabs>
            <w:rPr>
              <w:rFonts w:eastAsiaTheme="minorEastAsia"/>
              <w:noProof/>
            </w:rPr>
          </w:pPr>
          <w:hyperlink w:anchor="_Toc218529533" w:history="1">
            <w:r w:rsidRPr="00F85440">
              <w:rPr>
                <w:rStyle w:val="Hyperlink"/>
                <w:noProof/>
              </w:rPr>
              <w:t>Development Environment</w:t>
            </w:r>
            <w:r>
              <w:rPr>
                <w:noProof/>
                <w:webHidden/>
              </w:rPr>
              <w:tab/>
            </w:r>
            <w:r>
              <w:rPr>
                <w:noProof/>
                <w:webHidden/>
              </w:rPr>
              <w:fldChar w:fldCharType="begin"/>
            </w:r>
            <w:r>
              <w:rPr>
                <w:noProof/>
                <w:webHidden/>
              </w:rPr>
              <w:instrText xml:space="preserve"> PAGEREF _Toc218529533 \h </w:instrText>
            </w:r>
            <w:r>
              <w:rPr>
                <w:noProof/>
                <w:webHidden/>
              </w:rPr>
            </w:r>
            <w:r>
              <w:rPr>
                <w:noProof/>
                <w:webHidden/>
              </w:rPr>
              <w:fldChar w:fldCharType="separate"/>
            </w:r>
            <w:r>
              <w:rPr>
                <w:noProof/>
                <w:webHidden/>
              </w:rPr>
              <w:t>7</w:t>
            </w:r>
            <w:r>
              <w:rPr>
                <w:noProof/>
                <w:webHidden/>
              </w:rPr>
              <w:fldChar w:fldCharType="end"/>
            </w:r>
          </w:hyperlink>
        </w:p>
        <w:p w14:paraId="68C98654" w14:textId="7F7CA996" w:rsidR="007A2542" w:rsidRDefault="007A2542">
          <w:pPr>
            <w:pStyle w:val="TOC3"/>
            <w:tabs>
              <w:tab w:val="right" w:leader="dot" w:pos="9350"/>
            </w:tabs>
            <w:rPr>
              <w:rFonts w:eastAsiaTheme="minorEastAsia"/>
              <w:noProof/>
            </w:rPr>
          </w:pPr>
          <w:hyperlink w:anchor="_Toc218529534" w:history="1">
            <w:r w:rsidRPr="00F85440">
              <w:rPr>
                <w:rStyle w:val="Hyperlink"/>
                <w:noProof/>
              </w:rPr>
              <w:t>SIT/QA Environment</w:t>
            </w:r>
            <w:r>
              <w:rPr>
                <w:noProof/>
                <w:webHidden/>
              </w:rPr>
              <w:tab/>
            </w:r>
            <w:r>
              <w:rPr>
                <w:noProof/>
                <w:webHidden/>
              </w:rPr>
              <w:fldChar w:fldCharType="begin"/>
            </w:r>
            <w:r>
              <w:rPr>
                <w:noProof/>
                <w:webHidden/>
              </w:rPr>
              <w:instrText xml:space="preserve"> PAGEREF _Toc218529534 \h </w:instrText>
            </w:r>
            <w:r>
              <w:rPr>
                <w:noProof/>
                <w:webHidden/>
              </w:rPr>
            </w:r>
            <w:r>
              <w:rPr>
                <w:noProof/>
                <w:webHidden/>
              </w:rPr>
              <w:fldChar w:fldCharType="separate"/>
            </w:r>
            <w:r>
              <w:rPr>
                <w:noProof/>
                <w:webHidden/>
              </w:rPr>
              <w:t>7</w:t>
            </w:r>
            <w:r>
              <w:rPr>
                <w:noProof/>
                <w:webHidden/>
              </w:rPr>
              <w:fldChar w:fldCharType="end"/>
            </w:r>
          </w:hyperlink>
        </w:p>
        <w:p w14:paraId="16333523" w14:textId="707F676E" w:rsidR="007A2542" w:rsidRDefault="007A2542">
          <w:pPr>
            <w:pStyle w:val="TOC3"/>
            <w:tabs>
              <w:tab w:val="right" w:leader="dot" w:pos="9350"/>
            </w:tabs>
            <w:rPr>
              <w:rFonts w:eastAsiaTheme="minorEastAsia"/>
              <w:noProof/>
            </w:rPr>
          </w:pPr>
          <w:hyperlink w:anchor="_Toc218529535" w:history="1">
            <w:r w:rsidRPr="00F85440">
              <w:rPr>
                <w:rStyle w:val="Hyperlink"/>
                <w:noProof/>
              </w:rPr>
              <w:t>Staging Environment</w:t>
            </w:r>
            <w:r>
              <w:rPr>
                <w:noProof/>
                <w:webHidden/>
              </w:rPr>
              <w:tab/>
            </w:r>
            <w:r>
              <w:rPr>
                <w:noProof/>
                <w:webHidden/>
              </w:rPr>
              <w:fldChar w:fldCharType="begin"/>
            </w:r>
            <w:r>
              <w:rPr>
                <w:noProof/>
                <w:webHidden/>
              </w:rPr>
              <w:instrText xml:space="preserve"> PAGEREF _Toc218529535 \h </w:instrText>
            </w:r>
            <w:r>
              <w:rPr>
                <w:noProof/>
                <w:webHidden/>
              </w:rPr>
            </w:r>
            <w:r>
              <w:rPr>
                <w:noProof/>
                <w:webHidden/>
              </w:rPr>
              <w:fldChar w:fldCharType="separate"/>
            </w:r>
            <w:r>
              <w:rPr>
                <w:noProof/>
                <w:webHidden/>
              </w:rPr>
              <w:t>7</w:t>
            </w:r>
            <w:r>
              <w:rPr>
                <w:noProof/>
                <w:webHidden/>
              </w:rPr>
              <w:fldChar w:fldCharType="end"/>
            </w:r>
          </w:hyperlink>
        </w:p>
        <w:p w14:paraId="458A336A" w14:textId="0FD9D84E" w:rsidR="007A2542" w:rsidRDefault="007A2542">
          <w:pPr>
            <w:pStyle w:val="TOC3"/>
            <w:tabs>
              <w:tab w:val="right" w:leader="dot" w:pos="9350"/>
            </w:tabs>
            <w:rPr>
              <w:rFonts w:eastAsiaTheme="minorEastAsia"/>
              <w:noProof/>
            </w:rPr>
          </w:pPr>
          <w:hyperlink w:anchor="_Toc218529536" w:history="1">
            <w:r w:rsidRPr="00F85440">
              <w:rPr>
                <w:rStyle w:val="Hyperlink"/>
                <w:noProof/>
              </w:rPr>
              <w:t>Production Environment</w:t>
            </w:r>
            <w:r>
              <w:rPr>
                <w:noProof/>
                <w:webHidden/>
              </w:rPr>
              <w:tab/>
            </w:r>
            <w:r>
              <w:rPr>
                <w:noProof/>
                <w:webHidden/>
              </w:rPr>
              <w:fldChar w:fldCharType="begin"/>
            </w:r>
            <w:r>
              <w:rPr>
                <w:noProof/>
                <w:webHidden/>
              </w:rPr>
              <w:instrText xml:space="preserve"> PAGEREF _Toc218529536 \h </w:instrText>
            </w:r>
            <w:r>
              <w:rPr>
                <w:noProof/>
                <w:webHidden/>
              </w:rPr>
            </w:r>
            <w:r>
              <w:rPr>
                <w:noProof/>
                <w:webHidden/>
              </w:rPr>
              <w:fldChar w:fldCharType="separate"/>
            </w:r>
            <w:r>
              <w:rPr>
                <w:noProof/>
                <w:webHidden/>
              </w:rPr>
              <w:t>7</w:t>
            </w:r>
            <w:r>
              <w:rPr>
                <w:noProof/>
                <w:webHidden/>
              </w:rPr>
              <w:fldChar w:fldCharType="end"/>
            </w:r>
          </w:hyperlink>
        </w:p>
        <w:p w14:paraId="61E35015" w14:textId="7E8A7FC2" w:rsidR="007A2542" w:rsidRDefault="007A2542">
          <w:pPr>
            <w:pStyle w:val="TOC2"/>
            <w:tabs>
              <w:tab w:val="right" w:leader="dot" w:pos="9350"/>
            </w:tabs>
            <w:rPr>
              <w:rFonts w:eastAsiaTheme="minorEastAsia"/>
              <w:noProof/>
            </w:rPr>
          </w:pPr>
          <w:hyperlink w:anchor="_Toc218529537" w:history="1">
            <w:r w:rsidRPr="00F85440">
              <w:rPr>
                <w:rStyle w:val="Hyperlink"/>
                <w:noProof/>
              </w:rPr>
              <w:t>Pipeline Execution Environment</w:t>
            </w:r>
            <w:r>
              <w:rPr>
                <w:noProof/>
                <w:webHidden/>
              </w:rPr>
              <w:tab/>
            </w:r>
            <w:r>
              <w:rPr>
                <w:noProof/>
                <w:webHidden/>
              </w:rPr>
              <w:fldChar w:fldCharType="begin"/>
            </w:r>
            <w:r>
              <w:rPr>
                <w:noProof/>
                <w:webHidden/>
              </w:rPr>
              <w:instrText xml:space="preserve"> PAGEREF _Toc218529537 \h </w:instrText>
            </w:r>
            <w:r>
              <w:rPr>
                <w:noProof/>
                <w:webHidden/>
              </w:rPr>
            </w:r>
            <w:r>
              <w:rPr>
                <w:noProof/>
                <w:webHidden/>
              </w:rPr>
              <w:fldChar w:fldCharType="separate"/>
            </w:r>
            <w:r>
              <w:rPr>
                <w:noProof/>
                <w:webHidden/>
              </w:rPr>
              <w:t>8</w:t>
            </w:r>
            <w:r>
              <w:rPr>
                <w:noProof/>
                <w:webHidden/>
              </w:rPr>
              <w:fldChar w:fldCharType="end"/>
            </w:r>
          </w:hyperlink>
        </w:p>
        <w:p w14:paraId="68842904" w14:textId="14CFB833" w:rsidR="007A2542" w:rsidRDefault="007A2542">
          <w:pPr>
            <w:pStyle w:val="TOC1"/>
            <w:tabs>
              <w:tab w:val="right" w:leader="dot" w:pos="9350"/>
            </w:tabs>
            <w:rPr>
              <w:rFonts w:eastAsiaTheme="minorEastAsia"/>
              <w:noProof/>
            </w:rPr>
          </w:pPr>
          <w:hyperlink w:anchor="_Toc218529538" w:history="1">
            <w:r w:rsidRPr="00F85440">
              <w:rPr>
                <w:rStyle w:val="Hyperlink"/>
                <w:noProof/>
              </w:rPr>
              <w:t>Rollback Strategy</w:t>
            </w:r>
            <w:r>
              <w:rPr>
                <w:noProof/>
                <w:webHidden/>
              </w:rPr>
              <w:tab/>
            </w:r>
            <w:r>
              <w:rPr>
                <w:noProof/>
                <w:webHidden/>
              </w:rPr>
              <w:fldChar w:fldCharType="begin"/>
            </w:r>
            <w:r>
              <w:rPr>
                <w:noProof/>
                <w:webHidden/>
              </w:rPr>
              <w:instrText xml:space="preserve"> PAGEREF _Toc218529538 \h </w:instrText>
            </w:r>
            <w:r>
              <w:rPr>
                <w:noProof/>
                <w:webHidden/>
              </w:rPr>
            </w:r>
            <w:r>
              <w:rPr>
                <w:noProof/>
                <w:webHidden/>
              </w:rPr>
              <w:fldChar w:fldCharType="separate"/>
            </w:r>
            <w:r>
              <w:rPr>
                <w:noProof/>
                <w:webHidden/>
              </w:rPr>
              <w:t>8</w:t>
            </w:r>
            <w:r>
              <w:rPr>
                <w:noProof/>
                <w:webHidden/>
              </w:rPr>
              <w:fldChar w:fldCharType="end"/>
            </w:r>
          </w:hyperlink>
        </w:p>
        <w:p w14:paraId="18BEFDDA" w14:textId="3126742B" w:rsidR="003C151F" w:rsidRDefault="003C151F">
          <w:r>
            <w:rPr>
              <w:b/>
              <w:bCs/>
              <w:noProof/>
            </w:rPr>
            <w:fldChar w:fldCharType="end"/>
          </w:r>
        </w:p>
      </w:sdtContent>
    </w:sdt>
    <w:p w14:paraId="1D3EA260" w14:textId="77777777" w:rsidR="008405CB" w:rsidRDefault="008405CB" w:rsidP="008405CB">
      <w:pPr>
        <w:pStyle w:val="NoSpacing"/>
      </w:pPr>
    </w:p>
    <w:p w14:paraId="0FF8C4F3" w14:textId="77777777" w:rsidR="008405CB" w:rsidRDefault="008405CB" w:rsidP="008405CB">
      <w:pPr>
        <w:pStyle w:val="NoSpacing"/>
      </w:pPr>
    </w:p>
    <w:p w14:paraId="37045763" w14:textId="77777777" w:rsidR="008405CB" w:rsidRDefault="008405CB" w:rsidP="008405CB">
      <w:pPr>
        <w:pStyle w:val="NoSpacing"/>
      </w:pPr>
    </w:p>
    <w:p w14:paraId="01E873C8" w14:textId="77777777" w:rsidR="008405CB" w:rsidRDefault="008405CB" w:rsidP="008405CB">
      <w:pPr>
        <w:pStyle w:val="NoSpacing"/>
      </w:pPr>
    </w:p>
    <w:p w14:paraId="1712165A" w14:textId="77777777" w:rsidR="00B710B7" w:rsidRDefault="00B710B7" w:rsidP="008405CB">
      <w:pPr>
        <w:pStyle w:val="NoSpacing"/>
      </w:pPr>
    </w:p>
    <w:p w14:paraId="377027EF" w14:textId="77777777" w:rsidR="00B710B7" w:rsidRDefault="00B710B7" w:rsidP="008405CB">
      <w:pPr>
        <w:pStyle w:val="NoSpacing"/>
      </w:pPr>
    </w:p>
    <w:p w14:paraId="2120757C" w14:textId="77777777" w:rsidR="00B710B7" w:rsidRDefault="00B710B7" w:rsidP="008405CB">
      <w:pPr>
        <w:pStyle w:val="NoSpacing"/>
      </w:pPr>
    </w:p>
    <w:p w14:paraId="387B116A" w14:textId="77777777" w:rsidR="008405CB" w:rsidRDefault="008405CB" w:rsidP="008405CB">
      <w:pPr>
        <w:pStyle w:val="NoSpacing"/>
      </w:pPr>
    </w:p>
    <w:p w14:paraId="43115952" w14:textId="21E5F890" w:rsidR="009D7B4B" w:rsidRDefault="00C24EC0" w:rsidP="004F3CA6">
      <w:pPr>
        <w:pStyle w:val="Heading1"/>
      </w:pPr>
      <w:bookmarkStart w:id="0" w:name="_Toc218529521"/>
      <w:r>
        <w:lastRenderedPageBreak/>
        <w:t>I</w:t>
      </w:r>
      <w:r w:rsidR="004F3CA6">
        <w:t>ntroduction</w:t>
      </w:r>
      <w:bookmarkEnd w:id="0"/>
    </w:p>
    <w:p w14:paraId="50E6DF54" w14:textId="182F0780" w:rsidR="00066FAC" w:rsidRDefault="00F21B4F" w:rsidP="00B10631">
      <w:pPr>
        <w:jc w:val="both"/>
      </w:pPr>
      <w:r>
        <w:t xml:space="preserve">This document </w:t>
      </w:r>
      <w:r w:rsidR="009C6C2C">
        <w:t>outlines</w:t>
      </w:r>
      <w:r>
        <w:t xml:space="preserve"> </w:t>
      </w:r>
      <w:r w:rsidR="00B10631">
        <w:t xml:space="preserve">a </w:t>
      </w:r>
      <w:r>
        <w:t xml:space="preserve">solution design for a Continuous Integration Continuous </w:t>
      </w:r>
      <w:r w:rsidR="00B10631">
        <w:t>Deployment</w:t>
      </w:r>
      <w:r w:rsidR="00DE1CF1">
        <w:t xml:space="preserve"> (CICD) practice</w:t>
      </w:r>
      <w:r w:rsidR="00074632">
        <w:t xml:space="preserve"> </w:t>
      </w:r>
      <w:r w:rsidR="001036A3">
        <w:t xml:space="preserve">for DFCC </w:t>
      </w:r>
      <w:r w:rsidR="002F072D">
        <w:t>as part</w:t>
      </w:r>
      <w:r w:rsidR="00074632">
        <w:t xml:space="preserve"> of the</w:t>
      </w:r>
      <w:r w:rsidR="001036A3">
        <w:t xml:space="preserve"> </w:t>
      </w:r>
      <w:r w:rsidR="00AE4A5B">
        <w:t>ongoing</w:t>
      </w:r>
      <w:r w:rsidR="00074632">
        <w:t xml:space="preserve"> Integration Modernization project.</w:t>
      </w:r>
    </w:p>
    <w:p w14:paraId="7061F133" w14:textId="7300618D" w:rsidR="00066FAC" w:rsidRDefault="00066FAC" w:rsidP="00066FAC">
      <w:pPr>
        <w:pStyle w:val="Heading2"/>
      </w:pPr>
      <w:bookmarkStart w:id="1" w:name="_Toc218529522"/>
      <w:r>
        <w:t>Purpose</w:t>
      </w:r>
      <w:bookmarkEnd w:id="1"/>
    </w:p>
    <w:p w14:paraId="449932A2" w14:textId="0CF76E37" w:rsidR="00264D0F" w:rsidRDefault="00C04EE3" w:rsidP="00B10631">
      <w:pPr>
        <w:jc w:val="both"/>
      </w:pPr>
      <w:r>
        <w:t xml:space="preserve">Currently DFCC doesn’t have </w:t>
      </w:r>
      <w:r w:rsidR="00A8154C">
        <w:t>CICD</w:t>
      </w:r>
      <w:r>
        <w:t xml:space="preserve"> practice and integration applications are deployed </w:t>
      </w:r>
      <w:r w:rsidR="004A0F24">
        <w:t xml:space="preserve">in an </w:t>
      </w:r>
      <w:r w:rsidR="0025590C">
        <w:t>ad hoc</w:t>
      </w:r>
      <w:r w:rsidR="004A0F24">
        <w:t xml:space="preserve"> manner.</w:t>
      </w:r>
      <w:r w:rsidR="00D96366">
        <w:t xml:space="preserve"> </w:t>
      </w:r>
      <w:r w:rsidR="003638FD">
        <w:t xml:space="preserve">Following are </w:t>
      </w:r>
      <w:r w:rsidR="00CA3877">
        <w:t>some</w:t>
      </w:r>
      <w:r w:rsidR="003638FD">
        <w:t xml:space="preserve"> </w:t>
      </w:r>
      <w:r w:rsidR="00A8154C">
        <w:t>reasons</w:t>
      </w:r>
      <w:r w:rsidR="003638FD">
        <w:t xml:space="preserve"> DFCC </w:t>
      </w:r>
      <w:r w:rsidR="00A83964">
        <w:t>might need to adopt CICD practice</w:t>
      </w:r>
      <w:r w:rsidR="00264D0F">
        <w:t>.</w:t>
      </w:r>
    </w:p>
    <w:p w14:paraId="39D6378D" w14:textId="77777777" w:rsidR="00482CAC" w:rsidRPr="00482CAC" w:rsidRDefault="00482CAC" w:rsidP="00482CAC">
      <w:pPr>
        <w:jc w:val="both"/>
      </w:pPr>
      <w:r w:rsidRPr="00482CAC">
        <w:rPr>
          <w:b/>
          <w:bCs/>
        </w:rPr>
        <w:t>Faster Time-to-Market and Agility:</w:t>
      </w:r>
    </w:p>
    <w:p w14:paraId="6A1DE0C8" w14:textId="373AD00B" w:rsidR="00482CAC" w:rsidRPr="00482CAC" w:rsidRDefault="00482CAC" w:rsidP="00482CAC">
      <w:pPr>
        <w:numPr>
          <w:ilvl w:val="0"/>
          <w:numId w:val="1"/>
        </w:numPr>
        <w:jc w:val="both"/>
      </w:pPr>
      <w:r w:rsidRPr="00482CAC">
        <w:rPr>
          <w:b/>
          <w:bCs/>
        </w:rPr>
        <w:t>Rapid Iteration:</w:t>
      </w:r>
      <w:r w:rsidRPr="00482CAC">
        <w:t xml:space="preserve"> Integration needs </w:t>
      </w:r>
      <w:r w:rsidR="00A8154C" w:rsidRPr="00482CAC">
        <w:t>to evolve</w:t>
      </w:r>
      <w:r w:rsidRPr="00482CAC">
        <w:t xml:space="preserve"> quickly. CI/CD pipelines automate the build, test, and deployment processes. This enables you to make changes, add new integrations, or update existing ones much faster than manual methods. You can respond swiftly to changing business requirements and market demands.</w:t>
      </w:r>
    </w:p>
    <w:p w14:paraId="17453A37" w14:textId="05A589B6" w:rsidR="00482CAC" w:rsidRDefault="00482CAC" w:rsidP="00482CAC">
      <w:pPr>
        <w:numPr>
          <w:ilvl w:val="0"/>
          <w:numId w:val="1"/>
        </w:numPr>
        <w:jc w:val="both"/>
      </w:pPr>
      <w:r w:rsidRPr="00482CAC">
        <w:rPr>
          <w:b/>
          <w:bCs/>
        </w:rPr>
        <w:t>Frequent Releases:</w:t>
      </w:r>
      <w:r w:rsidRPr="00482CAC">
        <w:t xml:space="preserve"> Instead of large, infrequent releases that carry more risk, CI/CD facilitates smaller, more frequent deployments. This reduces the impact of any potential issues and allows for continuous improvement based on feedback</w:t>
      </w:r>
      <w:r w:rsidR="000A071D">
        <w:t>.</w:t>
      </w:r>
    </w:p>
    <w:p w14:paraId="5D885172" w14:textId="77777777" w:rsidR="008357A1" w:rsidRPr="008357A1" w:rsidRDefault="008357A1" w:rsidP="008357A1">
      <w:pPr>
        <w:jc w:val="both"/>
      </w:pPr>
      <w:r w:rsidRPr="008357A1">
        <w:rPr>
          <w:b/>
          <w:bCs/>
        </w:rPr>
        <w:t>Improved Quality and Reliability:</w:t>
      </w:r>
    </w:p>
    <w:p w14:paraId="51A966E4" w14:textId="77777777" w:rsidR="008357A1" w:rsidRPr="008357A1" w:rsidRDefault="008357A1" w:rsidP="008357A1">
      <w:pPr>
        <w:numPr>
          <w:ilvl w:val="0"/>
          <w:numId w:val="2"/>
        </w:numPr>
        <w:jc w:val="both"/>
      </w:pPr>
      <w:r w:rsidRPr="008357A1">
        <w:rPr>
          <w:b/>
          <w:bCs/>
        </w:rPr>
        <w:t>Automated Testing:</w:t>
      </w:r>
      <w:r w:rsidRPr="008357A1">
        <w:t xml:space="preserve"> CI/CD pipelines incorporate automated testing at various stages (unit, integration, end-to-end). This ensures that your App Connect flows and connections are thoroughly validated before deployment, catching errors early in the development lifecycle.   </w:t>
      </w:r>
    </w:p>
    <w:p w14:paraId="0836C6D7" w14:textId="426EC7CC" w:rsidR="00165901" w:rsidRDefault="003C54B8" w:rsidP="00165901">
      <w:pPr>
        <w:pStyle w:val="ListParagraph"/>
        <w:numPr>
          <w:ilvl w:val="0"/>
          <w:numId w:val="2"/>
        </w:numPr>
        <w:jc w:val="both"/>
      </w:pPr>
      <w:r w:rsidRPr="003C54B8">
        <w:rPr>
          <w:b/>
          <w:bCs/>
        </w:rPr>
        <w:t>Consistent Environments:</w:t>
      </w:r>
      <w:r w:rsidRPr="003C54B8">
        <w:t xml:space="preserve"> Infrastructure as Code (</w:t>
      </w:r>
      <w:proofErr w:type="spellStart"/>
      <w:r w:rsidRPr="003C54B8">
        <w:t>IaC</w:t>
      </w:r>
      <w:proofErr w:type="spellEnd"/>
      <w:r w:rsidRPr="003C54B8">
        <w:t>) practices, often integrated with CI/CD, ensure that your development, testing, staging, and production environments are consistent. This minimizes environment-specific issues that can plague integration projects.</w:t>
      </w:r>
    </w:p>
    <w:p w14:paraId="5739F463" w14:textId="77777777" w:rsidR="00165901" w:rsidRDefault="00165901" w:rsidP="00165901">
      <w:pPr>
        <w:pStyle w:val="ListParagraph"/>
        <w:jc w:val="both"/>
      </w:pPr>
    </w:p>
    <w:p w14:paraId="647040F3" w14:textId="04BB389D" w:rsidR="003C54B8" w:rsidRDefault="00A80B69" w:rsidP="00A80B69">
      <w:pPr>
        <w:pStyle w:val="ListParagraph"/>
        <w:numPr>
          <w:ilvl w:val="0"/>
          <w:numId w:val="2"/>
        </w:numPr>
        <w:jc w:val="both"/>
      </w:pPr>
      <w:r w:rsidRPr="00A80B69">
        <w:rPr>
          <w:b/>
          <w:bCs/>
        </w:rPr>
        <w:t>Rollback Capabilities:</w:t>
      </w:r>
      <w:r w:rsidRPr="00A80B69">
        <w:t xml:space="preserve"> In case of a failed deployment, automated rollback mechanisms in a CI/CD pipeline allow you to quickly revert to a stable previous version, minimizing downtime and impact on business operations.</w:t>
      </w:r>
    </w:p>
    <w:p w14:paraId="79DD3647" w14:textId="77777777" w:rsidR="00AD2300" w:rsidRPr="00AD2300" w:rsidRDefault="00AD2300" w:rsidP="00AD2300">
      <w:pPr>
        <w:jc w:val="both"/>
      </w:pPr>
      <w:r w:rsidRPr="00AD2300">
        <w:rPr>
          <w:b/>
          <w:bCs/>
        </w:rPr>
        <w:t>Better Governance and Compliance:</w:t>
      </w:r>
    </w:p>
    <w:p w14:paraId="36783B41" w14:textId="77777777" w:rsidR="00AD2300" w:rsidRDefault="00AD2300" w:rsidP="00AD2300">
      <w:pPr>
        <w:numPr>
          <w:ilvl w:val="0"/>
          <w:numId w:val="3"/>
        </w:numPr>
        <w:jc w:val="both"/>
      </w:pPr>
      <w:r w:rsidRPr="00AD2300">
        <w:rPr>
          <w:b/>
          <w:bCs/>
        </w:rPr>
        <w:t>Audit Trails:</w:t>
      </w:r>
      <w:r w:rsidRPr="00AD2300">
        <w:t xml:space="preserve"> CI/CD pipelines often maintain detailed logs of changes, deployments, and test results, providing a clear audit trail for compliance and governance purposes.   </w:t>
      </w:r>
    </w:p>
    <w:p w14:paraId="5AE9FCAC" w14:textId="5396CEE7" w:rsidR="009C59CB" w:rsidRPr="00AD2300" w:rsidRDefault="00BE65C6" w:rsidP="003E5EC1">
      <w:pPr>
        <w:pStyle w:val="Heading2"/>
      </w:pPr>
      <w:bookmarkStart w:id="2" w:name="_Toc218529523"/>
      <w:r>
        <w:lastRenderedPageBreak/>
        <w:t>Scope</w:t>
      </w:r>
      <w:bookmarkEnd w:id="2"/>
    </w:p>
    <w:p w14:paraId="36C3748E" w14:textId="150773CA" w:rsidR="00AD2300" w:rsidRDefault="00314010" w:rsidP="00AD2300">
      <w:pPr>
        <w:jc w:val="both"/>
      </w:pPr>
      <w:r w:rsidRPr="00314010">
        <w:t xml:space="preserve">This document outlines the design for a Continuous Integration and Continuous Delivery (CI/CD) </w:t>
      </w:r>
      <w:r w:rsidR="00794315">
        <w:t>solution</w:t>
      </w:r>
      <w:r w:rsidRPr="00314010">
        <w:t xml:space="preserve"> specifically for the development and deployment of integration solutions built using IBM App Connect Enterprise (ACE). The scope includes the automation of build, test, and deployment processes for ACE flows, connections, and associated configurations across development, testing, and production environments. This document covers the selection of tools, the definition of pipeline stages, and considerations for security and rollback strategies relevant to the ACE integrations. It does not explicitly cover the CI/CD processes for the source applications or systems that ACE integrates with, nor does it detail infrastructure provisioning beyond what is directly required for the ACE environments within the CI/CD pipeline.</w:t>
      </w:r>
    </w:p>
    <w:p w14:paraId="5B9993D5" w14:textId="00552A6B" w:rsidR="00ED0695" w:rsidRDefault="00F52AB6" w:rsidP="00F52AB6">
      <w:pPr>
        <w:pStyle w:val="Heading1"/>
      </w:pPr>
      <w:bookmarkStart w:id="3" w:name="_Toc218529524"/>
      <w:r w:rsidRPr="00F52AB6">
        <w:t xml:space="preserve">Proposed CI/CD </w:t>
      </w:r>
      <w:r w:rsidR="007077E5">
        <w:t>Solution Design</w:t>
      </w:r>
      <w:bookmarkEnd w:id="3"/>
    </w:p>
    <w:p w14:paraId="1E5B27A1" w14:textId="36ED2517" w:rsidR="004C479B" w:rsidRDefault="00433044" w:rsidP="004C479B">
      <w:r>
        <w:t>The following</w:t>
      </w:r>
      <w:r w:rsidR="00B036C6">
        <w:t xml:space="preserve"> diagram </w:t>
      </w:r>
      <w:r w:rsidR="00920411">
        <w:t xml:space="preserve">depicts the proposed CICD solution </w:t>
      </w:r>
      <w:r w:rsidR="005D2565">
        <w:t>design</w:t>
      </w:r>
      <w:r w:rsidR="00920411">
        <w:t xml:space="preserve"> for DFCC</w:t>
      </w:r>
      <w:r w:rsidR="00181522">
        <w:t>.</w:t>
      </w:r>
    </w:p>
    <w:p w14:paraId="5EF64FE7" w14:textId="67A3A907" w:rsidR="00AD63BB" w:rsidRDefault="00FF244E" w:rsidP="004C479B">
      <w:r>
        <w:rPr>
          <w:noProof/>
        </w:rPr>
        <w:drawing>
          <wp:inline distT="0" distB="0" distL="0" distR="0" wp14:anchorId="2C61FA09" wp14:editId="1DF73CF9">
            <wp:extent cx="5943600" cy="3672840"/>
            <wp:effectExtent l="0" t="0" r="0" b="3810"/>
            <wp:docPr id="1477487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3672840"/>
                    </a:xfrm>
                    <a:prstGeom prst="rect">
                      <a:avLst/>
                    </a:prstGeom>
                    <a:noFill/>
                    <a:ln>
                      <a:noFill/>
                    </a:ln>
                  </pic:spPr>
                </pic:pic>
              </a:graphicData>
            </a:graphic>
          </wp:inline>
        </w:drawing>
      </w:r>
    </w:p>
    <w:p w14:paraId="0AA92D75" w14:textId="77777777" w:rsidR="00D56481" w:rsidRDefault="00D56481" w:rsidP="004C479B"/>
    <w:p w14:paraId="4950BA9D" w14:textId="77777777" w:rsidR="00D56481" w:rsidRDefault="00D56481" w:rsidP="004C479B"/>
    <w:p w14:paraId="01AB8675" w14:textId="77777777" w:rsidR="00602DFB" w:rsidRPr="000E05D3" w:rsidRDefault="00602DFB" w:rsidP="00602DFB">
      <w:pPr>
        <w:pStyle w:val="ListParagraph"/>
        <w:numPr>
          <w:ilvl w:val="0"/>
          <w:numId w:val="14"/>
        </w:numPr>
      </w:pPr>
      <w:r w:rsidRPr="00204A89">
        <w:rPr>
          <w:b/>
          <w:bCs/>
        </w:rPr>
        <w:lastRenderedPageBreak/>
        <w:t>Developers continuously commit changes</w:t>
      </w:r>
      <w:r w:rsidRPr="000E05D3">
        <w:t xml:space="preserve"> to the project source code in a </w:t>
      </w:r>
      <w:r w:rsidRPr="00204A89">
        <w:rPr>
          <w:b/>
          <w:bCs/>
        </w:rPr>
        <w:t>feature branch</w:t>
      </w:r>
      <w:r w:rsidRPr="000E05D3">
        <w:t xml:space="preserve"> hosted in </w:t>
      </w:r>
      <w:r w:rsidRPr="00204A89">
        <w:rPr>
          <w:b/>
          <w:bCs/>
        </w:rPr>
        <w:t>Bitbucket</w:t>
      </w:r>
      <w:r w:rsidRPr="000E05D3">
        <w:t>.</w:t>
      </w:r>
    </w:p>
    <w:p w14:paraId="2C51D91F" w14:textId="77777777" w:rsidR="00602DFB" w:rsidRPr="000E05D3" w:rsidRDefault="00602DFB" w:rsidP="00602DFB">
      <w:pPr>
        <w:pStyle w:val="ListParagraph"/>
        <w:numPr>
          <w:ilvl w:val="0"/>
          <w:numId w:val="14"/>
        </w:numPr>
      </w:pPr>
      <w:r w:rsidRPr="000E05D3">
        <w:t xml:space="preserve">Once development and local testing are completed and the changes are </w:t>
      </w:r>
      <w:r w:rsidRPr="00204A89">
        <w:rPr>
          <w:b/>
          <w:bCs/>
        </w:rPr>
        <w:t>considered release-ready</w:t>
      </w:r>
      <w:r w:rsidRPr="000E05D3">
        <w:t xml:space="preserve">, a </w:t>
      </w:r>
      <w:r w:rsidRPr="00204A89">
        <w:rPr>
          <w:b/>
          <w:bCs/>
        </w:rPr>
        <w:t>Pull Request (PR)</w:t>
      </w:r>
      <w:r w:rsidRPr="000E05D3">
        <w:t xml:space="preserve"> is raised from the feature branch to the </w:t>
      </w:r>
      <w:r w:rsidRPr="00204A89">
        <w:rPr>
          <w:b/>
          <w:bCs/>
        </w:rPr>
        <w:t>main branch</w:t>
      </w:r>
      <w:r w:rsidRPr="000E05D3">
        <w:t>.</w:t>
      </w:r>
    </w:p>
    <w:p w14:paraId="5B0350F4" w14:textId="77777777" w:rsidR="00602DFB" w:rsidRPr="000E05D3" w:rsidRDefault="00602DFB" w:rsidP="00602DFB">
      <w:pPr>
        <w:pStyle w:val="ListParagraph"/>
        <w:numPr>
          <w:ilvl w:val="0"/>
          <w:numId w:val="14"/>
        </w:numPr>
      </w:pPr>
      <w:r w:rsidRPr="000E05D3">
        <w:t xml:space="preserve">After the PR is reviewed and merged into the main branch, the </w:t>
      </w:r>
      <w:r w:rsidRPr="00204A89">
        <w:rPr>
          <w:b/>
          <w:bCs/>
        </w:rPr>
        <w:t>Jenkins pipeline is triggered manually</w:t>
      </w:r>
      <w:r w:rsidRPr="000E05D3">
        <w:t>.</w:t>
      </w:r>
    </w:p>
    <w:p w14:paraId="2945978E" w14:textId="78911578" w:rsidR="00602DFB" w:rsidRPr="000E05D3" w:rsidRDefault="00602DFB" w:rsidP="00602DFB">
      <w:pPr>
        <w:pStyle w:val="ListParagraph"/>
        <w:numPr>
          <w:ilvl w:val="0"/>
          <w:numId w:val="14"/>
        </w:numPr>
      </w:pPr>
      <w:r w:rsidRPr="000E05D3">
        <w:t xml:space="preserve">The user provides the </w:t>
      </w:r>
      <w:r w:rsidRPr="00204A89">
        <w:rPr>
          <w:b/>
          <w:bCs/>
        </w:rPr>
        <w:t>required runtime inputs</w:t>
      </w:r>
      <w:r w:rsidRPr="000E05D3">
        <w:t xml:space="preserve"> via </w:t>
      </w:r>
      <w:r w:rsidR="00A8154C" w:rsidRPr="000E05D3">
        <w:t>Jenkins</w:t>
      </w:r>
      <w:r w:rsidRPr="000E05D3">
        <w:t xml:space="preserve"> UI, such as:</w:t>
      </w:r>
    </w:p>
    <w:p w14:paraId="6DD3E02D" w14:textId="77777777" w:rsidR="00602DFB" w:rsidRPr="000E05D3" w:rsidRDefault="00602DFB" w:rsidP="00602DFB">
      <w:pPr>
        <w:numPr>
          <w:ilvl w:val="0"/>
          <w:numId w:val="10"/>
        </w:numPr>
        <w:tabs>
          <w:tab w:val="clear" w:pos="720"/>
          <w:tab w:val="num" w:pos="1080"/>
        </w:tabs>
        <w:ind w:left="1080"/>
      </w:pPr>
      <w:r w:rsidRPr="000E05D3">
        <w:t>Jenkins node</w:t>
      </w:r>
    </w:p>
    <w:p w14:paraId="744C0406" w14:textId="77777777" w:rsidR="00602DFB" w:rsidRPr="000E05D3" w:rsidRDefault="00602DFB" w:rsidP="00602DFB">
      <w:pPr>
        <w:numPr>
          <w:ilvl w:val="0"/>
          <w:numId w:val="10"/>
        </w:numPr>
        <w:tabs>
          <w:tab w:val="clear" w:pos="720"/>
          <w:tab w:val="num" w:pos="1080"/>
        </w:tabs>
        <w:ind w:left="1080"/>
      </w:pPr>
      <w:r w:rsidRPr="000E05D3">
        <w:t>Target environment</w:t>
      </w:r>
    </w:p>
    <w:p w14:paraId="234346C1" w14:textId="77777777" w:rsidR="00602DFB" w:rsidRPr="000E05D3" w:rsidRDefault="00602DFB" w:rsidP="00602DFB">
      <w:pPr>
        <w:numPr>
          <w:ilvl w:val="0"/>
          <w:numId w:val="10"/>
        </w:numPr>
        <w:tabs>
          <w:tab w:val="clear" w:pos="720"/>
          <w:tab w:val="num" w:pos="1080"/>
        </w:tabs>
        <w:ind w:left="1080"/>
      </w:pPr>
      <w:r w:rsidRPr="000E05D3">
        <w:t>Repository name</w:t>
      </w:r>
    </w:p>
    <w:p w14:paraId="66FE153B" w14:textId="77777777" w:rsidR="00602DFB" w:rsidRPr="000E05D3" w:rsidRDefault="00602DFB" w:rsidP="00602DFB">
      <w:pPr>
        <w:numPr>
          <w:ilvl w:val="0"/>
          <w:numId w:val="10"/>
        </w:numPr>
        <w:tabs>
          <w:tab w:val="clear" w:pos="720"/>
          <w:tab w:val="num" w:pos="1080"/>
        </w:tabs>
        <w:ind w:left="1080"/>
      </w:pPr>
      <w:r w:rsidRPr="000E05D3">
        <w:t>Branch (default: main/master)</w:t>
      </w:r>
    </w:p>
    <w:p w14:paraId="3C815E56" w14:textId="77777777" w:rsidR="00602DFB" w:rsidRPr="000E05D3" w:rsidRDefault="00602DFB" w:rsidP="00602DFB">
      <w:pPr>
        <w:pStyle w:val="ListParagraph"/>
        <w:numPr>
          <w:ilvl w:val="0"/>
          <w:numId w:val="14"/>
        </w:numPr>
      </w:pPr>
      <w:r w:rsidRPr="000E05D3">
        <w:t xml:space="preserve">The Jenkins pipeline leverages </w:t>
      </w:r>
      <w:r w:rsidRPr="00204A89">
        <w:rPr>
          <w:b/>
          <w:bCs/>
        </w:rPr>
        <w:t>shared libraries maintained in Bitbucket</w:t>
      </w:r>
      <w:r w:rsidRPr="000E05D3">
        <w:t>, which contain:</w:t>
      </w:r>
    </w:p>
    <w:p w14:paraId="4A0CE448" w14:textId="77777777" w:rsidR="00602DFB" w:rsidRPr="000E05D3" w:rsidRDefault="00602DFB" w:rsidP="00602DFB">
      <w:pPr>
        <w:numPr>
          <w:ilvl w:val="0"/>
          <w:numId w:val="11"/>
        </w:numPr>
        <w:tabs>
          <w:tab w:val="clear" w:pos="720"/>
          <w:tab w:val="num" w:pos="1080"/>
        </w:tabs>
        <w:ind w:left="1080"/>
      </w:pPr>
      <w:r w:rsidRPr="000E05D3">
        <w:t>Environment-specific configurations</w:t>
      </w:r>
    </w:p>
    <w:p w14:paraId="6B9E6C3B" w14:textId="77777777" w:rsidR="00602DFB" w:rsidRPr="000E05D3" w:rsidRDefault="00602DFB" w:rsidP="00602DFB">
      <w:pPr>
        <w:numPr>
          <w:ilvl w:val="0"/>
          <w:numId w:val="11"/>
        </w:numPr>
        <w:tabs>
          <w:tab w:val="clear" w:pos="720"/>
          <w:tab w:val="num" w:pos="1080"/>
        </w:tabs>
        <w:ind w:left="1080"/>
      </w:pPr>
      <w:r w:rsidRPr="000E05D3">
        <w:t>Overridable property files</w:t>
      </w:r>
    </w:p>
    <w:p w14:paraId="37AAF79D" w14:textId="77777777" w:rsidR="00602DFB" w:rsidRDefault="00602DFB" w:rsidP="00602DFB">
      <w:pPr>
        <w:numPr>
          <w:ilvl w:val="0"/>
          <w:numId w:val="11"/>
        </w:numPr>
        <w:tabs>
          <w:tab w:val="clear" w:pos="720"/>
          <w:tab w:val="num" w:pos="1080"/>
        </w:tabs>
        <w:ind w:left="1080"/>
      </w:pPr>
      <w:r w:rsidRPr="000E05D3">
        <w:t>Reusable Jenkins pipeline functions</w:t>
      </w:r>
    </w:p>
    <w:p w14:paraId="46E1778A" w14:textId="62C90186" w:rsidR="00472A24" w:rsidRPr="000E05D3" w:rsidRDefault="00472A24" w:rsidP="00472A24">
      <w:pPr>
        <w:ind w:left="1080"/>
      </w:pPr>
      <w:r>
        <w:rPr>
          <w:noProof/>
        </w:rPr>
        <w:drawing>
          <wp:inline distT="0" distB="0" distL="0" distR="0" wp14:anchorId="315458F9" wp14:editId="61B191E1">
            <wp:extent cx="5943600" cy="3128010"/>
            <wp:effectExtent l="0" t="0" r="0" b="0"/>
            <wp:docPr id="475643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3128010"/>
                    </a:xfrm>
                    <a:prstGeom prst="rect">
                      <a:avLst/>
                    </a:prstGeom>
                    <a:noFill/>
                    <a:ln>
                      <a:noFill/>
                    </a:ln>
                  </pic:spPr>
                </pic:pic>
              </a:graphicData>
            </a:graphic>
          </wp:inline>
        </w:drawing>
      </w:r>
    </w:p>
    <w:p w14:paraId="34EA1655" w14:textId="77777777" w:rsidR="00602DFB" w:rsidRPr="000E05D3" w:rsidRDefault="00602DFB" w:rsidP="00602DFB">
      <w:pPr>
        <w:pStyle w:val="ListParagraph"/>
        <w:numPr>
          <w:ilvl w:val="0"/>
          <w:numId w:val="14"/>
        </w:numPr>
      </w:pPr>
      <w:r w:rsidRPr="000E05D3">
        <w:lastRenderedPageBreak/>
        <w:t xml:space="preserve">The Jenkins pipeline itself remains </w:t>
      </w:r>
      <w:r w:rsidRPr="00204A89">
        <w:rPr>
          <w:b/>
          <w:bCs/>
        </w:rPr>
        <w:t>lightweight</w:t>
      </w:r>
      <w:r w:rsidRPr="000E05D3">
        <w:t xml:space="preserve"> and does not implement the full build and deployment logic.</w:t>
      </w:r>
      <w:r w:rsidRPr="000E05D3">
        <w:br/>
        <w:t xml:space="preserve">Instead, it </w:t>
      </w:r>
      <w:r w:rsidRPr="00204A89">
        <w:rPr>
          <w:b/>
          <w:bCs/>
        </w:rPr>
        <w:t>invokes predefined functions</w:t>
      </w:r>
      <w:r w:rsidRPr="000E05D3">
        <w:t xml:space="preserve"> from the shared libraries to perform all operations.</w:t>
      </w:r>
    </w:p>
    <w:p w14:paraId="13677B9F" w14:textId="77777777" w:rsidR="00602DFB" w:rsidRPr="000E05D3" w:rsidRDefault="00602DFB" w:rsidP="00602DFB">
      <w:pPr>
        <w:pStyle w:val="ListParagraph"/>
        <w:numPr>
          <w:ilvl w:val="0"/>
          <w:numId w:val="14"/>
        </w:numPr>
      </w:pPr>
      <w:r w:rsidRPr="000E05D3">
        <w:t>Once the pipeline starts execution, the following steps are performed sequentially:</w:t>
      </w:r>
    </w:p>
    <w:p w14:paraId="03FE33D8" w14:textId="77777777" w:rsidR="00602DFB" w:rsidRPr="000E05D3" w:rsidRDefault="00602DFB" w:rsidP="00602DFB">
      <w:pPr>
        <w:numPr>
          <w:ilvl w:val="0"/>
          <w:numId w:val="12"/>
        </w:numPr>
        <w:tabs>
          <w:tab w:val="clear" w:pos="720"/>
          <w:tab w:val="num" w:pos="1080"/>
        </w:tabs>
        <w:ind w:left="1080"/>
      </w:pPr>
      <w:proofErr w:type="gramStart"/>
      <w:r w:rsidRPr="000E05D3">
        <w:t>Checkout</w:t>
      </w:r>
      <w:proofErr w:type="gramEnd"/>
      <w:r w:rsidRPr="000E05D3">
        <w:t xml:space="preserve"> the source code from Bitbucket</w:t>
      </w:r>
    </w:p>
    <w:p w14:paraId="4A1797F8" w14:textId="77777777" w:rsidR="00602DFB" w:rsidRPr="000E05D3" w:rsidRDefault="00602DFB" w:rsidP="00602DFB">
      <w:pPr>
        <w:numPr>
          <w:ilvl w:val="0"/>
          <w:numId w:val="12"/>
        </w:numPr>
        <w:tabs>
          <w:tab w:val="clear" w:pos="720"/>
          <w:tab w:val="num" w:pos="1080"/>
        </w:tabs>
        <w:ind w:left="1080"/>
      </w:pPr>
      <w:r w:rsidRPr="000E05D3">
        <w:t>Build the IBM ACE BAR file</w:t>
      </w:r>
    </w:p>
    <w:p w14:paraId="062DEF45" w14:textId="180C1645" w:rsidR="00602DFB" w:rsidRPr="000E05D3" w:rsidRDefault="00602DFB" w:rsidP="00602DFB">
      <w:pPr>
        <w:numPr>
          <w:ilvl w:val="0"/>
          <w:numId w:val="12"/>
        </w:numPr>
        <w:tabs>
          <w:tab w:val="clear" w:pos="720"/>
          <w:tab w:val="num" w:pos="1080"/>
        </w:tabs>
        <w:ind w:left="1080"/>
      </w:pPr>
      <w:r w:rsidRPr="000E05D3">
        <w:t xml:space="preserve">Push the generated BAR file to the </w:t>
      </w:r>
      <w:r w:rsidRPr="000E05D3">
        <w:rPr>
          <w:b/>
          <w:bCs/>
        </w:rPr>
        <w:t>“</w:t>
      </w:r>
      <w:proofErr w:type="spellStart"/>
      <w:r w:rsidR="00976EA0">
        <w:rPr>
          <w:b/>
          <w:bCs/>
        </w:rPr>
        <w:t>dfcc_a</w:t>
      </w:r>
      <w:r w:rsidRPr="000E05D3">
        <w:rPr>
          <w:b/>
          <w:bCs/>
        </w:rPr>
        <w:t>rtifacts</w:t>
      </w:r>
      <w:proofErr w:type="spellEnd"/>
      <w:r w:rsidRPr="000E05D3">
        <w:rPr>
          <w:b/>
          <w:bCs/>
        </w:rPr>
        <w:t>”</w:t>
      </w:r>
      <w:r w:rsidRPr="000E05D3">
        <w:t xml:space="preserve"> repository</w:t>
      </w:r>
    </w:p>
    <w:p w14:paraId="2B40EC4E" w14:textId="77777777" w:rsidR="00602DFB" w:rsidRPr="000E05D3" w:rsidRDefault="00602DFB" w:rsidP="00602DFB">
      <w:pPr>
        <w:numPr>
          <w:ilvl w:val="0"/>
          <w:numId w:val="12"/>
        </w:numPr>
        <w:tabs>
          <w:tab w:val="clear" w:pos="720"/>
          <w:tab w:val="num" w:pos="1080"/>
        </w:tabs>
        <w:ind w:left="1080"/>
      </w:pPr>
      <w:r w:rsidRPr="000E05D3">
        <w:t>Apply environment-specific overrides to the BAR using shared library configurations</w:t>
      </w:r>
    </w:p>
    <w:p w14:paraId="74B635B0" w14:textId="77777777" w:rsidR="00602DFB" w:rsidRPr="000E05D3" w:rsidRDefault="00602DFB" w:rsidP="00602DFB">
      <w:pPr>
        <w:numPr>
          <w:ilvl w:val="0"/>
          <w:numId w:val="12"/>
        </w:numPr>
        <w:tabs>
          <w:tab w:val="clear" w:pos="720"/>
          <w:tab w:val="num" w:pos="1080"/>
        </w:tabs>
        <w:ind w:left="1080"/>
      </w:pPr>
      <w:r w:rsidRPr="000E05D3">
        <w:t>Deploy the overridden BAR file to the target server based on user input</w:t>
      </w:r>
    </w:p>
    <w:p w14:paraId="0D369A7A" w14:textId="77777777" w:rsidR="00602DFB" w:rsidRPr="000E05D3" w:rsidRDefault="00602DFB" w:rsidP="00602DFB">
      <w:pPr>
        <w:pStyle w:val="ListParagraph"/>
        <w:numPr>
          <w:ilvl w:val="0"/>
          <w:numId w:val="14"/>
        </w:numPr>
      </w:pPr>
      <w:r w:rsidRPr="000E05D3">
        <w:t xml:space="preserve">It is </w:t>
      </w:r>
      <w:r w:rsidRPr="00204A89">
        <w:rPr>
          <w:b/>
          <w:bCs/>
        </w:rPr>
        <w:t>recommended to deploy to the Staging environment first</w:t>
      </w:r>
      <w:r w:rsidRPr="000E05D3">
        <w:t>.</w:t>
      </w:r>
      <w:r w:rsidRPr="000E05D3">
        <w:br/>
        <w:t>After deployment, the following testing activities can be performed:</w:t>
      </w:r>
    </w:p>
    <w:p w14:paraId="02D0DF6A" w14:textId="77777777" w:rsidR="00602DFB" w:rsidRPr="000E05D3" w:rsidRDefault="00602DFB" w:rsidP="00602DFB">
      <w:pPr>
        <w:numPr>
          <w:ilvl w:val="0"/>
          <w:numId w:val="13"/>
        </w:numPr>
        <w:tabs>
          <w:tab w:val="num" w:pos="1080"/>
        </w:tabs>
        <w:ind w:left="1080"/>
      </w:pPr>
      <w:r w:rsidRPr="000E05D3">
        <w:t>Functional testing</w:t>
      </w:r>
    </w:p>
    <w:p w14:paraId="2217959D" w14:textId="77777777" w:rsidR="00602DFB" w:rsidRPr="000E05D3" w:rsidRDefault="00602DFB" w:rsidP="00602DFB">
      <w:pPr>
        <w:numPr>
          <w:ilvl w:val="0"/>
          <w:numId w:val="13"/>
        </w:numPr>
        <w:tabs>
          <w:tab w:val="num" w:pos="1080"/>
        </w:tabs>
        <w:ind w:left="1080"/>
      </w:pPr>
      <w:r w:rsidRPr="000E05D3">
        <w:t>Regression testing</w:t>
      </w:r>
    </w:p>
    <w:p w14:paraId="7DD3730A" w14:textId="77777777" w:rsidR="00602DFB" w:rsidRPr="000E05D3" w:rsidRDefault="00602DFB" w:rsidP="00602DFB">
      <w:pPr>
        <w:numPr>
          <w:ilvl w:val="0"/>
          <w:numId w:val="13"/>
        </w:numPr>
        <w:tabs>
          <w:tab w:val="num" w:pos="1080"/>
        </w:tabs>
        <w:ind w:left="1080"/>
      </w:pPr>
      <w:r w:rsidRPr="000E05D3">
        <w:t>Smoke testing</w:t>
      </w:r>
    </w:p>
    <w:p w14:paraId="33F130A8" w14:textId="77777777" w:rsidR="00602DFB" w:rsidRDefault="00602DFB" w:rsidP="00602DFB">
      <w:pPr>
        <w:numPr>
          <w:ilvl w:val="0"/>
          <w:numId w:val="13"/>
        </w:numPr>
        <w:tabs>
          <w:tab w:val="num" w:pos="1080"/>
        </w:tabs>
        <w:ind w:left="1080"/>
      </w:pPr>
      <w:r w:rsidRPr="000E05D3">
        <w:t>Integration testing</w:t>
      </w:r>
    </w:p>
    <w:p w14:paraId="46E477C5" w14:textId="61983397" w:rsidR="00602DFB" w:rsidRPr="000E05D3" w:rsidRDefault="00602DFB" w:rsidP="00602DFB">
      <w:pPr>
        <w:ind w:left="1080"/>
      </w:pPr>
      <w:r w:rsidRPr="000E05D3">
        <w:t xml:space="preserve">Successful completion of these tests confirms that the release </w:t>
      </w:r>
      <w:proofErr w:type="gramStart"/>
      <w:r w:rsidRPr="000E05D3">
        <w:t xml:space="preserve">is </w:t>
      </w:r>
      <w:r w:rsidR="00472A24" w:rsidRPr="000E05D3">
        <w:rPr>
          <w:b/>
          <w:bCs/>
        </w:rPr>
        <w:t>production</w:t>
      </w:r>
      <w:proofErr w:type="gramEnd"/>
      <w:r w:rsidR="00472A24" w:rsidRPr="000E05D3">
        <w:rPr>
          <w:b/>
          <w:bCs/>
        </w:rPr>
        <w:t xml:space="preserve"> ready</w:t>
      </w:r>
      <w:r w:rsidRPr="000E05D3">
        <w:t>.</w:t>
      </w:r>
    </w:p>
    <w:p w14:paraId="45D39922" w14:textId="77777777" w:rsidR="00602DFB" w:rsidRPr="000E05D3" w:rsidRDefault="00602DFB" w:rsidP="00602DFB">
      <w:pPr>
        <w:pStyle w:val="ListParagraph"/>
        <w:numPr>
          <w:ilvl w:val="0"/>
          <w:numId w:val="14"/>
        </w:numPr>
      </w:pPr>
      <w:r w:rsidRPr="000E05D3">
        <w:t xml:space="preserve">Once staging validation is successful, a </w:t>
      </w:r>
      <w:r w:rsidRPr="00204A89">
        <w:rPr>
          <w:b/>
          <w:bCs/>
        </w:rPr>
        <w:t>separate Jenkins pipeline</w:t>
      </w:r>
      <w:r w:rsidRPr="000E05D3">
        <w:t xml:space="preserve"> can be executed to deploy the </w:t>
      </w:r>
      <w:r w:rsidRPr="00204A89">
        <w:rPr>
          <w:b/>
          <w:bCs/>
        </w:rPr>
        <w:t>same approved artifact</w:t>
      </w:r>
      <w:r w:rsidRPr="000E05D3">
        <w:t xml:space="preserve"> to the </w:t>
      </w:r>
      <w:r w:rsidRPr="00204A89">
        <w:rPr>
          <w:b/>
          <w:bCs/>
        </w:rPr>
        <w:t>Production environment</w:t>
      </w:r>
      <w:r w:rsidRPr="000E05D3">
        <w:t>, ensuring consistency and reliability.</w:t>
      </w:r>
    </w:p>
    <w:p w14:paraId="61A67BA6" w14:textId="77777777" w:rsidR="00602DFB" w:rsidRDefault="00602DFB" w:rsidP="00602DFB"/>
    <w:p w14:paraId="0C8A44D4" w14:textId="2F30F405" w:rsidR="00500DF3" w:rsidRDefault="00500DF3" w:rsidP="004C479B"/>
    <w:p w14:paraId="56092088" w14:textId="0C85A311" w:rsidR="00CA5F06" w:rsidRDefault="001A54C3" w:rsidP="001A54C3">
      <w:pPr>
        <w:pStyle w:val="Heading2"/>
      </w:pPr>
      <w:bookmarkStart w:id="4" w:name="_Toc218529525"/>
      <w:r>
        <w:t>Core Components and Tools</w:t>
      </w:r>
      <w:bookmarkEnd w:id="4"/>
    </w:p>
    <w:p w14:paraId="622CD2EA" w14:textId="70DF81B1" w:rsidR="00A824BB" w:rsidRDefault="007D3836" w:rsidP="00D21603">
      <w:pPr>
        <w:jc w:val="both"/>
      </w:pPr>
      <w:r>
        <w:t>Following section de</w:t>
      </w:r>
      <w:r w:rsidR="00AA3CB6">
        <w:t xml:space="preserve">scribes core components and tools that will </w:t>
      </w:r>
      <w:r w:rsidR="00066A15">
        <w:t xml:space="preserve">be </w:t>
      </w:r>
      <w:r w:rsidR="00AA3CB6">
        <w:t>used in the CICD</w:t>
      </w:r>
      <w:r w:rsidR="00066A15">
        <w:t xml:space="preserve"> </w:t>
      </w:r>
      <w:r w:rsidR="00D21603">
        <w:t>implementation</w:t>
      </w:r>
      <w:r w:rsidR="00D075EF">
        <w:t>.</w:t>
      </w:r>
    </w:p>
    <w:p w14:paraId="171ADBA4" w14:textId="00F9169E" w:rsidR="004954CD" w:rsidRDefault="0034522D" w:rsidP="004954CD">
      <w:pPr>
        <w:pStyle w:val="Heading3"/>
      </w:pPr>
      <w:bookmarkStart w:id="5" w:name="_Toc218529526"/>
      <w:r>
        <w:lastRenderedPageBreak/>
        <w:t xml:space="preserve">SCM and </w:t>
      </w:r>
      <w:r w:rsidR="00F66C01">
        <w:t>Continuous Integration</w:t>
      </w:r>
      <w:bookmarkEnd w:id="5"/>
    </w:p>
    <w:p w14:paraId="6E6CE0B1" w14:textId="619C09AD" w:rsidR="00CD013D" w:rsidRDefault="00F211EF" w:rsidP="002631F1">
      <w:pPr>
        <w:jc w:val="both"/>
      </w:pPr>
      <w:r w:rsidRPr="00F211EF">
        <w:t>Git is a distributed version control system that tracks changes to files over time, allowing you to revert to specific versions, compare modifications, and collaborate effectively on projects</w:t>
      </w:r>
      <w:r w:rsidR="00441340">
        <w:t xml:space="preserve">. </w:t>
      </w:r>
      <w:r w:rsidR="00C76B74">
        <w:t>It is expected to install git on all the development workstations.</w:t>
      </w:r>
    </w:p>
    <w:p w14:paraId="33BB36B2" w14:textId="374A9756" w:rsidR="00C85B89" w:rsidRDefault="00BD612E" w:rsidP="00984447">
      <w:pPr>
        <w:pStyle w:val="Heading3"/>
      </w:pPr>
      <w:bookmarkStart w:id="6" w:name="_Toc218529527"/>
      <w:r>
        <w:t>Repositories</w:t>
      </w:r>
      <w:bookmarkEnd w:id="6"/>
    </w:p>
    <w:p w14:paraId="1BAB7743" w14:textId="1D6C364A" w:rsidR="005D0053" w:rsidRDefault="008524FC" w:rsidP="00935713">
      <w:pPr>
        <w:jc w:val="both"/>
      </w:pPr>
      <w:r>
        <w:t>Each component will have its own Git repository. The high-level architecture and the workflow apply independently for each repository.</w:t>
      </w:r>
    </w:p>
    <w:p w14:paraId="34A16ECD" w14:textId="61238947" w:rsidR="00A8154C" w:rsidRPr="00A8154C" w:rsidRDefault="00512960" w:rsidP="00A8154C">
      <w:pPr>
        <w:pStyle w:val="Heading3"/>
        <w:rPr>
          <w:rFonts w:asciiTheme="majorHAnsi" w:hAnsiTheme="majorHAnsi"/>
        </w:rPr>
      </w:pPr>
      <w:bookmarkStart w:id="7" w:name="_Toc218529528"/>
      <w:r w:rsidRPr="00A8154C">
        <w:t>Branching Strategy</w:t>
      </w:r>
      <w:bookmarkEnd w:id="7"/>
    </w:p>
    <w:p w14:paraId="3E276A66" w14:textId="252B45F7" w:rsidR="00512960" w:rsidRPr="00A8154C" w:rsidRDefault="00512960" w:rsidP="00512960">
      <w:pPr>
        <w:pStyle w:val="ListParagraph"/>
        <w:numPr>
          <w:ilvl w:val="0"/>
          <w:numId w:val="16"/>
        </w:numPr>
        <w:rPr>
          <w:rFonts w:asciiTheme="majorHAnsi" w:eastAsiaTheme="majorEastAsia" w:hAnsiTheme="majorHAnsi" w:cstheme="majorBidi"/>
        </w:rPr>
      </w:pPr>
      <w:r w:rsidRPr="00512960">
        <w:rPr>
          <w:rFonts w:asciiTheme="majorHAnsi" w:eastAsiaTheme="majorEastAsia" w:hAnsiTheme="majorHAnsi" w:cstheme="majorBidi"/>
        </w:rPr>
        <w:t>The adopted branching strategy is Trunk-Based Development, which is well suited for Continuous Integration.</w:t>
      </w:r>
    </w:p>
    <w:p w14:paraId="1BB94D1C" w14:textId="3278F51E" w:rsidR="00512960" w:rsidRPr="00A8154C" w:rsidRDefault="00512960" w:rsidP="00A8154C">
      <w:pPr>
        <w:pStyle w:val="ListParagraph"/>
        <w:numPr>
          <w:ilvl w:val="0"/>
          <w:numId w:val="16"/>
        </w:numPr>
        <w:rPr>
          <w:rFonts w:asciiTheme="majorHAnsi" w:eastAsiaTheme="majorEastAsia" w:hAnsiTheme="majorHAnsi" w:cstheme="majorBidi"/>
        </w:rPr>
      </w:pPr>
      <w:r w:rsidRPr="00512960">
        <w:rPr>
          <w:rFonts w:asciiTheme="majorHAnsi" w:eastAsiaTheme="majorEastAsia" w:hAnsiTheme="majorHAnsi" w:cstheme="majorBidi"/>
        </w:rPr>
        <w:t>There is a single long-lived branch named master.</w:t>
      </w:r>
    </w:p>
    <w:p w14:paraId="7A497932" w14:textId="4D45CF99" w:rsidR="00512960" w:rsidRPr="00A8154C" w:rsidRDefault="00512960" w:rsidP="00A8154C">
      <w:pPr>
        <w:pStyle w:val="ListParagraph"/>
        <w:numPr>
          <w:ilvl w:val="0"/>
          <w:numId w:val="16"/>
        </w:numPr>
        <w:rPr>
          <w:rFonts w:asciiTheme="majorHAnsi" w:eastAsiaTheme="majorEastAsia" w:hAnsiTheme="majorHAnsi" w:cstheme="majorBidi"/>
        </w:rPr>
      </w:pPr>
      <w:r w:rsidRPr="00512960">
        <w:rPr>
          <w:rFonts w:asciiTheme="majorHAnsi" w:eastAsiaTheme="majorEastAsia" w:hAnsiTheme="majorHAnsi" w:cstheme="majorBidi"/>
        </w:rPr>
        <w:t>All code changes are ultimately integrated into the master branch.</w:t>
      </w:r>
    </w:p>
    <w:p w14:paraId="01F2D52E" w14:textId="6477E210" w:rsidR="00512960" w:rsidRPr="00A8154C" w:rsidRDefault="00512960" w:rsidP="00A8154C">
      <w:pPr>
        <w:pStyle w:val="ListParagraph"/>
        <w:numPr>
          <w:ilvl w:val="0"/>
          <w:numId w:val="16"/>
        </w:numPr>
        <w:rPr>
          <w:rFonts w:asciiTheme="majorHAnsi" w:eastAsiaTheme="majorEastAsia" w:hAnsiTheme="majorHAnsi" w:cstheme="majorBidi"/>
        </w:rPr>
      </w:pPr>
      <w:r w:rsidRPr="00512960">
        <w:rPr>
          <w:rFonts w:asciiTheme="majorHAnsi" w:eastAsiaTheme="majorEastAsia" w:hAnsiTheme="majorHAnsi" w:cstheme="majorBidi"/>
        </w:rPr>
        <w:t>Changes are introduced via pull requests from short-lived feature branches.</w:t>
      </w:r>
    </w:p>
    <w:p w14:paraId="137E7A2F" w14:textId="02281EE6" w:rsidR="00512960" w:rsidRPr="00A8154C" w:rsidRDefault="00512960" w:rsidP="00A8154C">
      <w:pPr>
        <w:pStyle w:val="ListParagraph"/>
        <w:numPr>
          <w:ilvl w:val="0"/>
          <w:numId w:val="16"/>
        </w:numPr>
        <w:rPr>
          <w:rFonts w:asciiTheme="majorHAnsi" w:eastAsiaTheme="majorEastAsia" w:hAnsiTheme="majorHAnsi" w:cstheme="majorBidi"/>
        </w:rPr>
      </w:pPr>
      <w:r w:rsidRPr="00512960">
        <w:rPr>
          <w:rFonts w:asciiTheme="majorHAnsi" w:eastAsiaTheme="majorEastAsia" w:hAnsiTheme="majorHAnsi" w:cstheme="majorBidi"/>
        </w:rPr>
        <w:t>Feature branches are merged into master after review and validation.</w:t>
      </w:r>
    </w:p>
    <w:p w14:paraId="76221C50" w14:textId="77777777" w:rsidR="00512960" w:rsidRPr="00512960" w:rsidRDefault="00512960" w:rsidP="00512960">
      <w:pPr>
        <w:pStyle w:val="ListParagraph"/>
        <w:numPr>
          <w:ilvl w:val="0"/>
          <w:numId w:val="16"/>
        </w:numPr>
        <w:rPr>
          <w:rFonts w:asciiTheme="majorHAnsi" w:eastAsiaTheme="majorEastAsia" w:hAnsiTheme="majorHAnsi" w:cstheme="majorBidi"/>
        </w:rPr>
      </w:pPr>
      <w:r w:rsidRPr="00512960">
        <w:rPr>
          <w:rFonts w:asciiTheme="majorHAnsi" w:eastAsiaTheme="majorEastAsia" w:hAnsiTheme="majorHAnsi" w:cstheme="majorBidi"/>
        </w:rPr>
        <w:t xml:space="preserve">This approach enables frequent integration, reduces </w:t>
      </w:r>
      <w:proofErr w:type="gramStart"/>
      <w:r w:rsidRPr="00512960">
        <w:rPr>
          <w:rFonts w:asciiTheme="majorHAnsi" w:eastAsiaTheme="majorEastAsia" w:hAnsiTheme="majorHAnsi" w:cstheme="majorBidi"/>
        </w:rPr>
        <w:t>merge</w:t>
      </w:r>
      <w:proofErr w:type="gramEnd"/>
      <w:r w:rsidRPr="00512960">
        <w:rPr>
          <w:rFonts w:asciiTheme="majorHAnsi" w:eastAsiaTheme="majorEastAsia" w:hAnsiTheme="majorHAnsi" w:cstheme="majorBidi"/>
        </w:rPr>
        <w:t xml:space="preserve"> conflicts, and supports rapid delivery.</w:t>
      </w:r>
    </w:p>
    <w:p w14:paraId="15A50E98" w14:textId="77777777" w:rsidR="00512960" w:rsidRPr="00512960" w:rsidRDefault="00512960" w:rsidP="00A8154C">
      <w:pPr>
        <w:pStyle w:val="ListParagraph"/>
        <w:rPr>
          <w:rFonts w:asciiTheme="majorHAnsi" w:eastAsiaTheme="majorEastAsia" w:hAnsiTheme="majorHAnsi" w:cstheme="majorBidi"/>
        </w:rPr>
      </w:pPr>
    </w:p>
    <w:p w14:paraId="782D957D" w14:textId="77777777" w:rsidR="00512960" w:rsidRPr="00A8154C" w:rsidRDefault="00512960" w:rsidP="00A8154C">
      <w:pPr>
        <w:pStyle w:val="Heading3"/>
      </w:pPr>
      <w:bookmarkStart w:id="8" w:name="_Toc218529529"/>
      <w:r w:rsidRPr="00A8154C">
        <w:t>Continuous Integration (CI)</w:t>
      </w:r>
      <w:bookmarkEnd w:id="8"/>
    </w:p>
    <w:p w14:paraId="07CCC610" w14:textId="77777777" w:rsidR="00512960" w:rsidRPr="00512960" w:rsidRDefault="00512960" w:rsidP="00A8154C">
      <w:pPr>
        <w:pStyle w:val="ListParagraph"/>
        <w:rPr>
          <w:rFonts w:asciiTheme="majorHAnsi" w:eastAsiaTheme="majorEastAsia" w:hAnsiTheme="majorHAnsi" w:cstheme="majorBidi"/>
        </w:rPr>
      </w:pPr>
    </w:p>
    <w:p w14:paraId="35EBEBCC" w14:textId="614F6538" w:rsidR="00512960" w:rsidRPr="00A8154C" w:rsidRDefault="00512960" w:rsidP="00A8154C">
      <w:pPr>
        <w:pStyle w:val="ListParagraph"/>
        <w:numPr>
          <w:ilvl w:val="0"/>
          <w:numId w:val="16"/>
        </w:numPr>
        <w:rPr>
          <w:rFonts w:asciiTheme="majorHAnsi" w:eastAsiaTheme="majorEastAsia" w:hAnsiTheme="majorHAnsi" w:cstheme="majorBidi"/>
        </w:rPr>
      </w:pPr>
      <w:r w:rsidRPr="00512960">
        <w:rPr>
          <w:rFonts w:asciiTheme="majorHAnsi" w:eastAsiaTheme="majorEastAsia" w:hAnsiTheme="majorHAnsi" w:cstheme="majorBidi"/>
        </w:rPr>
        <w:t>Continuous Integration is implemented using a Jenkins pipeline and focuses on building and packaging the application artifact.</w:t>
      </w:r>
    </w:p>
    <w:p w14:paraId="40F2FC36" w14:textId="617C1FF9" w:rsidR="00512960" w:rsidRPr="00A8154C" w:rsidRDefault="00512960" w:rsidP="00A8154C">
      <w:pPr>
        <w:pStyle w:val="ListParagraph"/>
        <w:numPr>
          <w:ilvl w:val="0"/>
          <w:numId w:val="16"/>
        </w:numPr>
        <w:rPr>
          <w:rFonts w:asciiTheme="majorHAnsi" w:eastAsiaTheme="majorEastAsia" w:hAnsiTheme="majorHAnsi" w:cstheme="majorBidi"/>
        </w:rPr>
      </w:pPr>
      <w:r w:rsidRPr="00512960">
        <w:rPr>
          <w:rFonts w:asciiTheme="majorHAnsi" w:eastAsiaTheme="majorEastAsia" w:hAnsiTheme="majorHAnsi" w:cstheme="majorBidi"/>
        </w:rPr>
        <w:t>When changes are merged into the master branch, the Jenkins pipeline is manually triggered with user-provided parameters.</w:t>
      </w:r>
    </w:p>
    <w:p w14:paraId="750BBAE5" w14:textId="5B36A4E2" w:rsidR="00512960" w:rsidRPr="00A8154C" w:rsidRDefault="00512960" w:rsidP="00A8154C">
      <w:pPr>
        <w:pStyle w:val="ListParagraph"/>
        <w:numPr>
          <w:ilvl w:val="0"/>
          <w:numId w:val="16"/>
        </w:numPr>
        <w:rPr>
          <w:rFonts w:asciiTheme="majorHAnsi" w:eastAsiaTheme="majorEastAsia" w:hAnsiTheme="majorHAnsi" w:cstheme="majorBidi"/>
        </w:rPr>
      </w:pPr>
      <w:r w:rsidRPr="00512960">
        <w:rPr>
          <w:rFonts w:asciiTheme="majorHAnsi" w:eastAsiaTheme="majorEastAsia" w:hAnsiTheme="majorHAnsi" w:cstheme="majorBidi"/>
        </w:rPr>
        <w:t>The pipeline invokes the appropriate functions defined in Jenkins shared libraries.</w:t>
      </w:r>
    </w:p>
    <w:p w14:paraId="568023F0" w14:textId="3C383DA3" w:rsidR="00512960" w:rsidRPr="00A8154C" w:rsidRDefault="00512960" w:rsidP="00A8154C">
      <w:pPr>
        <w:pStyle w:val="ListParagraph"/>
        <w:numPr>
          <w:ilvl w:val="0"/>
          <w:numId w:val="16"/>
        </w:numPr>
        <w:rPr>
          <w:rFonts w:asciiTheme="majorHAnsi" w:eastAsiaTheme="majorEastAsia" w:hAnsiTheme="majorHAnsi" w:cstheme="majorBidi"/>
        </w:rPr>
      </w:pPr>
      <w:r w:rsidRPr="00512960">
        <w:rPr>
          <w:rFonts w:asciiTheme="majorHAnsi" w:eastAsiaTheme="majorEastAsia" w:hAnsiTheme="majorHAnsi" w:cstheme="majorBidi"/>
        </w:rPr>
        <w:t>Jenkins clones the source code and checks out the required branch.</w:t>
      </w:r>
    </w:p>
    <w:p w14:paraId="5BE92A39" w14:textId="20333BC4" w:rsidR="00512960" w:rsidRPr="00A8154C" w:rsidRDefault="00512960" w:rsidP="00A8154C">
      <w:pPr>
        <w:pStyle w:val="ListParagraph"/>
        <w:numPr>
          <w:ilvl w:val="0"/>
          <w:numId w:val="16"/>
        </w:numPr>
        <w:rPr>
          <w:rFonts w:asciiTheme="majorHAnsi" w:eastAsiaTheme="majorEastAsia" w:hAnsiTheme="majorHAnsi" w:cstheme="majorBidi"/>
        </w:rPr>
      </w:pPr>
      <w:r w:rsidRPr="00512960">
        <w:rPr>
          <w:rFonts w:asciiTheme="majorHAnsi" w:eastAsiaTheme="majorEastAsia" w:hAnsiTheme="majorHAnsi" w:cstheme="majorBidi"/>
        </w:rPr>
        <w:t>The pipeline automatically executes the build commands to generate the BAR file using the provided parameters.</w:t>
      </w:r>
    </w:p>
    <w:p w14:paraId="44A7A573" w14:textId="78948183" w:rsidR="00512960" w:rsidRPr="00A8154C" w:rsidRDefault="00512960" w:rsidP="00A8154C">
      <w:pPr>
        <w:pStyle w:val="ListParagraph"/>
        <w:numPr>
          <w:ilvl w:val="0"/>
          <w:numId w:val="16"/>
        </w:numPr>
        <w:rPr>
          <w:rFonts w:asciiTheme="majorHAnsi" w:eastAsiaTheme="majorEastAsia" w:hAnsiTheme="majorHAnsi" w:cstheme="majorBidi"/>
        </w:rPr>
      </w:pPr>
      <w:r w:rsidRPr="00512960">
        <w:rPr>
          <w:rFonts w:asciiTheme="majorHAnsi" w:eastAsiaTheme="majorEastAsia" w:hAnsiTheme="majorHAnsi" w:cstheme="majorBidi"/>
        </w:rPr>
        <w:t>This process compiles and packages the source code into a deployable artifact.</w:t>
      </w:r>
    </w:p>
    <w:p w14:paraId="3661ED63" w14:textId="791EB55F" w:rsidR="00512960" w:rsidRPr="00A8154C" w:rsidRDefault="00512960" w:rsidP="00A8154C">
      <w:pPr>
        <w:pStyle w:val="ListParagraph"/>
        <w:numPr>
          <w:ilvl w:val="0"/>
          <w:numId w:val="16"/>
        </w:numPr>
        <w:rPr>
          <w:rFonts w:asciiTheme="majorHAnsi" w:eastAsiaTheme="majorEastAsia" w:hAnsiTheme="majorHAnsi" w:cstheme="majorBidi"/>
        </w:rPr>
      </w:pPr>
      <w:r w:rsidRPr="00512960">
        <w:rPr>
          <w:rFonts w:asciiTheme="majorHAnsi" w:eastAsiaTheme="majorEastAsia" w:hAnsiTheme="majorHAnsi" w:cstheme="majorBidi"/>
        </w:rPr>
        <w:t xml:space="preserve">Once the </w:t>
      </w:r>
      <w:r w:rsidR="00A14082" w:rsidRPr="00512960">
        <w:rPr>
          <w:rFonts w:asciiTheme="majorHAnsi" w:eastAsiaTheme="majorEastAsia" w:hAnsiTheme="majorHAnsi" w:cstheme="majorBidi"/>
        </w:rPr>
        <w:t>building</w:t>
      </w:r>
      <w:r w:rsidRPr="00512960">
        <w:rPr>
          <w:rFonts w:asciiTheme="majorHAnsi" w:eastAsiaTheme="majorEastAsia" w:hAnsiTheme="majorHAnsi" w:cstheme="majorBidi"/>
        </w:rPr>
        <w:t xml:space="preserve"> is completed successfully, the BAR file is published to a Bitbucket-managed artifact repository.</w:t>
      </w:r>
    </w:p>
    <w:p w14:paraId="65DCBC37" w14:textId="77777777" w:rsidR="00512960" w:rsidRPr="00512960" w:rsidRDefault="00512960" w:rsidP="00512960">
      <w:pPr>
        <w:pStyle w:val="ListParagraph"/>
        <w:numPr>
          <w:ilvl w:val="0"/>
          <w:numId w:val="16"/>
        </w:numPr>
        <w:rPr>
          <w:rFonts w:asciiTheme="majorHAnsi" w:eastAsiaTheme="majorEastAsia" w:hAnsiTheme="majorHAnsi" w:cstheme="majorBidi"/>
        </w:rPr>
      </w:pPr>
      <w:r w:rsidRPr="00512960">
        <w:rPr>
          <w:rFonts w:asciiTheme="majorHAnsi" w:eastAsiaTheme="majorEastAsia" w:hAnsiTheme="majorHAnsi" w:cstheme="majorBidi"/>
        </w:rPr>
        <w:t>The CI pipeline ensures that all changes are consistently built and packaged in a repeatable and automated manner.</w:t>
      </w:r>
    </w:p>
    <w:p w14:paraId="602D6E3C" w14:textId="77777777" w:rsidR="00512960" w:rsidRPr="00512960" w:rsidRDefault="00512960" w:rsidP="00A8154C">
      <w:pPr>
        <w:pStyle w:val="ListParagraph"/>
        <w:rPr>
          <w:rFonts w:asciiTheme="majorHAnsi" w:eastAsiaTheme="majorEastAsia" w:hAnsiTheme="majorHAnsi" w:cstheme="majorBidi"/>
        </w:rPr>
      </w:pPr>
    </w:p>
    <w:p w14:paraId="49EACEFC" w14:textId="77777777" w:rsidR="00512960" w:rsidRPr="00A8154C" w:rsidRDefault="00512960" w:rsidP="00A8154C">
      <w:pPr>
        <w:pStyle w:val="Heading3"/>
      </w:pPr>
      <w:bookmarkStart w:id="9" w:name="_Toc218529530"/>
      <w:r w:rsidRPr="00A8154C">
        <w:lastRenderedPageBreak/>
        <w:t>Continuous Deployment (CD)</w:t>
      </w:r>
      <w:bookmarkEnd w:id="9"/>
    </w:p>
    <w:p w14:paraId="5013758F" w14:textId="77777777" w:rsidR="00512960" w:rsidRPr="00512960" w:rsidRDefault="00512960" w:rsidP="00512960">
      <w:pPr>
        <w:ind w:left="360"/>
        <w:rPr>
          <w:rFonts w:asciiTheme="majorHAnsi" w:eastAsiaTheme="majorEastAsia" w:hAnsiTheme="majorHAnsi" w:cstheme="majorBidi"/>
        </w:rPr>
      </w:pPr>
    </w:p>
    <w:p w14:paraId="15213B70" w14:textId="182E627C" w:rsidR="00512960" w:rsidRPr="00512960" w:rsidRDefault="00512960" w:rsidP="00512960">
      <w:pPr>
        <w:pStyle w:val="ListParagraph"/>
        <w:numPr>
          <w:ilvl w:val="0"/>
          <w:numId w:val="16"/>
        </w:numPr>
        <w:rPr>
          <w:rFonts w:asciiTheme="majorHAnsi" w:eastAsiaTheme="majorEastAsia" w:hAnsiTheme="majorHAnsi" w:cstheme="majorBidi"/>
        </w:rPr>
      </w:pPr>
      <w:r w:rsidRPr="00512960">
        <w:rPr>
          <w:rFonts w:asciiTheme="majorHAnsi" w:eastAsiaTheme="majorEastAsia" w:hAnsiTheme="majorHAnsi" w:cstheme="majorBidi"/>
        </w:rPr>
        <w:t>Continuous Deployment begins after the successful completion of the CI process.</w:t>
      </w:r>
    </w:p>
    <w:p w14:paraId="79BABD38" w14:textId="61C7A5DB" w:rsidR="00512960" w:rsidRPr="00512960" w:rsidRDefault="00512960" w:rsidP="00512960">
      <w:pPr>
        <w:pStyle w:val="ListParagraph"/>
        <w:numPr>
          <w:ilvl w:val="0"/>
          <w:numId w:val="16"/>
        </w:numPr>
        <w:rPr>
          <w:rFonts w:asciiTheme="majorHAnsi" w:eastAsiaTheme="majorEastAsia" w:hAnsiTheme="majorHAnsi" w:cstheme="majorBidi"/>
        </w:rPr>
      </w:pPr>
      <w:r w:rsidRPr="00512960">
        <w:rPr>
          <w:rFonts w:asciiTheme="majorHAnsi" w:eastAsiaTheme="majorEastAsia" w:hAnsiTheme="majorHAnsi" w:cstheme="majorBidi"/>
        </w:rPr>
        <w:t>Once the artifact is built and released, Jenkins proceeds to the deployment stages.</w:t>
      </w:r>
    </w:p>
    <w:p w14:paraId="13428179" w14:textId="28F8A57C" w:rsidR="00512960" w:rsidRPr="00512960" w:rsidRDefault="00512960" w:rsidP="00512960">
      <w:pPr>
        <w:pStyle w:val="ListParagraph"/>
        <w:numPr>
          <w:ilvl w:val="0"/>
          <w:numId w:val="16"/>
        </w:numPr>
        <w:rPr>
          <w:rFonts w:asciiTheme="majorHAnsi" w:eastAsiaTheme="majorEastAsia" w:hAnsiTheme="majorHAnsi" w:cstheme="majorBidi"/>
        </w:rPr>
      </w:pPr>
      <w:r w:rsidRPr="00512960">
        <w:rPr>
          <w:rFonts w:asciiTheme="majorHAnsi" w:eastAsiaTheme="majorEastAsia" w:hAnsiTheme="majorHAnsi" w:cstheme="majorBidi"/>
        </w:rPr>
        <w:t>In the override step, Jenkins retrieves environment-specific override property files from the shared library.</w:t>
      </w:r>
    </w:p>
    <w:p w14:paraId="7ED94FB6" w14:textId="48AE4AED" w:rsidR="00512960" w:rsidRPr="00512960" w:rsidRDefault="00512960" w:rsidP="00512960">
      <w:pPr>
        <w:pStyle w:val="ListParagraph"/>
        <w:numPr>
          <w:ilvl w:val="0"/>
          <w:numId w:val="16"/>
        </w:numPr>
        <w:rPr>
          <w:rFonts w:asciiTheme="majorHAnsi" w:eastAsiaTheme="majorEastAsia" w:hAnsiTheme="majorHAnsi" w:cstheme="majorBidi"/>
        </w:rPr>
      </w:pPr>
      <w:r w:rsidRPr="00512960">
        <w:rPr>
          <w:rFonts w:asciiTheme="majorHAnsi" w:eastAsiaTheme="majorEastAsia" w:hAnsiTheme="majorHAnsi" w:cstheme="majorBidi"/>
        </w:rPr>
        <w:t>The pipeline applies the required configuration overrides to the artifact.</w:t>
      </w:r>
    </w:p>
    <w:p w14:paraId="6A6163EF" w14:textId="295718D7" w:rsidR="00512960" w:rsidRPr="00512960" w:rsidRDefault="00512960" w:rsidP="00512960">
      <w:pPr>
        <w:pStyle w:val="ListParagraph"/>
        <w:numPr>
          <w:ilvl w:val="0"/>
          <w:numId w:val="16"/>
        </w:numPr>
        <w:rPr>
          <w:rFonts w:asciiTheme="majorHAnsi" w:eastAsiaTheme="majorEastAsia" w:hAnsiTheme="majorHAnsi" w:cstheme="majorBidi"/>
        </w:rPr>
      </w:pPr>
      <w:r w:rsidRPr="00512960">
        <w:rPr>
          <w:rFonts w:asciiTheme="majorHAnsi" w:eastAsiaTheme="majorEastAsia" w:hAnsiTheme="majorHAnsi" w:cstheme="majorBidi"/>
        </w:rPr>
        <w:t>Finally, Jenkins deploys the configured BAR file to the target environment specified by the user.</w:t>
      </w:r>
    </w:p>
    <w:p w14:paraId="17C36265" w14:textId="3543AC9B" w:rsidR="00512960" w:rsidRPr="00512960" w:rsidRDefault="00512960" w:rsidP="00512960">
      <w:pPr>
        <w:ind w:left="360"/>
        <w:rPr>
          <w:noProof/>
        </w:rPr>
      </w:pPr>
      <w:r w:rsidRPr="00512960">
        <w:rPr>
          <w:rFonts w:asciiTheme="majorHAnsi" w:eastAsiaTheme="majorEastAsia" w:hAnsiTheme="majorHAnsi" w:cstheme="majorBidi"/>
        </w:rPr>
        <w:t>This process results in the application being deployed and running in the selected environment as part of the same pipeline execution.</w:t>
      </w:r>
    </w:p>
    <w:p w14:paraId="748BD28E" w14:textId="70C47511" w:rsidR="00A8736D" w:rsidRDefault="007E20EF" w:rsidP="007E20EF">
      <w:pPr>
        <w:pStyle w:val="Heading1"/>
      </w:pPr>
      <w:bookmarkStart w:id="10" w:name="_Toc218529531"/>
      <w:r w:rsidRPr="007E20EF">
        <w:t>Environment Management</w:t>
      </w:r>
      <w:bookmarkEnd w:id="10"/>
    </w:p>
    <w:p w14:paraId="00A358D9" w14:textId="6592AA32" w:rsidR="005A6EE7" w:rsidRDefault="005A6EE7" w:rsidP="004A2DE1">
      <w:pPr>
        <w:pStyle w:val="Heading2"/>
      </w:pPr>
      <w:bookmarkStart w:id="11" w:name="_Toc218529532"/>
      <w:r>
        <w:t>Application Runtime Environments</w:t>
      </w:r>
      <w:bookmarkEnd w:id="11"/>
    </w:p>
    <w:p w14:paraId="0A7977E5" w14:textId="77777777" w:rsidR="00300A93" w:rsidRDefault="00300A93" w:rsidP="004A2DE1">
      <w:pPr>
        <w:pStyle w:val="Heading3"/>
      </w:pPr>
      <w:bookmarkStart w:id="12" w:name="_Toc218529533"/>
      <w:r>
        <w:t>Development Environment</w:t>
      </w:r>
      <w:bookmarkEnd w:id="12"/>
    </w:p>
    <w:p w14:paraId="70F93147" w14:textId="77777777" w:rsidR="00300A93" w:rsidRDefault="00300A93" w:rsidP="00300A93">
      <w:pPr>
        <w:jc w:val="both"/>
      </w:pPr>
      <w:r>
        <w:t>The development environment is where the developers develop and perform developer testing. The development environment is untouched by automated processes.</w:t>
      </w:r>
    </w:p>
    <w:p w14:paraId="22E46DA0" w14:textId="77777777" w:rsidR="00300A93" w:rsidRDefault="00300A93" w:rsidP="004A2DE1">
      <w:pPr>
        <w:pStyle w:val="Heading3"/>
      </w:pPr>
      <w:bookmarkStart w:id="13" w:name="_Toc218529534"/>
      <w:r>
        <w:t>SIT/QA Environment</w:t>
      </w:r>
      <w:bookmarkEnd w:id="13"/>
    </w:p>
    <w:p w14:paraId="304E5E48" w14:textId="77777777" w:rsidR="00300A93" w:rsidRDefault="00300A93" w:rsidP="00300A93">
      <w:pPr>
        <w:jc w:val="both"/>
      </w:pPr>
      <w:r>
        <w:t>The SIT/QA environment is used for continuously deploying CI releases for automated integration testing and optional manual QA testing.</w:t>
      </w:r>
    </w:p>
    <w:p w14:paraId="4983AAC0" w14:textId="77777777" w:rsidR="00300A93" w:rsidRDefault="00300A93" w:rsidP="004A2DE1">
      <w:pPr>
        <w:pStyle w:val="Heading3"/>
      </w:pPr>
      <w:bookmarkStart w:id="14" w:name="_Toc218529535"/>
      <w:r>
        <w:t>Staging Environment</w:t>
      </w:r>
      <w:bookmarkEnd w:id="14"/>
    </w:p>
    <w:p w14:paraId="5B3A633C" w14:textId="77777777" w:rsidR="00300A93" w:rsidRDefault="00300A93" w:rsidP="00300A93">
      <w:pPr>
        <w:jc w:val="both"/>
      </w:pPr>
      <w:r>
        <w:t>The staging environment is a replica of the production environment to allow pre-prod testing in a production-like environment.</w:t>
      </w:r>
    </w:p>
    <w:p w14:paraId="69FDECAE" w14:textId="77777777" w:rsidR="00300A93" w:rsidRDefault="00300A93" w:rsidP="004A2DE1">
      <w:pPr>
        <w:pStyle w:val="Heading3"/>
      </w:pPr>
      <w:bookmarkStart w:id="15" w:name="_Toc218529536"/>
      <w:r>
        <w:t>Production Environment</w:t>
      </w:r>
      <w:bookmarkEnd w:id="15"/>
    </w:p>
    <w:p w14:paraId="21385DF6" w14:textId="4D6DC107" w:rsidR="00300A93" w:rsidRDefault="00300A93" w:rsidP="0052151D">
      <w:pPr>
        <w:jc w:val="both"/>
      </w:pPr>
      <w:r>
        <w:rPr>
          <w:noProof/>
        </w:rPr>
        <w:t>The production environment is used for running production workloads continously deployed using contionous deployment pipeline once all the pre-production integration tests have passed.</w:t>
      </w:r>
    </w:p>
    <w:p w14:paraId="58A5566F" w14:textId="1BE2834A" w:rsidR="005A6EE7" w:rsidRDefault="001071BB" w:rsidP="00815089">
      <w:pPr>
        <w:pStyle w:val="Heading2"/>
      </w:pPr>
      <w:bookmarkStart w:id="16" w:name="_Toc218529537"/>
      <w:r>
        <w:lastRenderedPageBreak/>
        <w:t>Pipeline Execution Environment</w:t>
      </w:r>
      <w:bookmarkEnd w:id="16"/>
    </w:p>
    <w:p w14:paraId="2856D176" w14:textId="36616497" w:rsidR="0051057C" w:rsidRDefault="0051057C" w:rsidP="007D7B87">
      <w:pPr>
        <w:jc w:val="both"/>
      </w:pPr>
      <w:r>
        <w:t xml:space="preserve">The pipeline execution environment </w:t>
      </w:r>
      <w:r w:rsidR="007D7B87">
        <w:t>will be a dedicated Jenkins container environment</w:t>
      </w:r>
      <w:r>
        <w:t xml:space="preserve">. </w:t>
      </w:r>
      <w:r w:rsidR="003E0852">
        <w:t>Jenkins</w:t>
      </w:r>
      <w:r>
        <w:t xml:space="preserve"> platform provides the capability of </w:t>
      </w:r>
      <w:r w:rsidR="00A769EF">
        <w:t>Jenkins</w:t>
      </w:r>
      <w:r>
        <w:t xml:space="preserve"> </w:t>
      </w:r>
      <w:r w:rsidR="00926639">
        <w:t>Pipelines</w:t>
      </w:r>
      <w:r>
        <w:t xml:space="preserve"> which is used for execution of pipelines.</w:t>
      </w:r>
    </w:p>
    <w:p w14:paraId="4101BE16" w14:textId="43683116" w:rsidR="00C27CE8" w:rsidRPr="004954CD" w:rsidRDefault="007E5F0A" w:rsidP="00615683">
      <w:pPr>
        <w:pStyle w:val="Heading1"/>
      </w:pPr>
      <w:bookmarkStart w:id="17" w:name="_Toc218529538"/>
      <w:r w:rsidRPr="007E5F0A">
        <w:t>Rollback Strategy</w:t>
      </w:r>
      <w:bookmarkEnd w:id="17"/>
    </w:p>
    <w:p w14:paraId="18442ED2" w14:textId="33968D98" w:rsidR="00A90196" w:rsidRPr="009B0A80" w:rsidRDefault="00A90196" w:rsidP="00DA29F0">
      <w:pPr>
        <w:pStyle w:val="ListParagraph"/>
        <w:ind w:left="360"/>
      </w:pPr>
    </w:p>
    <w:p w14:paraId="4054CDD2" w14:textId="77777777" w:rsidR="00DA29F0" w:rsidRDefault="00DA29F0" w:rsidP="00DA29F0">
      <w:pPr>
        <w:pStyle w:val="ListParagraph"/>
        <w:numPr>
          <w:ilvl w:val="0"/>
          <w:numId w:val="25"/>
        </w:numPr>
        <w:jc w:val="both"/>
      </w:pPr>
      <w:r w:rsidRPr="00DA29F0">
        <w:t xml:space="preserve">The application follows an </w:t>
      </w:r>
      <w:r w:rsidRPr="00DA29F0">
        <w:rPr>
          <w:b/>
          <w:bCs/>
        </w:rPr>
        <w:t>artifact-based rollback strategy</w:t>
      </w:r>
      <w:r w:rsidRPr="00DA29F0">
        <w:t xml:space="preserve"> implemented through Jenkins.</w:t>
      </w:r>
    </w:p>
    <w:p w14:paraId="2098B367" w14:textId="515CBFB5" w:rsidR="00DA29F0" w:rsidRDefault="00DA29F0" w:rsidP="00DA29F0">
      <w:pPr>
        <w:pStyle w:val="ListParagraph"/>
        <w:numPr>
          <w:ilvl w:val="0"/>
          <w:numId w:val="25"/>
        </w:numPr>
        <w:jc w:val="both"/>
      </w:pPr>
      <w:r w:rsidRPr="00DA29F0">
        <w:t xml:space="preserve">Each </w:t>
      </w:r>
      <w:proofErr w:type="gramStart"/>
      <w:r w:rsidRPr="00DA29F0">
        <w:t>build</w:t>
      </w:r>
      <w:proofErr w:type="gramEnd"/>
      <w:r w:rsidRPr="00DA29F0">
        <w:t xml:space="preserve"> produces a </w:t>
      </w:r>
      <w:r w:rsidRPr="00DA29F0">
        <w:rPr>
          <w:b/>
          <w:bCs/>
        </w:rPr>
        <w:t>versioned, immutable BAR artifact</w:t>
      </w:r>
      <w:r w:rsidRPr="00DA29F0">
        <w:t>, which is stored in a centralized artifact repository.</w:t>
      </w:r>
    </w:p>
    <w:p w14:paraId="04A9D51A" w14:textId="6E336E33" w:rsidR="00DA29F0" w:rsidRPr="00DA29F0" w:rsidRDefault="00DA29F0" w:rsidP="00DA29F0">
      <w:pPr>
        <w:pStyle w:val="ListParagraph"/>
        <w:numPr>
          <w:ilvl w:val="0"/>
          <w:numId w:val="25"/>
        </w:numPr>
        <w:jc w:val="both"/>
      </w:pPr>
      <w:r w:rsidRPr="00DA29F0">
        <w:t xml:space="preserve">Rollback is achieved by </w:t>
      </w:r>
      <w:r w:rsidRPr="00DA29F0">
        <w:rPr>
          <w:b/>
          <w:bCs/>
        </w:rPr>
        <w:t>redeploying a previously validated BAR artifact</w:t>
      </w:r>
      <w:r w:rsidRPr="00DA29F0">
        <w:t xml:space="preserve"> to the target environment.</w:t>
      </w:r>
    </w:p>
    <w:p w14:paraId="0260ED6A" w14:textId="77777777" w:rsidR="00DA29F0" w:rsidRPr="00DA29F0" w:rsidRDefault="00DA29F0" w:rsidP="00DA29F0">
      <w:pPr>
        <w:pStyle w:val="ListParagraph"/>
        <w:numPr>
          <w:ilvl w:val="0"/>
          <w:numId w:val="25"/>
        </w:numPr>
        <w:jc w:val="both"/>
      </w:pPr>
      <w:r w:rsidRPr="00DA29F0">
        <w:t xml:space="preserve">This approach ensures </w:t>
      </w:r>
      <w:r w:rsidRPr="00DA29F0">
        <w:rPr>
          <w:b/>
          <w:bCs/>
        </w:rPr>
        <w:t>fast recovery</w:t>
      </w:r>
      <w:r w:rsidRPr="00DA29F0">
        <w:t xml:space="preserve">, </w:t>
      </w:r>
      <w:r w:rsidRPr="00DA29F0">
        <w:rPr>
          <w:b/>
          <w:bCs/>
        </w:rPr>
        <w:t>traceability</w:t>
      </w:r>
      <w:r w:rsidRPr="00DA29F0">
        <w:t xml:space="preserve">, and </w:t>
      </w:r>
      <w:r w:rsidRPr="00DA29F0">
        <w:rPr>
          <w:b/>
          <w:bCs/>
        </w:rPr>
        <w:t>consistency</w:t>
      </w:r>
      <w:r w:rsidRPr="00DA29F0">
        <w:t>, without requiring Kubernetes-based rollback mechanisms.</w:t>
      </w:r>
    </w:p>
    <w:p w14:paraId="5B809A01" w14:textId="77777777" w:rsidR="00DA29F0" w:rsidRPr="00DA29F0" w:rsidRDefault="00000000" w:rsidP="00DA29F0">
      <w:pPr>
        <w:jc w:val="both"/>
      </w:pPr>
      <w:r>
        <w:pict w14:anchorId="0D333508">
          <v:rect id="_x0000_i1025" style="width:0;height:1.5pt" o:hralign="center" o:hrstd="t" o:hr="t" fillcolor="#a0a0a0" stroked="f"/>
        </w:pict>
      </w:r>
    </w:p>
    <w:p w14:paraId="6FA0EF6E" w14:textId="77777777" w:rsidR="00DA29F0" w:rsidRPr="00DA29F0" w:rsidRDefault="00DA29F0" w:rsidP="00DA29F0">
      <w:pPr>
        <w:jc w:val="both"/>
        <w:rPr>
          <w:b/>
          <w:bCs/>
        </w:rPr>
      </w:pPr>
      <w:r w:rsidRPr="00DA29F0">
        <w:rPr>
          <w:b/>
          <w:bCs/>
        </w:rPr>
        <w:t>Rollback Prerequisites</w:t>
      </w:r>
    </w:p>
    <w:p w14:paraId="0C0E425B" w14:textId="77777777" w:rsidR="00DA29F0" w:rsidRPr="00DA29F0" w:rsidRDefault="00DA29F0" w:rsidP="00DA29F0">
      <w:pPr>
        <w:numPr>
          <w:ilvl w:val="0"/>
          <w:numId w:val="18"/>
        </w:numPr>
        <w:jc w:val="both"/>
      </w:pPr>
      <w:r w:rsidRPr="00DA29F0">
        <w:t>All BAR files are uniquely versioned using timestamp-based naming.</w:t>
      </w:r>
    </w:p>
    <w:p w14:paraId="1A14460C" w14:textId="77777777" w:rsidR="00DA29F0" w:rsidRPr="00DA29F0" w:rsidRDefault="00DA29F0" w:rsidP="00DA29F0">
      <w:pPr>
        <w:numPr>
          <w:ilvl w:val="0"/>
          <w:numId w:val="18"/>
        </w:numPr>
        <w:jc w:val="both"/>
      </w:pPr>
      <w:r w:rsidRPr="00DA29F0">
        <w:t>Artifacts are stored in a Bitbucket-managed artifact repository.</w:t>
      </w:r>
    </w:p>
    <w:p w14:paraId="16CFFB8D" w14:textId="77777777" w:rsidR="00DA29F0" w:rsidRPr="00DA29F0" w:rsidRDefault="00DA29F0" w:rsidP="00DA29F0">
      <w:pPr>
        <w:numPr>
          <w:ilvl w:val="0"/>
          <w:numId w:val="18"/>
        </w:numPr>
        <w:jc w:val="both"/>
      </w:pPr>
      <w:r w:rsidRPr="00DA29F0">
        <w:t>Jenkins pipelines support parameterized deployments.</w:t>
      </w:r>
    </w:p>
    <w:p w14:paraId="43F204BF" w14:textId="77777777" w:rsidR="00DA29F0" w:rsidRPr="00DA29F0" w:rsidRDefault="00DA29F0" w:rsidP="00DA29F0">
      <w:pPr>
        <w:numPr>
          <w:ilvl w:val="0"/>
          <w:numId w:val="18"/>
        </w:numPr>
        <w:jc w:val="both"/>
      </w:pPr>
      <w:r w:rsidRPr="00DA29F0">
        <w:t>Deployment history is available through Jenkins build logs and artifact repository commits.</w:t>
      </w:r>
    </w:p>
    <w:p w14:paraId="36ACF9E4" w14:textId="77777777" w:rsidR="00DA29F0" w:rsidRPr="00DA29F0" w:rsidRDefault="00000000" w:rsidP="00DA29F0">
      <w:pPr>
        <w:jc w:val="both"/>
      </w:pPr>
      <w:r>
        <w:pict w14:anchorId="008620A5">
          <v:rect id="_x0000_i1026" style="width:0;height:1.5pt" o:hralign="center" o:hrstd="t" o:hr="t" fillcolor="#a0a0a0" stroked="f"/>
        </w:pict>
      </w:r>
    </w:p>
    <w:p w14:paraId="24FB65E3" w14:textId="77777777" w:rsidR="00DA29F0" w:rsidRPr="00DA29F0" w:rsidRDefault="00DA29F0" w:rsidP="00DA29F0">
      <w:pPr>
        <w:jc w:val="both"/>
        <w:rPr>
          <w:b/>
          <w:bCs/>
        </w:rPr>
      </w:pPr>
      <w:r w:rsidRPr="00DA29F0">
        <w:rPr>
          <w:b/>
          <w:bCs/>
        </w:rPr>
        <w:t>Rollback Scenarios</w:t>
      </w:r>
    </w:p>
    <w:p w14:paraId="5B8088EF" w14:textId="77777777" w:rsidR="00DA29F0" w:rsidRPr="00DA29F0" w:rsidRDefault="00DA29F0" w:rsidP="00DA29F0">
      <w:pPr>
        <w:jc w:val="both"/>
        <w:rPr>
          <w:b/>
          <w:bCs/>
        </w:rPr>
      </w:pPr>
      <w:r w:rsidRPr="00DA29F0">
        <w:rPr>
          <w:b/>
          <w:bCs/>
        </w:rPr>
        <w:t>1. Application Deployment Failure</w:t>
      </w:r>
    </w:p>
    <w:p w14:paraId="6D122000" w14:textId="77777777" w:rsidR="00DA29F0" w:rsidRPr="00DA29F0" w:rsidRDefault="00DA29F0" w:rsidP="00DA29F0">
      <w:pPr>
        <w:jc w:val="both"/>
      </w:pPr>
      <w:r w:rsidRPr="00DA29F0">
        <w:t>If a deployment fails due to runtime or functional issues:</w:t>
      </w:r>
    </w:p>
    <w:p w14:paraId="6B627E68" w14:textId="552478E0" w:rsidR="00DA29F0" w:rsidRPr="00DA29F0" w:rsidRDefault="00DA29F0" w:rsidP="00DA29F0">
      <w:pPr>
        <w:numPr>
          <w:ilvl w:val="0"/>
          <w:numId w:val="19"/>
        </w:numPr>
        <w:jc w:val="both"/>
      </w:pPr>
      <w:r w:rsidRPr="00DA29F0">
        <w:t>Jenkins’ deployment is stopped.</w:t>
      </w:r>
    </w:p>
    <w:p w14:paraId="3C9856E4" w14:textId="77777777" w:rsidR="00DA29F0" w:rsidRPr="00DA29F0" w:rsidRDefault="00DA29F0" w:rsidP="00DA29F0">
      <w:pPr>
        <w:numPr>
          <w:ilvl w:val="0"/>
          <w:numId w:val="19"/>
        </w:numPr>
        <w:jc w:val="both"/>
      </w:pPr>
      <w:r w:rsidRPr="00DA29F0">
        <w:t>The previously deployed stable BAR artifact is identified.</w:t>
      </w:r>
    </w:p>
    <w:p w14:paraId="3B4A2D17" w14:textId="77777777" w:rsidR="00DA29F0" w:rsidRPr="00DA29F0" w:rsidRDefault="00DA29F0" w:rsidP="00DA29F0">
      <w:pPr>
        <w:numPr>
          <w:ilvl w:val="0"/>
          <w:numId w:val="19"/>
        </w:numPr>
        <w:jc w:val="both"/>
      </w:pPr>
      <w:r w:rsidRPr="00DA29F0">
        <w:t>The stable artifact is redeployed to the environment using Jenkins.</w:t>
      </w:r>
    </w:p>
    <w:p w14:paraId="27B0910A" w14:textId="77777777" w:rsidR="00DA29F0" w:rsidRPr="00DA29F0" w:rsidRDefault="00000000" w:rsidP="00DA29F0">
      <w:pPr>
        <w:jc w:val="both"/>
      </w:pPr>
      <w:r>
        <w:pict w14:anchorId="349EF7EA">
          <v:rect id="_x0000_i1027" style="width:0;height:1.5pt" o:hralign="center" o:hrstd="t" o:hr="t" fillcolor="#a0a0a0" stroked="f"/>
        </w:pict>
      </w:r>
    </w:p>
    <w:p w14:paraId="3BB903A0" w14:textId="77777777" w:rsidR="00DA29F0" w:rsidRPr="00DA29F0" w:rsidRDefault="00DA29F0" w:rsidP="00DA29F0">
      <w:pPr>
        <w:jc w:val="both"/>
        <w:rPr>
          <w:b/>
          <w:bCs/>
        </w:rPr>
      </w:pPr>
      <w:r w:rsidRPr="00DA29F0">
        <w:rPr>
          <w:b/>
          <w:bCs/>
        </w:rPr>
        <w:lastRenderedPageBreak/>
        <w:t>2. Post-Deployment Issue Detection</w:t>
      </w:r>
    </w:p>
    <w:p w14:paraId="43CCE68B" w14:textId="77777777" w:rsidR="00DA29F0" w:rsidRPr="00DA29F0" w:rsidRDefault="00DA29F0" w:rsidP="00DA29F0">
      <w:pPr>
        <w:jc w:val="both"/>
      </w:pPr>
      <w:r w:rsidRPr="00DA29F0">
        <w:t>If an issue is detected after successful deployment:</w:t>
      </w:r>
    </w:p>
    <w:p w14:paraId="123FFC43" w14:textId="01889269" w:rsidR="00DA29F0" w:rsidRPr="00DA29F0" w:rsidRDefault="00DA29F0" w:rsidP="00220B10">
      <w:pPr>
        <w:numPr>
          <w:ilvl w:val="0"/>
          <w:numId w:val="20"/>
        </w:numPr>
        <w:jc w:val="both"/>
      </w:pPr>
      <w:r w:rsidRPr="00DA29F0">
        <w:t>Operations team selects the last known stable BAR version</w:t>
      </w:r>
      <w:r w:rsidR="00220B10">
        <w:t xml:space="preserve"> from the repository</w:t>
      </w:r>
      <w:r w:rsidRPr="00DA29F0">
        <w:t>.</w:t>
      </w:r>
    </w:p>
    <w:p w14:paraId="3BBD4E76" w14:textId="77777777" w:rsidR="00DA29F0" w:rsidRPr="00DA29F0" w:rsidRDefault="00DA29F0" w:rsidP="00DA29F0">
      <w:pPr>
        <w:numPr>
          <w:ilvl w:val="0"/>
          <w:numId w:val="20"/>
        </w:numPr>
        <w:jc w:val="both"/>
      </w:pPr>
      <w:r w:rsidRPr="00DA29F0">
        <w:t>The selected artifact is redeployed to restore service.</w:t>
      </w:r>
    </w:p>
    <w:p w14:paraId="6877E094" w14:textId="77777777" w:rsidR="00DA29F0" w:rsidRPr="00DA29F0" w:rsidRDefault="00000000" w:rsidP="00DA29F0">
      <w:pPr>
        <w:jc w:val="both"/>
      </w:pPr>
      <w:r>
        <w:pict w14:anchorId="519998A9">
          <v:rect id="_x0000_i1028" style="width:0;height:1.5pt" o:hralign="center" o:hrstd="t" o:hr="t" fillcolor="#a0a0a0" stroked="f"/>
        </w:pict>
      </w:r>
    </w:p>
    <w:p w14:paraId="59EF7431" w14:textId="77777777" w:rsidR="00DA29F0" w:rsidRPr="00DA29F0" w:rsidRDefault="00DA29F0" w:rsidP="00DA29F0">
      <w:pPr>
        <w:jc w:val="both"/>
        <w:rPr>
          <w:b/>
          <w:bCs/>
        </w:rPr>
      </w:pPr>
      <w:r w:rsidRPr="00DA29F0">
        <w:rPr>
          <w:b/>
          <w:bCs/>
        </w:rPr>
        <w:t>3. Configuration-Related Issues</w:t>
      </w:r>
    </w:p>
    <w:p w14:paraId="52496141" w14:textId="77777777" w:rsidR="00DA29F0" w:rsidRPr="00DA29F0" w:rsidRDefault="00DA29F0" w:rsidP="00DA29F0">
      <w:pPr>
        <w:jc w:val="both"/>
      </w:pPr>
      <w:r w:rsidRPr="00DA29F0">
        <w:t>If the issue is caused by configuration changes:</w:t>
      </w:r>
    </w:p>
    <w:p w14:paraId="6424D234" w14:textId="77777777" w:rsidR="00DA29F0" w:rsidRPr="00DA29F0" w:rsidRDefault="00DA29F0" w:rsidP="00DA29F0">
      <w:pPr>
        <w:numPr>
          <w:ilvl w:val="0"/>
          <w:numId w:val="21"/>
        </w:numPr>
        <w:jc w:val="both"/>
      </w:pPr>
      <w:r w:rsidRPr="00DA29F0">
        <w:t>The same BAR artifact is redeployed with a previous override property set.</w:t>
      </w:r>
    </w:p>
    <w:p w14:paraId="73A0FBB0" w14:textId="77777777" w:rsidR="00DA29F0" w:rsidRPr="00DA29F0" w:rsidRDefault="00DA29F0" w:rsidP="00DA29F0">
      <w:pPr>
        <w:numPr>
          <w:ilvl w:val="0"/>
          <w:numId w:val="21"/>
        </w:numPr>
        <w:jc w:val="both"/>
      </w:pPr>
      <w:r w:rsidRPr="00DA29F0">
        <w:t xml:space="preserve">No </w:t>
      </w:r>
      <w:proofErr w:type="gramStart"/>
      <w:r w:rsidRPr="00DA29F0">
        <w:t>rebuild</w:t>
      </w:r>
      <w:proofErr w:type="gramEnd"/>
      <w:r w:rsidRPr="00DA29F0">
        <w:t xml:space="preserve"> of the application is required.</w:t>
      </w:r>
    </w:p>
    <w:p w14:paraId="5941E463" w14:textId="77777777" w:rsidR="00074632" w:rsidRPr="004F3CA6" w:rsidRDefault="00074632" w:rsidP="00B10631">
      <w:pPr>
        <w:jc w:val="both"/>
      </w:pPr>
    </w:p>
    <w:sectPr w:rsidR="00074632" w:rsidRPr="004F3CA6" w:rsidSect="00A15C1E">
      <w:pgSz w:w="12240" w:h="15840"/>
      <w:pgMar w:top="1440" w:right="1440" w:bottom="1440" w:left="1440" w:header="720" w:footer="720" w:gutter="0"/>
      <w:pgNumType w:start="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IN">
    <w:altName w:val="Calibri"/>
    <w:charset w:val="00"/>
    <w:family w:val="auto"/>
    <w:pitch w:val="default"/>
  </w:font>
  <w:font w:name="Montserrat">
    <w:charset w:val="00"/>
    <w:family w:val="auto"/>
    <w:pitch w:val="variable"/>
    <w:sig w:usb0="2000020F" w:usb1="00000003" w:usb2="00000000" w:usb3="00000000" w:csb0="00000197"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403E8"/>
    <w:multiLevelType w:val="hybridMultilevel"/>
    <w:tmpl w:val="B28672A4"/>
    <w:lvl w:ilvl="0" w:tplc="0809000F">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7BC60BC"/>
    <w:multiLevelType w:val="multilevel"/>
    <w:tmpl w:val="8CAE8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FE3F15"/>
    <w:multiLevelType w:val="multilevel"/>
    <w:tmpl w:val="86DC4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562872"/>
    <w:multiLevelType w:val="hybridMultilevel"/>
    <w:tmpl w:val="9C2CE4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EFC6114"/>
    <w:multiLevelType w:val="multilevel"/>
    <w:tmpl w:val="110C5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79163C"/>
    <w:multiLevelType w:val="multilevel"/>
    <w:tmpl w:val="51FE0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015843"/>
    <w:multiLevelType w:val="hybridMultilevel"/>
    <w:tmpl w:val="B4E07E5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248368F1"/>
    <w:multiLevelType w:val="hybridMultilevel"/>
    <w:tmpl w:val="4F061B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9474563"/>
    <w:multiLevelType w:val="multilevel"/>
    <w:tmpl w:val="32184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D927501"/>
    <w:multiLevelType w:val="multilevel"/>
    <w:tmpl w:val="CD54A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C5397F"/>
    <w:multiLevelType w:val="hybridMultilevel"/>
    <w:tmpl w:val="F7923F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F347453"/>
    <w:multiLevelType w:val="hybridMultilevel"/>
    <w:tmpl w:val="B7F01EF6"/>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2" w15:restartNumberingAfterBreak="0">
    <w:nsid w:val="3F63074E"/>
    <w:multiLevelType w:val="multilevel"/>
    <w:tmpl w:val="F7308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B2B7CFE"/>
    <w:multiLevelType w:val="multilevel"/>
    <w:tmpl w:val="005C3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F361D93"/>
    <w:multiLevelType w:val="multilevel"/>
    <w:tmpl w:val="7A266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4E806FF"/>
    <w:multiLevelType w:val="multilevel"/>
    <w:tmpl w:val="43B268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7675D3D"/>
    <w:multiLevelType w:val="hybridMultilevel"/>
    <w:tmpl w:val="5DE8E6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8E50F33"/>
    <w:multiLevelType w:val="multilevel"/>
    <w:tmpl w:val="779AC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C8B1048"/>
    <w:multiLevelType w:val="hybridMultilevel"/>
    <w:tmpl w:val="AE904E82"/>
    <w:lvl w:ilvl="0" w:tplc="08090001">
      <w:start w:val="1"/>
      <w:numFmt w:val="bullet"/>
      <w:lvlText w:val=""/>
      <w:lvlJc w:val="left"/>
      <w:pPr>
        <w:ind w:left="761" w:hanging="360"/>
      </w:pPr>
      <w:rPr>
        <w:rFonts w:ascii="Symbol" w:hAnsi="Symbol" w:hint="default"/>
      </w:rPr>
    </w:lvl>
    <w:lvl w:ilvl="1" w:tplc="08090003" w:tentative="1">
      <w:start w:val="1"/>
      <w:numFmt w:val="bullet"/>
      <w:lvlText w:val="o"/>
      <w:lvlJc w:val="left"/>
      <w:pPr>
        <w:ind w:left="1481" w:hanging="360"/>
      </w:pPr>
      <w:rPr>
        <w:rFonts w:ascii="Courier New" w:hAnsi="Courier New" w:cs="Courier New" w:hint="default"/>
      </w:rPr>
    </w:lvl>
    <w:lvl w:ilvl="2" w:tplc="08090005" w:tentative="1">
      <w:start w:val="1"/>
      <w:numFmt w:val="bullet"/>
      <w:lvlText w:val=""/>
      <w:lvlJc w:val="left"/>
      <w:pPr>
        <w:ind w:left="2201" w:hanging="360"/>
      </w:pPr>
      <w:rPr>
        <w:rFonts w:ascii="Wingdings" w:hAnsi="Wingdings" w:hint="default"/>
      </w:rPr>
    </w:lvl>
    <w:lvl w:ilvl="3" w:tplc="08090001" w:tentative="1">
      <w:start w:val="1"/>
      <w:numFmt w:val="bullet"/>
      <w:lvlText w:val=""/>
      <w:lvlJc w:val="left"/>
      <w:pPr>
        <w:ind w:left="2921" w:hanging="360"/>
      </w:pPr>
      <w:rPr>
        <w:rFonts w:ascii="Symbol" w:hAnsi="Symbol" w:hint="default"/>
      </w:rPr>
    </w:lvl>
    <w:lvl w:ilvl="4" w:tplc="08090003" w:tentative="1">
      <w:start w:val="1"/>
      <w:numFmt w:val="bullet"/>
      <w:lvlText w:val="o"/>
      <w:lvlJc w:val="left"/>
      <w:pPr>
        <w:ind w:left="3641" w:hanging="360"/>
      </w:pPr>
      <w:rPr>
        <w:rFonts w:ascii="Courier New" w:hAnsi="Courier New" w:cs="Courier New" w:hint="default"/>
      </w:rPr>
    </w:lvl>
    <w:lvl w:ilvl="5" w:tplc="08090005" w:tentative="1">
      <w:start w:val="1"/>
      <w:numFmt w:val="bullet"/>
      <w:lvlText w:val=""/>
      <w:lvlJc w:val="left"/>
      <w:pPr>
        <w:ind w:left="4361" w:hanging="360"/>
      </w:pPr>
      <w:rPr>
        <w:rFonts w:ascii="Wingdings" w:hAnsi="Wingdings" w:hint="default"/>
      </w:rPr>
    </w:lvl>
    <w:lvl w:ilvl="6" w:tplc="08090001" w:tentative="1">
      <w:start w:val="1"/>
      <w:numFmt w:val="bullet"/>
      <w:lvlText w:val=""/>
      <w:lvlJc w:val="left"/>
      <w:pPr>
        <w:ind w:left="5081" w:hanging="360"/>
      </w:pPr>
      <w:rPr>
        <w:rFonts w:ascii="Symbol" w:hAnsi="Symbol" w:hint="default"/>
      </w:rPr>
    </w:lvl>
    <w:lvl w:ilvl="7" w:tplc="08090003" w:tentative="1">
      <w:start w:val="1"/>
      <w:numFmt w:val="bullet"/>
      <w:lvlText w:val="o"/>
      <w:lvlJc w:val="left"/>
      <w:pPr>
        <w:ind w:left="5801" w:hanging="360"/>
      </w:pPr>
      <w:rPr>
        <w:rFonts w:ascii="Courier New" w:hAnsi="Courier New" w:cs="Courier New" w:hint="default"/>
      </w:rPr>
    </w:lvl>
    <w:lvl w:ilvl="8" w:tplc="08090005" w:tentative="1">
      <w:start w:val="1"/>
      <w:numFmt w:val="bullet"/>
      <w:lvlText w:val=""/>
      <w:lvlJc w:val="left"/>
      <w:pPr>
        <w:ind w:left="6521" w:hanging="360"/>
      </w:pPr>
      <w:rPr>
        <w:rFonts w:ascii="Wingdings" w:hAnsi="Wingdings" w:hint="default"/>
      </w:rPr>
    </w:lvl>
  </w:abstractNum>
  <w:abstractNum w:abstractNumId="19" w15:restartNumberingAfterBreak="0">
    <w:nsid w:val="6482249D"/>
    <w:multiLevelType w:val="hybridMultilevel"/>
    <w:tmpl w:val="C0B2E1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9A526D6"/>
    <w:multiLevelType w:val="multilevel"/>
    <w:tmpl w:val="3D4C1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A1C0A0C"/>
    <w:multiLevelType w:val="multilevel"/>
    <w:tmpl w:val="2E0E4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66C5D28"/>
    <w:multiLevelType w:val="hybridMultilevel"/>
    <w:tmpl w:val="1C008D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7CBCCD2"/>
    <w:multiLevelType w:val="hybridMultilevel"/>
    <w:tmpl w:val="2176367E"/>
    <w:lvl w:ilvl="0" w:tplc="0AD03FCA">
      <w:start w:val="1"/>
      <w:numFmt w:val="bullet"/>
      <w:lvlText w:val=""/>
      <w:lvlJc w:val="left"/>
      <w:pPr>
        <w:ind w:left="720" w:hanging="360"/>
      </w:pPr>
      <w:rPr>
        <w:rFonts w:ascii="Symbol" w:hAnsi="Symbol" w:hint="default"/>
      </w:rPr>
    </w:lvl>
    <w:lvl w:ilvl="1" w:tplc="AA5E5C90">
      <w:start w:val="1"/>
      <w:numFmt w:val="bullet"/>
      <w:lvlText w:val=""/>
      <w:lvlJc w:val="left"/>
      <w:pPr>
        <w:ind w:left="1440" w:hanging="360"/>
      </w:pPr>
      <w:rPr>
        <w:rFonts w:ascii="Symbol" w:hAnsi="Symbol" w:hint="default"/>
      </w:rPr>
    </w:lvl>
    <w:lvl w:ilvl="2" w:tplc="709C9772">
      <w:start w:val="1"/>
      <w:numFmt w:val="bullet"/>
      <w:lvlText w:val=""/>
      <w:lvlJc w:val="left"/>
      <w:pPr>
        <w:ind w:left="2160" w:hanging="360"/>
      </w:pPr>
      <w:rPr>
        <w:rFonts w:ascii="Wingdings" w:hAnsi="Wingdings" w:hint="default"/>
      </w:rPr>
    </w:lvl>
    <w:lvl w:ilvl="3" w:tplc="7B96A832">
      <w:start w:val="1"/>
      <w:numFmt w:val="bullet"/>
      <w:lvlText w:val=""/>
      <w:lvlJc w:val="left"/>
      <w:pPr>
        <w:ind w:left="2880" w:hanging="360"/>
      </w:pPr>
      <w:rPr>
        <w:rFonts w:ascii="Symbol" w:hAnsi="Symbol" w:hint="default"/>
      </w:rPr>
    </w:lvl>
    <w:lvl w:ilvl="4" w:tplc="3848939A">
      <w:start w:val="1"/>
      <w:numFmt w:val="bullet"/>
      <w:lvlText w:val="o"/>
      <w:lvlJc w:val="left"/>
      <w:pPr>
        <w:ind w:left="3600" w:hanging="360"/>
      </w:pPr>
      <w:rPr>
        <w:rFonts w:ascii="Courier New" w:hAnsi="Courier New" w:hint="default"/>
      </w:rPr>
    </w:lvl>
    <w:lvl w:ilvl="5" w:tplc="DD662E2A">
      <w:start w:val="1"/>
      <w:numFmt w:val="bullet"/>
      <w:lvlText w:val=""/>
      <w:lvlJc w:val="left"/>
      <w:pPr>
        <w:ind w:left="4320" w:hanging="360"/>
      </w:pPr>
      <w:rPr>
        <w:rFonts w:ascii="Wingdings" w:hAnsi="Wingdings" w:hint="default"/>
      </w:rPr>
    </w:lvl>
    <w:lvl w:ilvl="6" w:tplc="51A6C2C8">
      <w:start w:val="1"/>
      <w:numFmt w:val="bullet"/>
      <w:lvlText w:val=""/>
      <w:lvlJc w:val="left"/>
      <w:pPr>
        <w:ind w:left="5040" w:hanging="360"/>
      </w:pPr>
      <w:rPr>
        <w:rFonts w:ascii="Symbol" w:hAnsi="Symbol" w:hint="default"/>
      </w:rPr>
    </w:lvl>
    <w:lvl w:ilvl="7" w:tplc="05CE28BC">
      <w:start w:val="1"/>
      <w:numFmt w:val="bullet"/>
      <w:lvlText w:val="o"/>
      <w:lvlJc w:val="left"/>
      <w:pPr>
        <w:ind w:left="5760" w:hanging="360"/>
      </w:pPr>
      <w:rPr>
        <w:rFonts w:ascii="Courier New" w:hAnsi="Courier New" w:hint="default"/>
      </w:rPr>
    </w:lvl>
    <w:lvl w:ilvl="8" w:tplc="FE0811AE">
      <w:start w:val="1"/>
      <w:numFmt w:val="bullet"/>
      <w:lvlText w:val=""/>
      <w:lvlJc w:val="left"/>
      <w:pPr>
        <w:ind w:left="6480" w:hanging="360"/>
      </w:pPr>
      <w:rPr>
        <w:rFonts w:ascii="Wingdings" w:hAnsi="Wingdings" w:hint="default"/>
      </w:rPr>
    </w:lvl>
  </w:abstractNum>
  <w:abstractNum w:abstractNumId="24" w15:restartNumberingAfterBreak="0">
    <w:nsid w:val="791855ED"/>
    <w:multiLevelType w:val="multilevel"/>
    <w:tmpl w:val="577C9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45972866">
    <w:abstractNumId w:val="1"/>
  </w:num>
  <w:num w:numId="2" w16cid:durableId="216747418">
    <w:abstractNumId w:val="20"/>
  </w:num>
  <w:num w:numId="3" w16cid:durableId="153766967">
    <w:abstractNumId w:val="8"/>
  </w:num>
  <w:num w:numId="4" w16cid:durableId="711152430">
    <w:abstractNumId w:val="16"/>
  </w:num>
  <w:num w:numId="5" w16cid:durableId="89394757">
    <w:abstractNumId w:val="23"/>
  </w:num>
  <w:num w:numId="6" w16cid:durableId="583684563">
    <w:abstractNumId w:val="0"/>
  </w:num>
  <w:num w:numId="7" w16cid:durableId="959608297">
    <w:abstractNumId w:val="11"/>
  </w:num>
  <w:num w:numId="8" w16cid:durableId="383795813">
    <w:abstractNumId w:val="18"/>
  </w:num>
  <w:num w:numId="9" w16cid:durableId="932394491">
    <w:abstractNumId w:val="6"/>
  </w:num>
  <w:num w:numId="10" w16cid:durableId="699864163">
    <w:abstractNumId w:val="2"/>
  </w:num>
  <w:num w:numId="11" w16cid:durableId="935097856">
    <w:abstractNumId w:val="13"/>
  </w:num>
  <w:num w:numId="12" w16cid:durableId="216598063">
    <w:abstractNumId w:val="5"/>
  </w:num>
  <w:num w:numId="13" w16cid:durableId="339237243">
    <w:abstractNumId w:val="24"/>
  </w:num>
  <w:num w:numId="14" w16cid:durableId="763258447">
    <w:abstractNumId w:val="7"/>
  </w:num>
  <w:num w:numId="15" w16cid:durableId="246809324">
    <w:abstractNumId w:val="10"/>
  </w:num>
  <w:num w:numId="16" w16cid:durableId="1643998505">
    <w:abstractNumId w:val="3"/>
  </w:num>
  <w:num w:numId="17" w16cid:durableId="1612319310">
    <w:abstractNumId w:val="22"/>
  </w:num>
  <w:num w:numId="18" w16cid:durableId="1733965862">
    <w:abstractNumId w:val="9"/>
  </w:num>
  <w:num w:numId="19" w16cid:durableId="726152005">
    <w:abstractNumId w:val="12"/>
  </w:num>
  <w:num w:numId="20" w16cid:durableId="1257710016">
    <w:abstractNumId w:val="4"/>
  </w:num>
  <w:num w:numId="21" w16cid:durableId="880895952">
    <w:abstractNumId w:val="21"/>
  </w:num>
  <w:num w:numId="22" w16cid:durableId="1242910306">
    <w:abstractNumId w:val="15"/>
  </w:num>
  <w:num w:numId="23" w16cid:durableId="1260021845">
    <w:abstractNumId w:val="14"/>
  </w:num>
  <w:num w:numId="24" w16cid:durableId="2064866366">
    <w:abstractNumId w:val="17"/>
  </w:num>
  <w:num w:numId="25" w16cid:durableId="762265726">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0C53"/>
    <w:rsid w:val="00023AFD"/>
    <w:rsid w:val="00066A15"/>
    <w:rsid w:val="00066FAC"/>
    <w:rsid w:val="00074632"/>
    <w:rsid w:val="000A071D"/>
    <w:rsid w:val="000A330A"/>
    <w:rsid w:val="000A3E00"/>
    <w:rsid w:val="000D53B2"/>
    <w:rsid w:val="000E05D3"/>
    <w:rsid w:val="000F2617"/>
    <w:rsid w:val="00100BA3"/>
    <w:rsid w:val="001036A3"/>
    <w:rsid w:val="001071BB"/>
    <w:rsid w:val="00114872"/>
    <w:rsid w:val="001210E8"/>
    <w:rsid w:val="00155B3A"/>
    <w:rsid w:val="00165901"/>
    <w:rsid w:val="00177AD1"/>
    <w:rsid w:val="00177E63"/>
    <w:rsid w:val="00181522"/>
    <w:rsid w:val="001970FF"/>
    <w:rsid w:val="001A54C3"/>
    <w:rsid w:val="001A5BE5"/>
    <w:rsid w:val="001B4CDD"/>
    <w:rsid w:val="001C5DAD"/>
    <w:rsid w:val="001F122A"/>
    <w:rsid w:val="0020084A"/>
    <w:rsid w:val="00203271"/>
    <w:rsid w:val="0020785A"/>
    <w:rsid w:val="00214608"/>
    <w:rsid w:val="002205A7"/>
    <w:rsid w:val="00220B10"/>
    <w:rsid w:val="00220D84"/>
    <w:rsid w:val="002275FE"/>
    <w:rsid w:val="0025590C"/>
    <w:rsid w:val="002610A9"/>
    <w:rsid w:val="002615EE"/>
    <w:rsid w:val="002631F1"/>
    <w:rsid w:val="00264D0F"/>
    <w:rsid w:val="002916F0"/>
    <w:rsid w:val="002921F7"/>
    <w:rsid w:val="002A3A0E"/>
    <w:rsid w:val="002B4ECE"/>
    <w:rsid w:val="002D3B91"/>
    <w:rsid w:val="002F072D"/>
    <w:rsid w:val="002F54E1"/>
    <w:rsid w:val="00300A93"/>
    <w:rsid w:val="00314010"/>
    <w:rsid w:val="0034522D"/>
    <w:rsid w:val="003462D5"/>
    <w:rsid w:val="00346F34"/>
    <w:rsid w:val="00350F91"/>
    <w:rsid w:val="003638FD"/>
    <w:rsid w:val="00381ECD"/>
    <w:rsid w:val="003839D4"/>
    <w:rsid w:val="0038784B"/>
    <w:rsid w:val="00394F12"/>
    <w:rsid w:val="003A0CAD"/>
    <w:rsid w:val="003B1A53"/>
    <w:rsid w:val="003C151F"/>
    <w:rsid w:val="003C54B8"/>
    <w:rsid w:val="003D4A0D"/>
    <w:rsid w:val="003E0852"/>
    <w:rsid w:val="003E5EC1"/>
    <w:rsid w:val="00424208"/>
    <w:rsid w:val="00433044"/>
    <w:rsid w:val="00441340"/>
    <w:rsid w:val="004557E2"/>
    <w:rsid w:val="00463C0C"/>
    <w:rsid w:val="00471B60"/>
    <w:rsid w:val="00472A24"/>
    <w:rsid w:val="00482CAC"/>
    <w:rsid w:val="004933B1"/>
    <w:rsid w:val="004954CD"/>
    <w:rsid w:val="004A0F24"/>
    <w:rsid w:val="004A2ACC"/>
    <w:rsid w:val="004A2DE1"/>
    <w:rsid w:val="004A480B"/>
    <w:rsid w:val="004C3189"/>
    <w:rsid w:val="004C479B"/>
    <w:rsid w:val="004C75A5"/>
    <w:rsid w:val="004D29E2"/>
    <w:rsid w:val="004E04A4"/>
    <w:rsid w:val="004E4A70"/>
    <w:rsid w:val="004F3CA6"/>
    <w:rsid w:val="00500DF3"/>
    <w:rsid w:val="0051057C"/>
    <w:rsid w:val="00510BDA"/>
    <w:rsid w:val="00512066"/>
    <w:rsid w:val="00512960"/>
    <w:rsid w:val="00520D17"/>
    <w:rsid w:val="0052151D"/>
    <w:rsid w:val="00526AA1"/>
    <w:rsid w:val="005431AC"/>
    <w:rsid w:val="00543976"/>
    <w:rsid w:val="00544E8D"/>
    <w:rsid w:val="00563879"/>
    <w:rsid w:val="005804D6"/>
    <w:rsid w:val="0059507D"/>
    <w:rsid w:val="005A2061"/>
    <w:rsid w:val="005A6EE7"/>
    <w:rsid w:val="005B45F2"/>
    <w:rsid w:val="005D0053"/>
    <w:rsid w:val="005D2565"/>
    <w:rsid w:val="005F332C"/>
    <w:rsid w:val="00602DFB"/>
    <w:rsid w:val="0060404F"/>
    <w:rsid w:val="00613048"/>
    <w:rsid w:val="00614F4E"/>
    <w:rsid w:val="00615683"/>
    <w:rsid w:val="006159C0"/>
    <w:rsid w:val="00636CBF"/>
    <w:rsid w:val="00637544"/>
    <w:rsid w:val="00641FE0"/>
    <w:rsid w:val="00644E21"/>
    <w:rsid w:val="00661E62"/>
    <w:rsid w:val="0068777D"/>
    <w:rsid w:val="006A1BCD"/>
    <w:rsid w:val="006A69D3"/>
    <w:rsid w:val="006B2737"/>
    <w:rsid w:val="006C54DC"/>
    <w:rsid w:val="006D4861"/>
    <w:rsid w:val="00703738"/>
    <w:rsid w:val="00704139"/>
    <w:rsid w:val="007077E5"/>
    <w:rsid w:val="00726609"/>
    <w:rsid w:val="007360D4"/>
    <w:rsid w:val="00736A49"/>
    <w:rsid w:val="00742353"/>
    <w:rsid w:val="0074300A"/>
    <w:rsid w:val="007466A7"/>
    <w:rsid w:val="00762A91"/>
    <w:rsid w:val="00763529"/>
    <w:rsid w:val="007720A1"/>
    <w:rsid w:val="00775EF4"/>
    <w:rsid w:val="00794315"/>
    <w:rsid w:val="007978E0"/>
    <w:rsid w:val="007A077C"/>
    <w:rsid w:val="007A2542"/>
    <w:rsid w:val="007C30E3"/>
    <w:rsid w:val="007D0E10"/>
    <w:rsid w:val="007D3836"/>
    <w:rsid w:val="007D7B87"/>
    <w:rsid w:val="007E1CB7"/>
    <w:rsid w:val="007E20EF"/>
    <w:rsid w:val="007E5F0A"/>
    <w:rsid w:val="007E7399"/>
    <w:rsid w:val="00807A94"/>
    <w:rsid w:val="00815089"/>
    <w:rsid w:val="00815621"/>
    <w:rsid w:val="008357A1"/>
    <w:rsid w:val="008400F5"/>
    <w:rsid w:val="008405CB"/>
    <w:rsid w:val="00844F78"/>
    <w:rsid w:val="00845CFA"/>
    <w:rsid w:val="008524FC"/>
    <w:rsid w:val="00855567"/>
    <w:rsid w:val="00857D80"/>
    <w:rsid w:val="00875F93"/>
    <w:rsid w:val="00880636"/>
    <w:rsid w:val="0088520B"/>
    <w:rsid w:val="00892A11"/>
    <w:rsid w:val="008A0CFC"/>
    <w:rsid w:val="008A1017"/>
    <w:rsid w:val="008A2EE1"/>
    <w:rsid w:val="008A5634"/>
    <w:rsid w:val="008A5F48"/>
    <w:rsid w:val="008A6589"/>
    <w:rsid w:val="008B4B27"/>
    <w:rsid w:val="008C318C"/>
    <w:rsid w:val="008D51BD"/>
    <w:rsid w:val="008E2371"/>
    <w:rsid w:val="008F1031"/>
    <w:rsid w:val="0091122C"/>
    <w:rsid w:val="00914686"/>
    <w:rsid w:val="00920411"/>
    <w:rsid w:val="00926639"/>
    <w:rsid w:val="00934FC4"/>
    <w:rsid w:val="009353A3"/>
    <w:rsid w:val="00935713"/>
    <w:rsid w:val="00964E68"/>
    <w:rsid w:val="00971AD6"/>
    <w:rsid w:val="009728D7"/>
    <w:rsid w:val="00976EA0"/>
    <w:rsid w:val="0098099D"/>
    <w:rsid w:val="00984447"/>
    <w:rsid w:val="00987BB6"/>
    <w:rsid w:val="009911F0"/>
    <w:rsid w:val="00993336"/>
    <w:rsid w:val="009A38FA"/>
    <w:rsid w:val="009B0A80"/>
    <w:rsid w:val="009C0C53"/>
    <w:rsid w:val="009C59CB"/>
    <w:rsid w:val="009C6C2C"/>
    <w:rsid w:val="009D7B4B"/>
    <w:rsid w:val="00A0223D"/>
    <w:rsid w:val="00A14082"/>
    <w:rsid w:val="00A15C1E"/>
    <w:rsid w:val="00A16C7F"/>
    <w:rsid w:val="00A22DA8"/>
    <w:rsid w:val="00A404FA"/>
    <w:rsid w:val="00A62199"/>
    <w:rsid w:val="00A75C87"/>
    <w:rsid w:val="00A769EF"/>
    <w:rsid w:val="00A80B69"/>
    <w:rsid w:val="00A8154C"/>
    <w:rsid w:val="00A824BB"/>
    <w:rsid w:val="00A83964"/>
    <w:rsid w:val="00A8736D"/>
    <w:rsid w:val="00A90196"/>
    <w:rsid w:val="00AA3CB6"/>
    <w:rsid w:val="00AB5131"/>
    <w:rsid w:val="00AC7F22"/>
    <w:rsid w:val="00AD2300"/>
    <w:rsid w:val="00AD63BB"/>
    <w:rsid w:val="00AE301F"/>
    <w:rsid w:val="00AE4A5B"/>
    <w:rsid w:val="00B036C6"/>
    <w:rsid w:val="00B10631"/>
    <w:rsid w:val="00B15BE6"/>
    <w:rsid w:val="00B22A23"/>
    <w:rsid w:val="00B470C7"/>
    <w:rsid w:val="00B710B7"/>
    <w:rsid w:val="00B86268"/>
    <w:rsid w:val="00B8656B"/>
    <w:rsid w:val="00B86BDA"/>
    <w:rsid w:val="00BA001F"/>
    <w:rsid w:val="00BB60AF"/>
    <w:rsid w:val="00BD1F15"/>
    <w:rsid w:val="00BD3850"/>
    <w:rsid w:val="00BD612E"/>
    <w:rsid w:val="00BE65C6"/>
    <w:rsid w:val="00BF203E"/>
    <w:rsid w:val="00BF2D9A"/>
    <w:rsid w:val="00C04EE3"/>
    <w:rsid w:val="00C12082"/>
    <w:rsid w:val="00C24EC0"/>
    <w:rsid w:val="00C25A4A"/>
    <w:rsid w:val="00C27CE8"/>
    <w:rsid w:val="00C452E8"/>
    <w:rsid w:val="00C6141B"/>
    <w:rsid w:val="00C6410F"/>
    <w:rsid w:val="00C710B0"/>
    <w:rsid w:val="00C7205E"/>
    <w:rsid w:val="00C728B1"/>
    <w:rsid w:val="00C76B74"/>
    <w:rsid w:val="00C7733E"/>
    <w:rsid w:val="00C85B89"/>
    <w:rsid w:val="00C9156B"/>
    <w:rsid w:val="00CA3877"/>
    <w:rsid w:val="00CA5F06"/>
    <w:rsid w:val="00CA6A04"/>
    <w:rsid w:val="00CA7052"/>
    <w:rsid w:val="00CD013D"/>
    <w:rsid w:val="00D03C08"/>
    <w:rsid w:val="00D075EF"/>
    <w:rsid w:val="00D14DE6"/>
    <w:rsid w:val="00D15A4C"/>
    <w:rsid w:val="00D207B7"/>
    <w:rsid w:val="00D21603"/>
    <w:rsid w:val="00D22DCA"/>
    <w:rsid w:val="00D36BF4"/>
    <w:rsid w:val="00D427AF"/>
    <w:rsid w:val="00D42893"/>
    <w:rsid w:val="00D45F28"/>
    <w:rsid w:val="00D52730"/>
    <w:rsid w:val="00D56481"/>
    <w:rsid w:val="00D57669"/>
    <w:rsid w:val="00D6539B"/>
    <w:rsid w:val="00D65542"/>
    <w:rsid w:val="00D92C4F"/>
    <w:rsid w:val="00D93A0B"/>
    <w:rsid w:val="00D96366"/>
    <w:rsid w:val="00D97554"/>
    <w:rsid w:val="00DA234F"/>
    <w:rsid w:val="00DA2871"/>
    <w:rsid w:val="00DA29F0"/>
    <w:rsid w:val="00DA54DD"/>
    <w:rsid w:val="00DD2DCA"/>
    <w:rsid w:val="00DE1CF1"/>
    <w:rsid w:val="00DE2E7B"/>
    <w:rsid w:val="00DE3B9A"/>
    <w:rsid w:val="00DF5C44"/>
    <w:rsid w:val="00E051E9"/>
    <w:rsid w:val="00E23C4F"/>
    <w:rsid w:val="00E3072B"/>
    <w:rsid w:val="00E30EC4"/>
    <w:rsid w:val="00E501A4"/>
    <w:rsid w:val="00E6094E"/>
    <w:rsid w:val="00E60F5C"/>
    <w:rsid w:val="00E92739"/>
    <w:rsid w:val="00EB1968"/>
    <w:rsid w:val="00ED0695"/>
    <w:rsid w:val="00F2084E"/>
    <w:rsid w:val="00F211EF"/>
    <w:rsid w:val="00F21B4F"/>
    <w:rsid w:val="00F23871"/>
    <w:rsid w:val="00F2769E"/>
    <w:rsid w:val="00F3321E"/>
    <w:rsid w:val="00F47A16"/>
    <w:rsid w:val="00F52AB6"/>
    <w:rsid w:val="00F64655"/>
    <w:rsid w:val="00F66C01"/>
    <w:rsid w:val="00F957FF"/>
    <w:rsid w:val="00FA366D"/>
    <w:rsid w:val="00FB0C45"/>
    <w:rsid w:val="00FB5A27"/>
    <w:rsid w:val="00FC2742"/>
    <w:rsid w:val="00FD22EE"/>
    <w:rsid w:val="00FE248B"/>
    <w:rsid w:val="00FE30CC"/>
    <w:rsid w:val="00FF244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D83BA3"/>
  <w15:chartTrackingRefBased/>
  <w15:docId w15:val="{D28D5387-CDCA-4A11-8D40-77D0CD86E2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C0C5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C0C5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C0C5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C0C5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C0C5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C0C5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C0C5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C0C5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C0C5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C0C5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C0C5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C0C5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9C0C5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C0C5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C0C5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C0C5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C0C5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C0C53"/>
    <w:rPr>
      <w:rFonts w:eastAsiaTheme="majorEastAsia" w:cstheme="majorBidi"/>
      <w:color w:val="272727" w:themeColor="text1" w:themeTint="D8"/>
    </w:rPr>
  </w:style>
  <w:style w:type="paragraph" w:styleId="Title">
    <w:name w:val="Title"/>
    <w:basedOn w:val="Normal"/>
    <w:next w:val="Normal"/>
    <w:link w:val="TitleChar"/>
    <w:uiPriority w:val="10"/>
    <w:qFormat/>
    <w:rsid w:val="009C0C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C0C5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C0C5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C0C5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C0C53"/>
    <w:pPr>
      <w:spacing w:before="160"/>
      <w:jc w:val="center"/>
    </w:pPr>
    <w:rPr>
      <w:i/>
      <w:iCs/>
      <w:color w:val="404040" w:themeColor="text1" w:themeTint="BF"/>
    </w:rPr>
  </w:style>
  <w:style w:type="character" w:customStyle="1" w:styleId="QuoteChar">
    <w:name w:val="Quote Char"/>
    <w:basedOn w:val="DefaultParagraphFont"/>
    <w:link w:val="Quote"/>
    <w:uiPriority w:val="29"/>
    <w:rsid w:val="009C0C53"/>
    <w:rPr>
      <w:i/>
      <w:iCs/>
      <w:color w:val="404040" w:themeColor="text1" w:themeTint="BF"/>
    </w:rPr>
  </w:style>
  <w:style w:type="paragraph" w:styleId="ListParagraph">
    <w:name w:val="List Paragraph"/>
    <w:basedOn w:val="Normal"/>
    <w:uiPriority w:val="34"/>
    <w:qFormat/>
    <w:rsid w:val="009C0C53"/>
    <w:pPr>
      <w:ind w:left="720"/>
      <w:contextualSpacing/>
    </w:pPr>
  </w:style>
  <w:style w:type="character" w:styleId="IntenseEmphasis">
    <w:name w:val="Intense Emphasis"/>
    <w:basedOn w:val="DefaultParagraphFont"/>
    <w:uiPriority w:val="21"/>
    <w:qFormat/>
    <w:rsid w:val="009C0C53"/>
    <w:rPr>
      <w:i/>
      <w:iCs/>
      <w:color w:val="0F4761" w:themeColor="accent1" w:themeShade="BF"/>
    </w:rPr>
  </w:style>
  <w:style w:type="paragraph" w:styleId="IntenseQuote">
    <w:name w:val="Intense Quote"/>
    <w:basedOn w:val="Normal"/>
    <w:next w:val="Normal"/>
    <w:link w:val="IntenseQuoteChar"/>
    <w:uiPriority w:val="30"/>
    <w:qFormat/>
    <w:rsid w:val="009C0C5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C0C53"/>
    <w:rPr>
      <w:i/>
      <w:iCs/>
      <w:color w:val="0F4761" w:themeColor="accent1" w:themeShade="BF"/>
    </w:rPr>
  </w:style>
  <w:style w:type="character" w:styleId="IntenseReference">
    <w:name w:val="Intense Reference"/>
    <w:basedOn w:val="DefaultParagraphFont"/>
    <w:uiPriority w:val="32"/>
    <w:qFormat/>
    <w:rsid w:val="009C0C53"/>
    <w:rPr>
      <w:b/>
      <w:bCs/>
      <w:smallCaps/>
      <w:color w:val="0F4761" w:themeColor="accent1" w:themeShade="BF"/>
      <w:spacing w:val="5"/>
    </w:rPr>
  </w:style>
  <w:style w:type="paragraph" w:styleId="NoSpacing">
    <w:name w:val="No Spacing"/>
    <w:uiPriority w:val="1"/>
    <w:qFormat/>
    <w:rsid w:val="008405CB"/>
    <w:pPr>
      <w:spacing w:after="0" w:line="240" w:lineRule="auto"/>
    </w:pPr>
  </w:style>
  <w:style w:type="paragraph" w:styleId="TOCHeading">
    <w:name w:val="TOC Heading"/>
    <w:basedOn w:val="Heading1"/>
    <w:next w:val="Normal"/>
    <w:uiPriority w:val="39"/>
    <w:unhideWhenUsed/>
    <w:qFormat/>
    <w:rsid w:val="003C151F"/>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3C151F"/>
    <w:pPr>
      <w:spacing w:after="100"/>
    </w:pPr>
  </w:style>
  <w:style w:type="paragraph" w:styleId="TOC2">
    <w:name w:val="toc 2"/>
    <w:basedOn w:val="Normal"/>
    <w:next w:val="Normal"/>
    <w:autoRedefine/>
    <w:uiPriority w:val="39"/>
    <w:unhideWhenUsed/>
    <w:rsid w:val="003C151F"/>
    <w:pPr>
      <w:spacing w:after="100"/>
      <w:ind w:left="240"/>
    </w:pPr>
  </w:style>
  <w:style w:type="character" w:styleId="Hyperlink">
    <w:name w:val="Hyperlink"/>
    <w:basedOn w:val="DefaultParagraphFont"/>
    <w:uiPriority w:val="99"/>
    <w:unhideWhenUsed/>
    <w:rsid w:val="003C151F"/>
    <w:rPr>
      <w:color w:val="467886" w:themeColor="hyperlink"/>
      <w:u w:val="single"/>
    </w:rPr>
  </w:style>
  <w:style w:type="paragraph" w:styleId="TOC3">
    <w:name w:val="toc 3"/>
    <w:basedOn w:val="Normal"/>
    <w:next w:val="Normal"/>
    <w:autoRedefine/>
    <w:uiPriority w:val="39"/>
    <w:unhideWhenUsed/>
    <w:rsid w:val="00C24EC0"/>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3841348">
      <w:bodyDiv w:val="1"/>
      <w:marLeft w:val="0"/>
      <w:marRight w:val="0"/>
      <w:marTop w:val="0"/>
      <w:marBottom w:val="0"/>
      <w:divBdr>
        <w:top w:val="none" w:sz="0" w:space="0" w:color="auto"/>
        <w:left w:val="none" w:sz="0" w:space="0" w:color="auto"/>
        <w:bottom w:val="none" w:sz="0" w:space="0" w:color="auto"/>
        <w:right w:val="none" w:sz="0" w:space="0" w:color="auto"/>
      </w:divBdr>
    </w:div>
    <w:div w:id="199129836">
      <w:bodyDiv w:val="1"/>
      <w:marLeft w:val="0"/>
      <w:marRight w:val="0"/>
      <w:marTop w:val="0"/>
      <w:marBottom w:val="0"/>
      <w:divBdr>
        <w:top w:val="none" w:sz="0" w:space="0" w:color="auto"/>
        <w:left w:val="none" w:sz="0" w:space="0" w:color="auto"/>
        <w:bottom w:val="none" w:sz="0" w:space="0" w:color="auto"/>
        <w:right w:val="none" w:sz="0" w:space="0" w:color="auto"/>
      </w:divBdr>
    </w:div>
    <w:div w:id="205260313">
      <w:bodyDiv w:val="1"/>
      <w:marLeft w:val="0"/>
      <w:marRight w:val="0"/>
      <w:marTop w:val="0"/>
      <w:marBottom w:val="0"/>
      <w:divBdr>
        <w:top w:val="none" w:sz="0" w:space="0" w:color="auto"/>
        <w:left w:val="none" w:sz="0" w:space="0" w:color="auto"/>
        <w:bottom w:val="none" w:sz="0" w:space="0" w:color="auto"/>
        <w:right w:val="none" w:sz="0" w:space="0" w:color="auto"/>
      </w:divBdr>
    </w:div>
    <w:div w:id="459111997">
      <w:bodyDiv w:val="1"/>
      <w:marLeft w:val="0"/>
      <w:marRight w:val="0"/>
      <w:marTop w:val="0"/>
      <w:marBottom w:val="0"/>
      <w:divBdr>
        <w:top w:val="none" w:sz="0" w:space="0" w:color="auto"/>
        <w:left w:val="none" w:sz="0" w:space="0" w:color="auto"/>
        <w:bottom w:val="none" w:sz="0" w:space="0" w:color="auto"/>
        <w:right w:val="none" w:sz="0" w:space="0" w:color="auto"/>
      </w:divBdr>
    </w:div>
    <w:div w:id="801775841">
      <w:bodyDiv w:val="1"/>
      <w:marLeft w:val="0"/>
      <w:marRight w:val="0"/>
      <w:marTop w:val="0"/>
      <w:marBottom w:val="0"/>
      <w:divBdr>
        <w:top w:val="none" w:sz="0" w:space="0" w:color="auto"/>
        <w:left w:val="none" w:sz="0" w:space="0" w:color="auto"/>
        <w:bottom w:val="none" w:sz="0" w:space="0" w:color="auto"/>
        <w:right w:val="none" w:sz="0" w:space="0" w:color="auto"/>
      </w:divBdr>
    </w:div>
    <w:div w:id="926766361">
      <w:bodyDiv w:val="1"/>
      <w:marLeft w:val="0"/>
      <w:marRight w:val="0"/>
      <w:marTop w:val="0"/>
      <w:marBottom w:val="0"/>
      <w:divBdr>
        <w:top w:val="none" w:sz="0" w:space="0" w:color="auto"/>
        <w:left w:val="none" w:sz="0" w:space="0" w:color="auto"/>
        <w:bottom w:val="none" w:sz="0" w:space="0" w:color="auto"/>
        <w:right w:val="none" w:sz="0" w:space="0" w:color="auto"/>
      </w:divBdr>
    </w:div>
    <w:div w:id="999193732">
      <w:bodyDiv w:val="1"/>
      <w:marLeft w:val="0"/>
      <w:marRight w:val="0"/>
      <w:marTop w:val="0"/>
      <w:marBottom w:val="0"/>
      <w:divBdr>
        <w:top w:val="none" w:sz="0" w:space="0" w:color="auto"/>
        <w:left w:val="none" w:sz="0" w:space="0" w:color="auto"/>
        <w:bottom w:val="none" w:sz="0" w:space="0" w:color="auto"/>
        <w:right w:val="none" w:sz="0" w:space="0" w:color="auto"/>
      </w:divBdr>
    </w:div>
    <w:div w:id="1066225804">
      <w:bodyDiv w:val="1"/>
      <w:marLeft w:val="0"/>
      <w:marRight w:val="0"/>
      <w:marTop w:val="0"/>
      <w:marBottom w:val="0"/>
      <w:divBdr>
        <w:top w:val="none" w:sz="0" w:space="0" w:color="auto"/>
        <w:left w:val="none" w:sz="0" w:space="0" w:color="auto"/>
        <w:bottom w:val="none" w:sz="0" w:space="0" w:color="auto"/>
        <w:right w:val="none" w:sz="0" w:space="0" w:color="auto"/>
      </w:divBdr>
    </w:div>
    <w:div w:id="1240946232">
      <w:bodyDiv w:val="1"/>
      <w:marLeft w:val="0"/>
      <w:marRight w:val="0"/>
      <w:marTop w:val="0"/>
      <w:marBottom w:val="0"/>
      <w:divBdr>
        <w:top w:val="none" w:sz="0" w:space="0" w:color="auto"/>
        <w:left w:val="none" w:sz="0" w:space="0" w:color="auto"/>
        <w:bottom w:val="none" w:sz="0" w:space="0" w:color="auto"/>
        <w:right w:val="none" w:sz="0" w:space="0" w:color="auto"/>
      </w:divBdr>
    </w:div>
    <w:div w:id="1251811140">
      <w:bodyDiv w:val="1"/>
      <w:marLeft w:val="0"/>
      <w:marRight w:val="0"/>
      <w:marTop w:val="0"/>
      <w:marBottom w:val="0"/>
      <w:divBdr>
        <w:top w:val="none" w:sz="0" w:space="0" w:color="auto"/>
        <w:left w:val="none" w:sz="0" w:space="0" w:color="auto"/>
        <w:bottom w:val="none" w:sz="0" w:space="0" w:color="auto"/>
        <w:right w:val="none" w:sz="0" w:space="0" w:color="auto"/>
      </w:divBdr>
    </w:div>
    <w:div w:id="1443920376">
      <w:bodyDiv w:val="1"/>
      <w:marLeft w:val="0"/>
      <w:marRight w:val="0"/>
      <w:marTop w:val="0"/>
      <w:marBottom w:val="0"/>
      <w:divBdr>
        <w:top w:val="none" w:sz="0" w:space="0" w:color="auto"/>
        <w:left w:val="none" w:sz="0" w:space="0" w:color="auto"/>
        <w:bottom w:val="none" w:sz="0" w:space="0" w:color="auto"/>
        <w:right w:val="none" w:sz="0" w:space="0" w:color="auto"/>
      </w:divBdr>
    </w:div>
    <w:div w:id="1663772608">
      <w:bodyDiv w:val="1"/>
      <w:marLeft w:val="0"/>
      <w:marRight w:val="0"/>
      <w:marTop w:val="0"/>
      <w:marBottom w:val="0"/>
      <w:divBdr>
        <w:top w:val="none" w:sz="0" w:space="0" w:color="auto"/>
        <w:left w:val="none" w:sz="0" w:space="0" w:color="auto"/>
        <w:bottom w:val="none" w:sz="0" w:space="0" w:color="auto"/>
        <w:right w:val="none" w:sz="0" w:space="0" w:color="auto"/>
      </w:divBdr>
    </w:div>
    <w:div w:id="1869295879">
      <w:bodyDiv w:val="1"/>
      <w:marLeft w:val="0"/>
      <w:marRight w:val="0"/>
      <w:marTop w:val="0"/>
      <w:marBottom w:val="0"/>
      <w:divBdr>
        <w:top w:val="none" w:sz="0" w:space="0" w:color="auto"/>
        <w:left w:val="none" w:sz="0" w:space="0" w:color="auto"/>
        <w:bottom w:val="none" w:sz="0" w:space="0" w:color="auto"/>
        <w:right w:val="none" w:sz="0" w:space="0" w:color="auto"/>
      </w:divBdr>
    </w:div>
    <w:div w:id="1895660797">
      <w:bodyDiv w:val="1"/>
      <w:marLeft w:val="0"/>
      <w:marRight w:val="0"/>
      <w:marTop w:val="0"/>
      <w:marBottom w:val="0"/>
      <w:divBdr>
        <w:top w:val="none" w:sz="0" w:space="0" w:color="auto"/>
        <w:left w:val="none" w:sz="0" w:space="0" w:color="auto"/>
        <w:bottom w:val="none" w:sz="0" w:space="0" w:color="auto"/>
        <w:right w:val="none" w:sz="0" w:space="0" w:color="auto"/>
      </w:divBdr>
    </w:div>
    <w:div w:id="20389647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jpeg"/><Relationship Id="rId4" Type="http://schemas.openxmlformats.org/officeDocument/2006/relationships/settings" Target="settings.xml"/><Relationship Id="rId9" Type="http://schemas.openxmlformats.org/officeDocument/2006/relationships/image" Target="media/image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56F289-D0CC-475E-AE22-2653A0BA43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1488</TotalTime>
  <Pages>10</Pages>
  <Words>1676</Words>
  <Characters>9556</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Yasothar A</dc:creator>
  <cp:keywords/>
  <dc:description/>
  <cp:lastModifiedBy>Imesh Senanayake</cp:lastModifiedBy>
  <cp:revision>297</cp:revision>
  <dcterms:created xsi:type="dcterms:W3CDTF">2025-05-04T07:28:00Z</dcterms:created>
  <dcterms:modified xsi:type="dcterms:W3CDTF">2026-01-05T12:48:00Z</dcterms:modified>
</cp:coreProperties>
</file>