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54617119"/>
        <w:docPartObj>
          <w:docPartGallery w:val="Table of Contents"/>
          <w:docPartUnique/>
        </w:docPartObj>
      </w:sdtPr>
      <w:sdtEndPr>
        <w:rPr>
          <w:b/>
          <w:bCs/>
          <w:noProof/>
        </w:rPr>
      </w:sdtEndPr>
      <w:sdtContent>
        <w:p w14:paraId="35A86888" w14:textId="43E3E941" w:rsidR="003C151F" w:rsidRDefault="003C151F">
          <w:pPr>
            <w:pStyle w:val="TOCHeading"/>
          </w:pPr>
          <w:r>
            <w:t>Contents</w:t>
          </w:r>
        </w:p>
        <w:p w14:paraId="329C4D79" w14:textId="120E570E" w:rsidR="00A8154C" w:rsidRDefault="003C15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52286" w:history="1">
            <w:r w:rsidR="00A8154C" w:rsidRPr="00537F99">
              <w:rPr>
                <w:rStyle w:val="Hyperlink"/>
                <w:noProof/>
              </w:rPr>
              <w:t>Introduction</w:t>
            </w:r>
            <w:r w:rsidR="00A8154C">
              <w:rPr>
                <w:noProof/>
                <w:webHidden/>
              </w:rPr>
              <w:tab/>
            </w:r>
            <w:r w:rsidR="00A8154C">
              <w:rPr>
                <w:noProof/>
                <w:webHidden/>
              </w:rPr>
              <w:fldChar w:fldCharType="begin"/>
            </w:r>
            <w:r w:rsidR="00A8154C">
              <w:rPr>
                <w:noProof/>
                <w:webHidden/>
              </w:rPr>
              <w:instrText xml:space="preserve"> PAGEREF _Toc217652286 \h </w:instrText>
            </w:r>
            <w:r w:rsidR="00A8154C">
              <w:rPr>
                <w:noProof/>
                <w:webHidden/>
              </w:rPr>
            </w:r>
            <w:r w:rsidR="00A8154C">
              <w:rPr>
                <w:noProof/>
                <w:webHidden/>
              </w:rPr>
              <w:fldChar w:fldCharType="separate"/>
            </w:r>
            <w:r w:rsidR="00A8154C">
              <w:rPr>
                <w:noProof/>
                <w:webHidden/>
              </w:rPr>
              <w:t>1</w:t>
            </w:r>
            <w:r w:rsidR="00A8154C">
              <w:rPr>
                <w:noProof/>
                <w:webHidden/>
              </w:rPr>
              <w:fldChar w:fldCharType="end"/>
            </w:r>
          </w:hyperlink>
        </w:p>
        <w:p w14:paraId="3154DA6C" w14:textId="4CD7E18A" w:rsidR="00A8154C" w:rsidRDefault="00A8154C">
          <w:pPr>
            <w:pStyle w:val="TOC2"/>
            <w:tabs>
              <w:tab w:val="right" w:leader="dot" w:pos="9350"/>
            </w:tabs>
            <w:rPr>
              <w:rFonts w:eastAsiaTheme="minorEastAsia"/>
              <w:noProof/>
            </w:rPr>
          </w:pPr>
          <w:hyperlink w:anchor="_Toc217652287" w:history="1">
            <w:r w:rsidRPr="00537F99">
              <w:rPr>
                <w:rStyle w:val="Hyperlink"/>
                <w:noProof/>
              </w:rPr>
              <w:t>Purpose</w:t>
            </w:r>
            <w:r>
              <w:rPr>
                <w:noProof/>
                <w:webHidden/>
              </w:rPr>
              <w:tab/>
            </w:r>
            <w:r>
              <w:rPr>
                <w:noProof/>
                <w:webHidden/>
              </w:rPr>
              <w:fldChar w:fldCharType="begin"/>
            </w:r>
            <w:r>
              <w:rPr>
                <w:noProof/>
                <w:webHidden/>
              </w:rPr>
              <w:instrText xml:space="preserve"> PAGEREF _Toc217652287 \h </w:instrText>
            </w:r>
            <w:r>
              <w:rPr>
                <w:noProof/>
                <w:webHidden/>
              </w:rPr>
            </w:r>
            <w:r>
              <w:rPr>
                <w:noProof/>
                <w:webHidden/>
              </w:rPr>
              <w:fldChar w:fldCharType="separate"/>
            </w:r>
            <w:r>
              <w:rPr>
                <w:noProof/>
                <w:webHidden/>
              </w:rPr>
              <w:t>2</w:t>
            </w:r>
            <w:r>
              <w:rPr>
                <w:noProof/>
                <w:webHidden/>
              </w:rPr>
              <w:fldChar w:fldCharType="end"/>
            </w:r>
          </w:hyperlink>
        </w:p>
        <w:p w14:paraId="1F4C354E" w14:textId="0485A776" w:rsidR="00A8154C" w:rsidRDefault="00A8154C">
          <w:pPr>
            <w:pStyle w:val="TOC2"/>
            <w:tabs>
              <w:tab w:val="right" w:leader="dot" w:pos="9350"/>
            </w:tabs>
            <w:rPr>
              <w:rFonts w:eastAsiaTheme="minorEastAsia"/>
              <w:noProof/>
            </w:rPr>
          </w:pPr>
          <w:hyperlink w:anchor="_Toc217652288" w:history="1">
            <w:r w:rsidRPr="00537F99">
              <w:rPr>
                <w:rStyle w:val="Hyperlink"/>
                <w:noProof/>
              </w:rPr>
              <w:t>Scope</w:t>
            </w:r>
            <w:r>
              <w:rPr>
                <w:noProof/>
                <w:webHidden/>
              </w:rPr>
              <w:tab/>
            </w:r>
            <w:r>
              <w:rPr>
                <w:noProof/>
                <w:webHidden/>
              </w:rPr>
              <w:fldChar w:fldCharType="begin"/>
            </w:r>
            <w:r>
              <w:rPr>
                <w:noProof/>
                <w:webHidden/>
              </w:rPr>
              <w:instrText xml:space="preserve"> PAGEREF _Toc217652288 \h </w:instrText>
            </w:r>
            <w:r>
              <w:rPr>
                <w:noProof/>
                <w:webHidden/>
              </w:rPr>
            </w:r>
            <w:r>
              <w:rPr>
                <w:noProof/>
                <w:webHidden/>
              </w:rPr>
              <w:fldChar w:fldCharType="separate"/>
            </w:r>
            <w:r>
              <w:rPr>
                <w:noProof/>
                <w:webHidden/>
              </w:rPr>
              <w:t>2</w:t>
            </w:r>
            <w:r>
              <w:rPr>
                <w:noProof/>
                <w:webHidden/>
              </w:rPr>
              <w:fldChar w:fldCharType="end"/>
            </w:r>
          </w:hyperlink>
        </w:p>
        <w:p w14:paraId="49A5C388" w14:textId="4C1E214B" w:rsidR="00A8154C" w:rsidRDefault="00A8154C">
          <w:pPr>
            <w:pStyle w:val="TOC1"/>
            <w:tabs>
              <w:tab w:val="right" w:leader="dot" w:pos="9350"/>
            </w:tabs>
            <w:rPr>
              <w:rFonts w:eastAsiaTheme="minorEastAsia"/>
              <w:noProof/>
            </w:rPr>
          </w:pPr>
          <w:hyperlink w:anchor="_Toc217652289" w:history="1">
            <w:r w:rsidRPr="00537F99">
              <w:rPr>
                <w:rStyle w:val="Hyperlink"/>
                <w:noProof/>
              </w:rPr>
              <w:t>Proposed CI/CD Solution Design</w:t>
            </w:r>
            <w:r>
              <w:rPr>
                <w:noProof/>
                <w:webHidden/>
              </w:rPr>
              <w:tab/>
            </w:r>
            <w:r>
              <w:rPr>
                <w:noProof/>
                <w:webHidden/>
              </w:rPr>
              <w:fldChar w:fldCharType="begin"/>
            </w:r>
            <w:r>
              <w:rPr>
                <w:noProof/>
                <w:webHidden/>
              </w:rPr>
              <w:instrText xml:space="preserve"> PAGEREF _Toc217652289 \h </w:instrText>
            </w:r>
            <w:r>
              <w:rPr>
                <w:noProof/>
                <w:webHidden/>
              </w:rPr>
            </w:r>
            <w:r>
              <w:rPr>
                <w:noProof/>
                <w:webHidden/>
              </w:rPr>
              <w:fldChar w:fldCharType="separate"/>
            </w:r>
            <w:r>
              <w:rPr>
                <w:noProof/>
                <w:webHidden/>
              </w:rPr>
              <w:t>3</w:t>
            </w:r>
            <w:r>
              <w:rPr>
                <w:noProof/>
                <w:webHidden/>
              </w:rPr>
              <w:fldChar w:fldCharType="end"/>
            </w:r>
          </w:hyperlink>
        </w:p>
        <w:p w14:paraId="774B1C35" w14:textId="26DDA610" w:rsidR="00A8154C" w:rsidRDefault="00A8154C">
          <w:pPr>
            <w:pStyle w:val="TOC2"/>
            <w:tabs>
              <w:tab w:val="right" w:leader="dot" w:pos="9350"/>
            </w:tabs>
            <w:rPr>
              <w:rFonts w:eastAsiaTheme="minorEastAsia"/>
              <w:noProof/>
            </w:rPr>
          </w:pPr>
          <w:hyperlink w:anchor="_Toc217652290" w:history="1">
            <w:r w:rsidRPr="00537F99">
              <w:rPr>
                <w:rStyle w:val="Hyperlink"/>
                <w:noProof/>
              </w:rPr>
              <w:t>Core Components and Tools</w:t>
            </w:r>
            <w:r>
              <w:rPr>
                <w:noProof/>
                <w:webHidden/>
              </w:rPr>
              <w:tab/>
            </w:r>
            <w:r>
              <w:rPr>
                <w:noProof/>
                <w:webHidden/>
              </w:rPr>
              <w:fldChar w:fldCharType="begin"/>
            </w:r>
            <w:r>
              <w:rPr>
                <w:noProof/>
                <w:webHidden/>
              </w:rPr>
              <w:instrText xml:space="preserve"> PAGEREF _Toc217652290 \h </w:instrText>
            </w:r>
            <w:r>
              <w:rPr>
                <w:noProof/>
                <w:webHidden/>
              </w:rPr>
            </w:r>
            <w:r>
              <w:rPr>
                <w:noProof/>
                <w:webHidden/>
              </w:rPr>
              <w:fldChar w:fldCharType="separate"/>
            </w:r>
            <w:r>
              <w:rPr>
                <w:noProof/>
                <w:webHidden/>
              </w:rPr>
              <w:t>5</w:t>
            </w:r>
            <w:r>
              <w:rPr>
                <w:noProof/>
                <w:webHidden/>
              </w:rPr>
              <w:fldChar w:fldCharType="end"/>
            </w:r>
          </w:hyperlink>
        </w:p>
        <w:p w14:paraId="17861B5C" w14:textId="328E2923" w:rsidR="00A8154C" w:rsidRDefault="00A8154C">
          <w:pPr>
            <w:pStyle w:val="TOC3"/>
            <w:tabs>
              <w:tab w:val="right" w:leader="dot" w:pos="9350"/>
            </w:tabs>
            <w:rPr>
              <w:rFonts w:eastAsiaTheme="minorEastAsia"/>
              <w:noProof/>
            </w:rPr>
          </w:pPr>
          <w:hyperlink w:anchor="_Toc217652291" w:history="1">
            <w:r w:rsidRPr="00537F99">
              <w:rPr>
                <w:rStyle w:val="Hyperlink"/>
                <w:noProof/>
              </w:rPr>
              <w:t>SCM and Continuous Integration</w:t>
            </w:r>
            <w:r>
              <w:rPr>
                <w:noProof/>
                <w:webHidden/>
              </w:rPr>
              <w:tab/>
            </w:r>
            <w:r>
              <w:rPr>
                <w:noProof/>
                <w:webHidden/>
              </w:rPr>
              <w:fldChar w:fldCharType="begin"/>
            </w:r>
            <w:r>
              <w:rPr>
                <w:noProof/>
                <w:webHidden/>
              </w:rPr>
              <w:instrText xml:space="preserve"> PAGEREF _Toc217652291 \h </w:instrText>
            </w:r>
            <w:r>
              <w:rPr>
                <w:noProof/>
                <w:webHidden/>
              </w:rPr>
            </w:r>
            <w:r>
              <w:rPr>
                <w:noProof/>
                <w:webHidden/>
              </w:rPr>
              <w:fldChar w:fldCharType="separate"/>
            </w:r>
            <w:r>
              <w:rPr>
                <w:noProof/>
                <w:webHidden/>
              </w:rPr>
              <w:t>5</w:t>
            </w:r>
            <w:r>
              <w:rPr>
                <w:noProof/>
                <w:webHidden/>
              </w:rPr>
              <w:fldChar w:fldCharType="end"/>
            </w:r>
          </w:hyperlink>
        </w:p>
        <w:p w14:paraId="0ED466E0" w14:textId="5BBDD28D" w:rsidR="00A8154C" w:rsidRDefault="00A8154C">
          <w:pPr>
            <w:pStyle w:val="TOC3"/>
            <w:tabs>
              <w:tab w:val="right" w:leader="dot" w:pos="9350"/>
            </w:tabs>
            <w:rPr>
              <w:rFonts w:eastAsiaTheme="minorEastAsia"/>
              <w:noProof/>
            </w:rPr>
          </w:pPr>
          <w:hyperlink w:anchor="_Toc217652292" w:history="1">
            <w:r w:rsidRPr="00537F99">
              <w:rPr>
                <w:rStyle w:val="Hyperlink"/>
                <w:noProof/>
              </w:rPr>
              <w:t>Repositories</w:t>
            </w:r>
            <w:r>
              <w:rPr>
                <w:noProof/>
                <w:webHidden/>
              </w:rPr>
              <w:tab/>
            </w:r>
            <w:r>
              <w:rPr>
                <w:noProof/>
                <w:webHidden/>
              </w:rPr>
              <w:fldChar w:fldCharType="begin"/>
            </w:r>
            <w:r>
              <w:rPr>
                <w:noProof/>
                <w:webHidden/>
              </w:rPr>
              <w:instrText xml:space="preserve"> PAGEREF _Toc217652292 \h </w:instrText>
            </w:r>
            <w:r>
              <w:rPr>
                <w:noProof/>
                <w:webHidden/>
              </w:rPr>
            </w:r>
            <w:r>
              <w:rPr>
                <w:noProof/>
                <w:webHidden/>
              </w:rPr>
              <w:fldChar w:fldCharType="separate"/>
            </w:r>
            <w:r>
              <w:rPr>
                <w:noProof/>
                <w:webHidden/>
              </w:rPr>
              <w:t>5</w:t>
            </w:r>
            <w:r>
              <w:rPr>
                <w:noProof/>
                <w:webHidden/>
              </w:rPr>
              <w:fldChar w:fldCharType="end"/>
            </w:r>
          </w:hyperlink>
        </w:p>
        <w:p w14:paraId="057B59AC" w14:textId="5EBFA5D3" w:rsidR="00A8154C" w:rsidRDefault="00A8154C">
          <w:pPr>
            <w:pStyle w:val="TOC2"/>
            <w:tabs>
              <w:tab w:val="right" w:leader="dot" w:pos="9350"/>
            </w:tabs>
            <w:rPr>
              <w:rFonts w:eastAsiaTheme="minorEastAsia"/>
              <w:noProof/>
            </w:rPr>
          </w:pPr>
          <w:hyperlink w:anchor="_Toc217652293" w:history="1">
            <w:r w:rsidRPr="00537F99">
              <w:rPr>
                <w:rStyle w:val="Hyperlink"/>
                <w:noProof/>
              </w:rPr>
              <w:t>Branching Strategy</w:t>
            </w:r>
            <w:r>
              <w:rPr>
                <w:noProof/>
                <w:webHidden/>
              </w:rPr>
              <w:tab/>
            </w:r>
            <w:r>
              <w:rPr>
                <w:noProof/>
                <w:webHidden/>
              </w:rPr>
              <w:fldChar w:fldCharType="begin"/>
            </w:r>
            <w:r>
              <w:rPr>
                <w:noProof/>
                <w:webHidden/>
              </w:rPr>
              <w:instrText xml:space="preserve"> PAGEREF _Toc217652293 \h </w:instrText>
            </w:r>
            <w:r>
              <w:rPr>
                <w:noProof/>
                <w:webHidden/>
              </w:rPr>
            </w:r>
            <w:r>
              <w:rPr>
                <w:noProof/>
                <w:webHidden/>
              </w:rPr>
              <w:fldChar w:fldCharType="separate"/>
            </w:r>
            <w:r>
              <w:rPr>
                <w:noProof/>
                <w:webHidden/>
              </w:rPr>
              <w:t>5</w:t>
            </w:r>
            <w:r>
              <w:rPr>
                <w:noProof/>
                <w:webHidden/>
              </w:rPr>
              <w:fldChar w:fldCharType="end"/>
            </w:r>
          </w:hyperlink>
        </w:p>
        <w:p w14:paraId="682BDB19" w14:textId="11860B42" w:rsidR="00A8154C" w:rsidRDefault="00A8154C">
          <w:pPr>
            <w:pStyle w:val="TOC2"/>
            <w:tabs>
              <w:tab w:val="right" w:leader="dot" w:pos="9350"/>
            </w:tabs>
            <w:rPr>
              <w:rFonts w:eastAsiaTheme="minorEastAsia"/>
              <w:noProof/>
            </w:rPr>
          </w:pPr>
          <w:hyperlink w:anchor="_Toc217652294" w:history="1">
            <w:r w:rsidRPr="00537F99">
              <w:rPr>
                <w:rStyle w:val="Hyperlink"/>
                <w:noProof/>
              </w:rPr>
              <w:t>Continuous Integration (CI)</w:t>
            </w:r>
            <w:r>
              <w:rPr>
                <w:noProof/>
                <w:webHidden/>
              </w:rPr>
              <w:tab/>
            </w:r>
            <w:r>
              <w:rPr>
                <w:noProof/>
                <w:webHidden/>
              </w:rPr>
              <w:fldChar w:fldCharType="begin"/>
            </w:r>
            <w:r>
              <w:rPr>
                <w:noProof/>
                <w:webHidden/>
              </w:rPr>
              <w:instrText xml:space="preserve"> PAGEREF _Toc217652294 \h </w:instrText>
            </w:r>
            <w:r>
              <w:rPr>
                <w:noProof/>
                <w:webHidden/>
              </w:rPr>
            </w:r>
            <w:r>
              <w:rPr>
                <w:noProof/>
                <w:webHidden/>
              </w:rPr>
              <w:fldChar w:fldCharType="separate"/>
            </w:r>
            <w:r>
              <w:rPr>
                <w:noProof/>
                <w:webHidden/>
              </w:rPr>
              <w:t>6</w:t>
            </w:r>
            <w:r>
              <w:rPr>
                <w:noProof/>
                <w:webHidden/>
              </w:rPr>
              <w:fldChar w:fldCharType="end"/>
            </w:r>
          </w:hyperlink>
        </w:p>
        <w:p w14:paraId="75813016" w14:textId="3A48AFBE" w:rsidR="00A8154C" w:rsidRDefault="00A8154C">
          <w:pPr>
            <w:pStyle w:val="TOC2"/>
            <w:tabs>
              <w:tab w:val="right" w:leader="dot" w:pos="9350"/>
            </w:tabs>
            <w:rPr>
              <w:rFonts w:eastAsiaTheme="minorEastAsia"/>
              <w:noProof/>
            </w:rPr>
          </w:pPr>
          <w:hyperlink w:anchor="_Toc217652295" w:history="1">
            <w:r w:rsidRPr="00537F99">
              <w:rPr>
                <w:rStyle w:val="Hyperlink"/>
                <w:noProof/>
              </w:rPr>
              <w:t>Continuous Deployment (CD)</w:t>
            </w:r>
            <w:r>
              <w:rPr>
                <w:noProof/>
                <w:webHidden/>
              </w:rPr>
              <w:tab/>
            </w:r>
            <w:r>
              <w:rPr>
                <w:noProof/>
                <w:webHidden/>
              </w:rPr>
              <w:fldChar w:fldCharType="begin"/>
            </w:r>
            <w:r>
              <w:rPr>
                <w:noProof/>
                <w:webHidden/>
              </w:rPr>
              <w:instrText xml:space="preserve"> PAGEREF _Toc217652295 \h </w:instrText>
            </w:r>
            <w:r>
              <w:rPr>
                <w:noProof/>
                <w:webHidden/>
              </w:rPr>
            </w:r>
            <w:r>
              <w:rPr>
                <w:noProof/>
                <w:webHidden/>
              </w:rPr>
              <w:fldChar w:fldCharType="separate"/>
            </w:r>
            <w:r>
              <w:rPr>
                <w:noProof/>
                <w:webHidden/>
              </w:rPr>
              <w:t>6</w:t>
            </w:r>
            <w:r>
              <w:rPr>
                <w:noProof/>
                <w:webHidden/>
              </w:rPr>
              <w:fldChar w:fldCharType="end"/>
            </w:r>
          </w:hyperlink>
        </w:p>
        <w:p w14:paraId="781EAC4E" w14:textId="1A2DCF1D" w:rsidR="00A8154C" w:rsidRDefault="00A8154C">
          <w:pPr>
            <w:pStyle w:val="TOC1"/>
            <w:tabs>
              <w:tab w:val="right" w:leader="dot" w:pos="9350"/>
            </w:tabs>
            <w:rPr>
              <w:rFonts w:eastAsiaTheme="minorEastAsia"/>
              <w:noProof/>
            </w:rPr>
          </w:pPr>
          <w:hyperlink w:anchor="_Toc217652296" w:history="1">
            <w:r w:rsidRPr="00537F99">
              <w:rPr>
                <w:rStyle w:val="Hyperlink"/>
                <w:noProof/>
              </w:rPr>
              <w:t>Environment Management</w:t>
            </w:r>
            <w:r>
              <w:rPr>
                <w:noProof/>
                <w:webHidden/>
              </w:rPr>
              <w:tab/>
            </w:r>
            <w:r>
              <w:rPr>
                <w:noProof/>
                <w:webHidden/>
              </w:rPr>
              <w:fldChar w:fldCharType="begin"/>
            </w:r>
            <w:r>
              <w:rPr>
                <w:noProof/>
                <w:webHidden/>
              </w:rPr>
              <w:instrText xml:space="preserve"> PAGEREF _Toc217652296 \h </w:instrText>
            </w:r>
            <w:r>
              <w:rPr>
                <w:noProof/>
                <w:webHidden/>
              </w:rPr>
            </w:r>
            <w:r>
              <w:rPr>
                <w:noProof/>
                <w:webHidden/>
              </w:rPr>
              <w:fldChar w:fldCharType="separate"/>
            </w:r>
            <w:r>
              <w:rPr>
                <w:noProof/>
                <w:webHidden/>
              </w:rPr>
              <w:t>6</w:t>
            </w:r>
            <w:r>
              <w:rPr>
                <w:noProof/>
                <w:webHidden/>
              </w:rPr>
              <w:fldChar w:fldCharType="end"/>
            </w:r>
          </w:hyperlink>
        </w:p>
        <w:p w14:paraId="4BC53754" w14:textId="49C29CE6" w:rsidR="00A8154C" w:rsidRDefault="00A8154C">
          <w:pPr>
            <w:pStyle w:val="TOC2"/>
            <w:tabs>
              <w:tab w:val="right" w:leader="dot" w:pos="9350"/>
            </w:tabs>
            <w:rPr>
              <w:rFonts w:eastAsiaTheme="minorEastAsia"/>
              <w:noProof/>
            </w:rPr>
          </w:pPr>
          <w:hyperlink w:anchor="_Toc217652297" w:history="1">
            <w:r w:rsidRPr="00537F99">
              <w:rPr>
                <w:rStyle w:val="Hyperlink"/>
                <w:noProof/>
              </w:rPr>
              <w:t>Application Runtime Environments</w:t>
            </w:r>
            <w:r>
              <w:rPr>
                <w:noProof/>
                <w:webHidden/>
              </w:rPr>
              <w:tab/>
            </w:r>
            <w:r>
              <w:rPr>
                <w:noProof/>
                <w:webHidden/>
              </w:rPr>
              <w:fldChar w:fldCharType="begin"/>
            </w:r>
            <w:r>
              <w:rPr>
                <w:noProof/>
                <w:webHidden/>
              </w:rPr>
              <w:instrText xml:space="preserve"> PAGEREF _Toc217652297 \h </w:instrText>
            </w:r>
            <w:r>
              <w:rPr>
                <w:noProof/>
                <w:webHidden/>
              </w:rPr>
            </w:r>
            <w:r>
              <w:rPr>
                <w:noProof/>
                <w:webHidden/>
              </w:rPr>
              <w:fldChar w:fldCharType="separate"/>
            </w:r>
            <w:r>
              <w:rPr>
                <w:noProof/>
                <w:webHidden/>
              </w:rPr>
              <w:t>6</w:t>
            </w:r>
            <w:r>
              <w:rPr>
                <w:noProof/>
                <w:webHidden/>
              </w:rPr>
              <w:fldChar w:fldCharType="end"/>
            </w:r>
          </w:hyperlink>
        </w:p>
        <w:p w14:paraId="67E86941" w14:textId="7C171FB0" w:rsidR="00A8154C" w:rsidRDefault="00A8154C">
          <w:pPr>
            <w:pStyle w:val="TOC3"/>
            <w:tabs>
              <w:tab w:val="right" w:leader="dot" w:pos="9350"/>
            </w:tabs>
            <w:rPr>
              <w:rFonts w:eastAsiaTheme="minorEastAsia"/>
              <w:noProof/>
            </w:rPr>
          </w:pPr>
          <w:hyperlink w:anchor="_Toc217652298" w:history="1">
            <w:r w:rsidRPr="00537F99">
              <w:rPr>
                <w:rStyle w:val="Hyperlink"/>
                <w:noProof/>
              </w:rPr>
              <w:t>Development Environment</w:t>
            </w:r>
            <w:r>
              <w:rPr>
                <w:noProof/>
                <w:webHidden/>
              </w:rPr>
              <w:tab/>
            </w:r>
            <w:r>
              <w:rPr>
                <w:noProof/>
                <w:webHidden/>
              </w:rPr>
              <w:fldChar w:fldCharType="begin"/>
            </w:r>
            <w:r>
              <w:rPr>
                <w:noProof/>
                <w:webHidden/>
              </w:rPr>
              <w:instrText xml:space="preserve"> PAGEREF _Toc217652298 \h </w:instrText>
            </w:r>
            <w:r>
              <w:rPr>
                <w:noProof/>
                <w:webHidden/>
              </w:rPr>
            </w:r>
            <w:r>
              <w:rPr>
                <w:noProof/>
                <w:webHidden/>
              </w:rPr>
              <w:fldChar w:fldCharType="separate"/>
            </w:r>
            <w:r>
              <w:rPr>
                <w:noProof/>
                <w:webHidden/>
              </w:rPr>
              <w:t>6</w:t>
            </w:r>
            <w:r>
              <w:rPr>
                <w:noProof/>
                <w:webHidden/>
              </w:rPr>
              <w:fldChar w:fldCharType="end"/>
            </w:r>
          </w:hyperlink>
        </w:p>
        <w:p w14:paraId="5A1AD75A" w14:textId="713772FF" w:rsidR="00A8154C" w:rsidRDefault="00A8154C">
          <w:pPr>
            <w:pStyle w:val="TOC3"/>
            <w:tabs>
              <w:tab w:val="right" w:leader="dot" w:pos="9350"/>
            </w:tabs>
            <w:rPr>
              <w:rFonts w:eastAsiaTheme="minorEastAsia"/>
              <w:noProof/>
            </w:rPr>
          </w:pPr>
          <w:hyperlink w:anchor="_Toc217652299" w:history="1">
            <w:r w:rsidRPr="00537F99">
              <w:rPr>
                <w:rStyle w:val="Hyperlink"/>
                <w:noProof/>
              </w:rPr>
              <w:t>SIT/QA Environment</w:t>
            </w:r>
            <w:r>
              <w:rPr>
                <w:noProof/>
                <w:webHidden/>
              </w:rPr>
              <w:tab/>
            </w:r>
            <w:r>
              <w:rPr>
                <w:noProof/>
                <w:webHidden/>
              </w:rPr>
              <w:fldChar w:fldCharType="begin"/>
            </w:r>
            <w:r>
              <w:rPr>
                <w:noProof/>
                <w:webHidden/>
              </w:rPr>
              <w:instrText xml:space="preserve"> PAGEREF _Toc217652299 \h </w:instrText>
            </w:r>
            <w:r>
              <w:rPr>
                <w:noProof/>
                <w:webHidden/>
              </w:rPr>
            </w:r>
            <w:r>
              <w:rPr>
                <w:noProof/>
                <w:webHidden/>
              </w:rPr>
              <w:fldChar w:fldCharType="separate"/>
            </w:r>
            <w:r>
              <w:rPr>
                <w:noProof/>
                <w:webHidden/>
              </w:rPr>
              <w:t>7</w:t>
            </w:r>
            <w:r>
              <w:rPr>
                <w:noProof/>
                <w:webHidden/>
              </w:rPr>
              <w:fldChar w:fldCharType="end"/>
            </w:r>
          </w:hyperlink>
        </w:p>
        <w:p w14:paraId="52C47162" w14:textId="756D6D3B" w:rsidR="00A8154C" w:rsidRDefault="00A8154C">
          <w:pPr>
            <w:pStyle w:val="TOC3"/>
            <w:tabs>
              <w:tab w:val="right" w:leader="dot" w:pos="9350"/>
            </w:tabs>
            <w:rPr>
              <w:rFonts w:eastAsiaTheme="minorEastAsia"/>
              <w:noProof/>
            </w:rPr>
          </w:pPr>
          <w:hyperlink w:anchor="_Toc217652300" w:history="1">
            <w:r w:rsidRPr="00537F99">
              <w:rPr>
                <w:rStyle w:val="Hyperlink"/>
                <w:noProof/>
              </w:rPr>
              <w:t>Staging Environment</w:t>
            </w:r>
            <w:r>
              <w:rPr>
                <w:noProof/>
                <w:webHidden/>
              </w:rPr>
              <w:tab/>
            </w:r>
            <w:r>
              <w:rPr>
                <w:noProof/>
                <w:webHidden/>
              </w:rPr>
              <w:fldChar w:fldCharType="begin"/>
            </w:r>
            <w:r>
              <w:rPr>
                <w:noProof/>
                <w:webHidden/>
              </w:rPr>
              <w:instrText xml:space="preserve"> PAGEREF _Toc217652300 \h </w:instrText>
            </w:r>
            <w:r>
              <w:rPr>
                <w:noProof/>
                <w:webHidden/>
              </w:rPr>
            </w:r>
            <w:r>
              <w:rPr>
                <w:noProof/>
                <w:webHidden/>
              </w:rPr>
              <w:fldChar w:fldCharType="separate"/>
            </w:r>
            <w:r>
              <w:rPr>
                <w:noProof/>
                <w:webHidden/>
              </w:rPr>
              <w:t>7</w:t>
            </w:r>
            <w:r>
              <w:rPr>
                <w:noProof/>
                <w:webHidden/>
              </w:rPr>
              <w:fldChar w:fldCharType="end"/>
            </w:r>
          </w:hyperlink>
        </w:p>
        <w:p w14:paraId="553EA6B3" w14:textId="7D8A842B" w:rsidR="00A8154C" w:rsidRDefault="00A8154C">
          <w:pPr>
            <w:pStyle w:val="TOC3"/>
            <w:tabs>
              <w:tab w:val="right" w:leader="dot" w:pos="9350"/>
            </w:tabs>
            <w:rPr>
              <w:rFonts w:eastAsiaTheme="minorEastAsia"/>
              <w:noProof/>
            </w:rPr>
          </w:pPr>
          <w:hyperlink w:anchor="_Toc217652301" w:history="1">
            <w:r w:rsidRPr="00537F99">
              <w:rPr>
                <w:rStyle w:val="Hyperlink"/>
                <w:noProof/>
              </w:rPr>
              <w:t>Production Environment</w:t>
            </w:r>
            <w:r>
              <w:rPr>
                <w:noProof/>
                <w:webHidden/>
              </w:rPr>
              <w:tab/>
            </w:r>
            <w:r>
              <w:rPr>
                <w:noProof/>
                <w:webHidden/>
              </w:rPr>
              <w:fldChar w:fldCharType="begin"/>
            </w:r>
            <w:r>
              <w:rPr>
                <w:noProof/>
                <w:webHidden/>
              </w:rPr>
              <w:instrText xml:space="preserve"> PAGEREF _Toc217652301 \h </w:instrText>
            </w:r>
            <w:r>
              <w:rPr>
                <w:noProof/>
                <w:webHidden/>
              </w:rPr>
            </w:r>
            <w:r>
              <w:rPr>
                <w:noProof/>
                <w:webHidden/>
              </w:rPr>
              <w:fldChar w:fldCharType="separate"/>
            </w:r>
            <w:r>
              <w:rPr>
                <w:noProof/>
                <w:webHidden/>
              </w:rPr>
              <w:t>7</w:t>
            </w:r>
            <w:r>
              <w:rPr>
                <w:noProof/>
                <w:webHidden/>
              </w:rPr>
              <w:fldChar w:fldCharType="end"/>
            </w:r>
          </w:hyperlink>
        </w:p>
        <w:p w14:paraId="5F8E02A8" w14:textId="23FEE680" w:rsidR="00A8154C" w:rsidRDefault="00A8154C">
          <w:pPr>
            <w:pStyle w:val="TOC2"/>
            <w:tabs>
              <w:tab w:val="right" w:leader="dot" w:pos="9350"/>
            </w:tabs>
            <w:rPr>
              <w:rFonts w:eastAsiaTheme="minorEastAsia"/>
              <w:noProof/>
            </w:rPr>
          </w:pPr>
          <w:hyperlink w:anchor="_Toc217652302" w:history="1">
            <w:r w:rsidRPr="00537F99">
              <w:rPr>
                <w:rStyle w:val="Hyperlink"/>
                <w:noProof/>
              </w:rPr>
              <w:t>Pipeline Execution Environment</w:t>
            </w:r>
            <w:r>
              <w:rPr>
                <w:noProof/>
                <w:webHidden/>
              </w:rPr>
              <w:tab/>
            </w:r>
            <w:r>
              <w:rPr>
                <w:noProof/>
                <w:webHidden/>
              </w:rPr>
              <w:fldChar w:fldCharType="begin"/>
            </w:r>
            <w:r>
              <w:rPr>
                <w:noProof/>
                <w:webHidden/>
              </w:rPr>
              <w:instrText xml:space="preserve"> PAGEREF _Toc217652302 \h </w:instrText>
            </w:r>
            <w:r>
              <w:rPr>
                <w:noProof/>
                <w:webHidden/>
              </w:rPr>
            </w:r>
            <w:r>
              <w:rPr>
                <w:noProof/>
                <w:webHidden/>
              </w:rPr>
              <w:fldChar w:fldCharType="separate"/>
            </w:r>
            <w:r>
              <w:rPr>
                <w:noProof/>
                <w:webHidden/>
              </w:rPr>
              <w:t>7</w:t>
            </w:r>
            <w:r>
              <w:rPr>
                <w:noProof/>
                <w:webHidden/>
              </w:rPr>
              <w:fldChar w:fldCharType="end"/>
            </w:r>
          </w:hyperlink>
        </w:p>
        <w:p w14:paraId="6608DADE" w14:textId="41CF50F2" w:rsidR="00A8154C" w:rsidRDefault="00A8154C">
          <w:pPr>
            <w:pStyle w:val="TOC1"/>
            <w:tabs>
              <w:tab w:val="right" w:leader="dot" w:pos="9350"/>
            </w:tabs>
            <w:rPr>
              <w:rFonts w:eastAsiaTheme="minorEastAsia"/>
              <w:noProof/>
            </w:rPr>
          </w:pPr>
          <w:hyperlink w:anchor="_Toc217652303" w:history="1">
            <w:r w:rsidRPr="00537F99">
              <w:rPr>
                <w:rStyle w:val="Hyperlink"/>
                <w:noProof/>
              </w:rPr>
              <w:t>Rollback Strategy</w:t>
            </w:r>
            <w:r>
              <w:rPr>
                <w:noProof/>
                <w:webHidden/>
              </w:rPr>
              <w:tab/>
            </w:r>
            <w:r>
              <w:rPr>
                <w:noProof/>
                <w:webHidden/>
              </w:rPr>
              <w:fldChar w:fldCharType="begin"/>
            </w:r>
            <w:r>
              <w:rPr>
                <w:noProof/>
                <w:webHidden/>
              </w:rPr>
              <w:instrText xml:space="preserve"> PAGEREF _Toc217652303 \h </w:instrText>
            </w:r>
            <w:r>
              <w:rPr>
                <w:noProof/>
                <w:webHidden/>
              </w:rPr>
            </w:r>
            <w:r>
              <w:rPr>
                <w:noProof/>
                <w:webHidden/>
              </w:rPr>
              <w:fldChar w:fldCharType="separate"/>
            </w:r>
            <w:r>
              <w:rPr>
                <w:noProof/>
                <w:webHidden/>
              </w:rPr>
              <w:t>7</w:t>
            </w:r>
            <w:r>
              <w:rPr>
                <w:noProof/>
                <w:webHidden/>
              </w:rPr>
              <w:fldChar w:fldCharType="end"/>
            </w:r>
          </w:hyperlink>
        </w:p>
        <w:p w14:paraId="18BEFDDA" w14:textId="7CC16FCE" w:rsidR="003C151F" w:rsidRDefault="003C151F">
          <w:r>
            <w:rPr>
              <w:b/>
              <w:bCs/>
              <w:noProof/>
            </w:rPr>
            <w:fldChar w:fldCharType="end"/>
          </w:r>
        </w:p>
      </w:sdtContent>
    </w:sdt>
    <w:p w14:paraId="1D3EA260" w14:textId="77777777" w:rsidR="008405CB" w:rsidRDefault="008405CB" w:rsidP="008405CB">
      <w:pPr>
        <w:pStyle w:val="NoSpacing"/>
      </w:pPr>
    </w:p>
    <w:p w14:paraId="0FF8C4F3" w14:textId="77777777" w:rsidR="008405CB" w:rsidRDefault="008405CB" w:rsidP="008405CB">
      <w:pPr>
        <w:pStyle w:val="NoSpacing"/>
      </w:pPr>
    </w:p>
    <w:p w14:paraId="37045763" w14:textId="77777777" w:rsidR="008405CB" w:rsidRDefault="008405CB" w:rsidP="008405CB">
      <w:pPr>
        <w:pStyle w:val="NoSpacing"/>
      </w:pPr>
    </w:p>
    <w:p w14:paraId="01E873C8" w14:textId="77777777" w:rsidR="008405CB" w:rsidRDefault="008405CB" w:rsidP="008405CB">
      <w:pPr>
        <w:pStyle w:val="NoSpacing"/>
      </w:pPr>
    </w:p>
    <w:p w14:paraId="387B116A" w14:textId="77777777" w:rsidR="008405CB" w:rsidRDefault="008405CB" w:rsidP="008405CB">
      <w:pPr>
        <w:pStyle w:val="NoSpacing"/>
      </w:pPr>
    </w:p>
    <w:p w14:paraId="43115952" w14:textId="21E5F890" w:rsidR="009D7B4B" w:rsidRDefault="00C24EC0" w:rsidP="004F3CA6">
      <w:pPr>
        <w:pStyle w:val="Heading1"/>
      </w:pPr>
      <w:bookmarkStart w:id="0" w:name="_Toc217652286"/>
      <w:r>
        <w:t>I</w:t>
      </w:r>
      <w:r w:rsidR="004F3CA6">
        <w:t>ntroduction</w:t>
      </w:r>
      <w:bookmarkEnd w:id="0"/>
    </w:p>
    <w:p w14:paraId="50E6DF54" w14:textId="182F0780" w:rsidR="00066FAC" w:rsidRDefault="00F21B4F" w:rsidP="00B10631">
      <w:pPr>
        <w:jc w:val="both"/>
      </w:pPr>
      <w:r>
        <w:t xml:space="preserve">This document </w:t>
      </w:r>
      <w:r w:rsidR="009C6C2C">
        <w:t>outlines</w:t>
      </w:r>
      <w:r>
        <w:t xml:space="preserve"> </w:t>
      </w:r>
      <w:r w:rsidR="00B10631">
        <w:t xml:space="preserve">a </w:t>
      </w:r>
      <w:r>
        <w:t xml:space="preserve">solution design for a Continuous Integration Continuous </w:t>
      </w:r>
      <w:r w:rsidR="00B10631">
        <w:t>Deployment</w:t>
      </w:r>
      <w:r w:rsidR="00DE1CF1">
        <w:t xml:space="preserve"> (CICD) practice</w:t>
      </w:r>
      <w:r w:rsidR="00074632">
        <w:t xml:space="preserve"> </w:t>
      </w:r>
      <w:r w:rsidR="001036A3">
        <w:t xml:space="preserve">for DFCC </w:t>
      </w:r>
      <w:r w:rsidR="002F072D">
        <w:t>as part</w:t>
      </w:r>
      <w:r w:rsidR="00074632">
        <w:t xml:space="preserve"> of the</w:t>
      </w:r>
      <w:r w:rsidR="001036A3">
        <w:t xml:space="preserve"> </w:t>
      </w:r>
      <w:r w:rsidR="00AE4A5B">
        <w:t>ongoing</w:t>
      </w:r>
      <w:r w:rsidR="00074632">
        <w:t xml:space="preserve"> Integration Modernization project.</w:t>
      </w:r>
    </w:p>
    <w:p w14:paraId="7061F133" w14:textId="7300618D" w:rsidR="00066FAC" w:rsidRDefault="00066FAC" w:rsidP="00066FAC">
      <w:pPr>
        <w:pStyle w:val="Heading2"/>
      </w:pPr>
      <w:bookmarkStart w:id="1" w:name="_Toc217652287"/>
      <w:r>
        <w:lastRenderedPageBreak/>
        <w:t>Purpose</w:t>
      </w:r>
      <w:bookmarkEnd w:id="1"/>
    </w:p>
    <w:p w14:paraId="449932A2" w14:textId="0CF76E37" w:rsidR="00264D0F" w:rsidRDefault="00C04EE3" w:rsidP="00B10631">
      <w:pPr>
        <w:jc w:val="both"/>
      </w:pPr>
      <w:r>
        <w:t xml:space="preserve">Currently DFCC doesn’t have </w:t>
      </w:r>
      <w:r w:rsidR="00A8154C">
        <w:t>CICD</w:t>
      </w:r>
      <w:r>
        <w:t xml:space="preserve"> practice and integration applications are deployed </w:t>
      </w:r>
      <w:r w:rsidR="004A0F24">
        <w:t xml:space="preserve">in an </w:t>
      </w:r>
      <w:r w:rsidR="0025590C">
        <w:t>ad hoc</w:t>
      </w:r>
      <w:r w:rsidR="004A0F24">
        <w:t xml:space="preserve"> manner.</w:t>
      </w:r>
      <w:r w:rsidR="00D96366">
        <w:t xml:space="preserve"> </w:t>
      </w:r>
      <w:r w:rsidR="003638FD">
        <w:t xml:space="preserve">Following are </w:t>
      </w:r>
      <w:r w:rsidR="00CA3877">
        <w:t>some</w:t>
      </w:r>
      <w:r w:rsidR="003638FD">
        <w:t xml:space="preserve"> </w:t>
      </w:r>
      <w:r w:rsidR="00A8154C">
        <w:t>reasons</w:t>
      </w:r>
      <w:r w:rsidR="003638FD">
        <w:t xml:space="preserve"> DFCC </w:t>
      </w:r>
      <w:r w:rsidR="00A83964">
        <w:t>might need to adopt CICD practice</w:t>
      </w:r>
      <w:r w:rsidR="00264D0F">
        <w:t>.</w:t>
      </w:r>
    </w:p>
    <w:p w14:paraId="39D6378D" w14:textId="77777777" w:rsidR="00482CAC" w:rsidRPr="00482CAC" w:rsidRDefault="00482CAC" w:rsidP="00482CAC">
      <w:pPr>
        <w:jc w:val="both"/>
      </w:pPr>
      <w:r w:rsidRPr="00482CAC">
        <w:rPr>
          <w:b/>
          <w:bCs/>
        </w:rPr>
        <w:t>Faster Time-to-Market and Agility:</w:t>
      </w:r>
    </w:p>
    <w:p w14:paraId="6A1DE0C8" w14:textId="373AD00B" w:rsidR="00482CAC" w:rsidRPr="00482CAC" w:rsidRDefault="00482CAC" w:rsidP="00482CAC">
      <w:pPr>
        <w:numPr>
          <w:ilvl w:val="0"/>
          <w:numId w:val="1"/>
        </w:numPr>
        <w:jc w:val="both"/>
      </w:pPr>
      <w:r w:rsidRPr="00482CAC">
        <w:rPr>
          <w:b/>
          <w:bCs/>
        </w:rPr>
        <w:t>Rapid Iteration:</w:t>
      </w:r>
      <w:r w:rsidRPr="00482CAC">
        <w:t xml:space="preserve"> Integration needs </w:t>
      </w:r>
      <w:r w:rsidR="00A8154C" w:rsidRPr="00482CAC">
        <w:t>to evolve</w:t>
      </w:r>
      <w:r w:rsidRPr="00482CAC">
        <w:t xml:space="preserve"> quickly. CI/CD pipelines automate the build, test, and deployment processes. This enables you to make changes, add new integrations, or update existing ones much faster than manual methods. You can respond swiftly to changing business requirements and market demands.</w:t>
      </w:r>
    </w:p>
    <w:p w14:paraId="17453A37" w14:textId="05A589B6" w:rsidR="00482CAC" w:rsidRDefault="00482CAC" w:rsidP="00482CAC">
      <w:pPr>
        <w:numPr>
          <w:ilvl w:val="0"/>
          <w:numId w:val="1"/>
        </w:numPr>
        <w:jc w:val="both"/>
      </w:pPr>
      <w:r w:rsidRPr="00482CAC">
        <w:rPr>
          <w:b/>
          <w:bCs/>
        </w:rPr>
        <w:t>Frequent Releases:</w:t>
      </w:r>
      <w:r w:rsidRPr="00482CAC">
        <w:t xml:space="preserve"> Instead of large, infrequent releases that carry more risk, CI/CD facilitates smaller, more frequent deployments. This reduces the impact of any potential issues and allows for continuous improvement based on feedback</w:t>
      </w:r>
      <w:r w:rsidR="000A071D">
        <w:t>.</w:t>
      </w:r>
    </w:p>
    <w:p w14:paraId="5D885172" w14:textId="77777777" w:rsidR="008357A1" w:rsidRPr="008357A1" w:rsidRDefault="008357A1" w:rsidP="008357A1">
      <w:pPr>
        <w:jc w:val="both"/>
      </w:pPr>
      <w:r w:rsidRPr="008357A1">
        <w:rPr>
          <w:b/>
          <w:bCs/>
        </w:rPr>
        <w:t>Improved Quality and Reliability:</w:t>
      </w:r>
    </w:p>
    <w:p w14:paraId="51A966E4" w14:textId="77777777" w:rsidR="008357A1" w:rsidRPr="008357A1" w:rsidRDefault="008357A1" w:rsidP="008357A1">
      <w:pPr>
        <w:numPr>
          <w:ilvl w:val="0"/>
          <w:numId w:val="2"/>
        </w:numPr>
        <w:jc w:val="both"/>
      </w:pPr>
      <w:r w:rsidRPr="008357A1">
        <w:rPr>
          <w:b/>
          <w:bCs/>
        </w:rPr>
        <w:t>Automated Testing:</w:t>
      </w:r>
      <w:r w:rsidRPr="008357A1">
        <w:t xml:space="preserve"> CI/CD pipelines incorporate automated testing at various stages (unit, integration, end-to-end). This ensures that your App Connect flows and connections are thoroughly validated before deployment, catching errors early in the development lifecycle.   </w:t>
      </w:r>
    </w:p>
    <w:p w14:paraId="0836C6D7" w14:textId="426EC7CC" w:rsidR="00165901" w:rsidRDefault="003C54B8" w:rsidP="00165901">
      <w:pPr>
        <w:pStyle w:val="ListParagraph"/>
        <w:numPr>
          <w:ilvl w:val="0"/>
          <w:numId w:val="2"/>
        </w:numPr>
        <w:jc w:val="both"/>
      </w:pPr>
      <w:r w:rsidRPr="003C54B8">
        <w:rPr>
          <w:b/>
          <w:bCs/>
        </w:rPr>
        <w:t>Consistent Environments:</w:t>
      </w:r>
      <w:r w:rsidRPr="003C54B8">
        <w:t xml:space="preserve"> Infrastructure as Code (IaC) practices, often integrated with CI/CD, ensure that your development, testing, staging, and production environments are consistent. This minimizes environment-specific issues that can plague integration projects.</w:t>
      </w:r>
    </w:p>
    <w:p w14:paraId="5739F463" w14:textId="77777777" w:rsidR="00165901" w:rsidRDefault="00165901" w:rsidP="00165901">
      <w:pPr>
        <w:pStyle w:val="ListParagraph"/>
        <w:jc w:val="both"/>
      </w:pPr>
    </w:p>
    <w:p w14:paraId="647040F3" w14:textId="04BB389D" w:rsidR="003C54B8" w:rsidRDefault="00A80B69" w:rsidP="00A80B69">
      <w:pPr>
        <w:pStyle w:val="ListParagraph"/>
        <w:numPr>
          <w:ilvl w:val="0"/>
          <w:numId w:val="2"/>
        </w:numPr>
        <w:jc w:val="both"/>
      </w:pPr>
      <w:r w:rsidRPr="00A80B69">
        <w:rPr>
          <w:b/>
          <w:bCs/>
        </w:rPr>
        <w:t>Rollback Capabilities:</w:t>
      </w:r>
      <w:r w:rsidRPr="00A80B69">
        <w:t xml:space="preserve"> In case of a failed deployment, automated rollback mechanisms in a CI/CD pipeline allow you to quickly revert to a stable previous version, minimizing downtime and impact on business operations.</w:t>
      </w:r>
    </w:p>
    <w:p w14:paraId="79DD3647" w14:textId="77777777" w:rsidR="00AD2300" w:rsidRPr="00AD2300" w:rsidRDefault="00AD2300" w:rsidP="00AD2300">
      <w:pPr>
        <w:jc w:val="both"/>
      </w:pPr>
      <w:r w:rsidRPr="00AD2300">
        <w:rPr>
          <w:b/>
          <w:bCs/>
        </w:rPr>
        <w:t>Better Governance and Compliance:</w:t>
      </w:r>
    </w:p>
    <w:p w14:paraId="36783B41" w14:textId="77777777" w:rsidR="00AD2300" w:rsidRDefault="00AD2300" w:rsidP="00AD2300">
      <w:pPr>
        <w:numPr>
          <w:ilvl w:val="0"/>
          <w:numId w:val="3"/>
        </w:numPr>
        <w:jc w:val="both"/>
      </w:pPr>
      <w:r w:rsidRPr="00AD2300">
        <w:rPr>
          <w:b/>
          <w:bCs/>
        </w:rPr>
        <w:t>Audit Trails:</w:t>
      </w:r>
      <w:r w:rsidRPr="00AD2300">
        <w:t xml:space="preserve"> CI/CD pipelines often maintain detailed logs of changes, deployments, and test results, providing a clear audit trail for compliance and governance purposes.   </w:t>
      </w:r>
    </w:p>
    <w:p w14:paraId="5AE9FCAC" w14:textId="5396CEE7" w:rsidR="009C59CB" w:rsidRPr="00AD2300" w:rsidRDefault="00BE65C6" w:rsidP="003E5EC1">
      <w:pPr>
        <w:pStyle w:val="Heading2"/>
      </w:pPr>
      <w:bookmarkStart w:id="2" w:name="_Toc217652288"/>
      <w:r>
        <w:t>Scope</w:t>
      </w:r>
      <w:bookmarkEnd w:id="2"/>
    </w:p>
    <w:p w14:paraId="36C3748E" w14:textId="150773CA" w:rsidR="00AD2300" w:rsidRDefault="00314010" w:rsidP="00AD2300">
      <w:pPr>
        <w:jc w:val="both"/>
      </w:pPr>
      <w:r w:rsidRPr="00314010">
        <w:t xml:space="preserve">This document outlines the design for a Continuous Integration and Continuous Delivery (CI/CD) </w:t>
      </w:r>
      <w:r w:rsidR="00794315">
        <w:t>solution</w:t>
      </w:r>
      <w:r w:rsidRPr="00314010">
        <w:t xml:space="preserve"> specifically for the development and deployment of integration solutions built using IBM App Connect Enterprise (ACE). The scope includes the automation of build, </w:t>
      </w:r>
      <w:r w:rsidRPr="00314010">
        <w:lastRenderedPageBreak/>
        <w:t>test, and deployment processes for ACE flows, connections, and associated configurations across development, testing, and production environments. This document covers the selection of tools, the definition of pipeline stages, and considerations for security and rollback strategies relevant to the ACE integrations. It does not explicitly cover the CI/CD processes for the source applications or systems that ACE integrates with, nor does it detail infrastructure provisioning beyond what is directly required for the ACE environments within the CI/CD pipeline.</w:t>
      </w:r>
    </w:p>
    <w:p w14:paraId="5B9993D5" w14:textId="00552A6B" w:rsidR="00ED0695" w:rsidRDefault="00F52AB6" w:rsidP="00F52AB6">
      <w:pPr>
        <w:pStyle w:val="Heading1"/>
      </w:pPr>
      <w:bookmarkStart w:id="3" w:name="_Toc217652289"/>
      <w:r w:rsidRPr="00F52AB6">
        <w:t xml:space="preserve">Proposed CI/CD </w:t>
      </w:r>
      <w:r w:rsidR="007077E5">
        <w:t>Solution Design</w:t>
      </w:r>
      <w:bookmarkEnd w:id="3"/>
    </w:p>
    <w:p w14:paraId="1E5B27A1" w14:textId="36ED2517" w:rsidR="004C479B" w:rsidRDefault="00433044" w:rsidP="004C479B">
      <w:r>
        <w:t>The following</w:t>
      </w:r>
      <w:r w:rsidR="00B036C6">
        <w:t xml:space="preserve"> diagram </w:t>
      </w:r>
      <w:r w:rsidR="00920411">
        <w:t xml:space="preserve">depicts the proposed CICD solution </w:t>
      </w:r>
      <w:r w:rsidR="005D2565">
        <w:t>design</w:t>
      </w:r>
      <w:r w:rsidR="00920411">
        <w:t xml:space="preserve"> for DFCC</w:t>
      </w:r>
      <w:r w:rsidR="00181522">
        <w:t>.</w:t>
      </w:r>
    </w:p>
    <w:p w14:paraId="5EF64FE7" w14:textId="67A3A907" w:rsidR="00AD63BB" w:rsidRDefault="00FF244E" w:rsidP="004C479B">
      <w:r>
        <w:rPr>
          <w:noProof/>
        </w:rPr>
        <w:drawing>
          <wp:inline distT="0" distB="0" distL="0" distR="0" wp14:anchorId="2C61FA09" wp14:editId="1DF73CF9">
            <wp:extent cx="5943600" cy="3672840"/>
            <wp:effectExtent l="0" t="0" r="0" b="3810"/>
            <wp:docPr id="14774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AA92D75" w14:textId="77777777" w:rsidR="00D56481" w:rsidRDefault="00D56481" w:rsidP="004C479B"/>
    <w:p w14:paraId="4950BA9D" w14:textId="77777777" w:rsidR="00D56481" w:rsidRDefault="00D56481" w:rsidP="004C479B"/>
    <w:p w14:paraId="01AB8675" w14:textId="77777777" w:rsidR="00602DFB" w:rsidRPr="000E05D3" w:rsidRDefault="00602DFB" w:rsidP="00602DFB">
      <w:pPr>
        <w:pStyle w:val="ListParagraph"/>
        <w:numPr>
          <w:ilvl w:val="0"/>
          <w:numId w:val="14"/>
        </w:numPr>
      </w:pPr>
      <w:r w:rsidRPr="00204A89">
        <w:rPr>
          <w:b/>
          <w:bCs/>
        </w:rPr>
        <w:t>Developers continuously commit changes</w:t>
      </w:r>
      <w:r w:rsidRPr="000E05D3">
        <w:t xml:space="preserve"> to the project source code in a </w:t>
      </w:r>
      <w:r w:rsidRPr="00204A89">
        <w:rPr>
          <w:b/>
          <w:bCs/>
        </w:rPr>
        <w:t>feature branch</w:t>
      </w:r>
      <w:r w:rsidRPr="000E05D3">
        <w:t xml:space="preserve"> hosted in </w:t>
      </w:r>
      <w:r w:rsidRPr="00204A89">
        <w:rPr>
          <w:b/>
          <w:bCs/>
        </w:rPr>
        <w:t>Bitbucket</w:t>
      </w:r>
      <w:r w:rsidRPr="000E05D3">
        <w:t>.</w:t>
      </w:r>
    </w:p>
    <w:p w14:paraId="2C51D91F" w14:textId="77777777" w:rsidR="00602DFB" w:rsidRPr="000E05D3" w:rsidRDefault="00602DFB" w:rsidP="00602DFB">
      <w:pPr>
        <w:pStyle w:val="ListParagraph"/>
        <w:numPr>
          <w:ilvl w:val="0"/>
          <w:numId w:val="14"/>
        </w:numPr>
      </w:pPr>
      <w:r w:rsidRPr="000E05D3">
        <w:t xml:space="preserve">Once development and local testing are completed and the changes are </w:t>
      </w:r>
      <w:r w:rsidRPr="00204A89">
        <w:rPr>
          <w:b/>
          <w:bCs/>
        </w:rPr>
        <w:t>considered release-ready</w:t>
      </w:r>
      <w:r w:rsidRPr="000E05D3">
        <w:t xml:space="preserve">, a </w:t>
      </w:r>
      <w:r w:rsidRPr="00204A89">
        <w:rPr>
          <w:b/>
          <w:bCs/>
        </w:rPr>
        <w:t>Pull Request (PR)</w:t>
      </w:r>
      <w:r w:rsidRPr="000E05D3">
        <w:t xml:space="preserve"> is raised from the feature branch to the </w:t>
      </w:r>
      <w:r w:rsidRPr="00204A89">
        <w:rPr>
          <w:b/>
          <w:bCs/>
        </w:rPr>
        <w:t>main branch</w:t>
      </w:r>
      <w:r w:rsidRPr="000E05D3">
        <w:t>.</w:t>
      </w:r>
    </w:p>
    <w:p w14:paraId="5B0350F4" w14:textId="77777777" w:rsidR="00602DFB" w:rsidRPr="000E05D3" w:rsidRDefault="00602DFB" w:rsidP="00602DFB">
      <w:pPr>
        <w:pStyle w:val="ListParagraph"/>
        <w:numPr>
          <w:ilvl w:val="0"/>
          <w:numId w:val="14"/>
        </w:numPr>
      </w:pPr>
      <w:r w:rsidRPr="000E05D3">
        <w:lastRenderedPageBreak/>
        <w:t xml:space="preserve">After the PR is reviewed and merged into the main branch, the </w:t>
      </w:r>
      <w:r w:rsidRPr="00204A89">
        <w:rPr>
          <w:b/>
          <w:bCs/>
        </w:rPr>
        <w:t>Jenkins pipeline is triggered manually</w:t>
      </w:r>
      <w:r w:rsidRPr="000E05D3">
        <w:t>.</w:t>
      </w:r>
    </w:p>
    <w:p w14:paraId="2945978E" w14:textId="78911578" w:rsidR="00602DFB" w:rsidRPr="000E05D3" w:rsidRDefault="00602DFB" w:rsidP="00602DFB">
      <w:pPr>
        <w:pStyle w:val="ListParagraph"/>
        <w:numPr>
          <w:ilvl w:val="0"/>
          <w:numId w:val="14"/>
        </w:numPr>
      </w:pPr>
      <w:r w:rsidRPr="000E05D3">
        <w:t xml:space="preserve">The user provides the </w:t>
      </w:r>
      <w:r w:rsidRPr="00204A89">
        <w:rPr>
          <w:b/>
          <w:bCs/>
        </w:rPr>
        <w:t>required runtime inputs</w:t>
      </w:r>
      <w:r w:rsidRPr="000E05D3">
        <w:t xml:space="preserve"> via </w:t>
      </w:r>
      <w:r w:rsidR="00A8154C" w:rsidRPr="000E05D3">
        <w:t>Jenkins</w:t>
      </w:r>
      <w:r w:rsidRPr="000E05D3">
        <w:t xml:space="preserve"> UI, such as:</w:t>
      </w:r>
    </w:p>
    <w:p w14:paraId="6DD3E02D" w14:textId="77777777" w:rsidR="00602DFB" w:rsidRPr="000E05D3" w:rsidRDefault="00602DFB" w:rsidP="00602DFB">
      <w:pPr>
        <w:numPr>
          <w:ilvl w:val="0"/>
          <w:numId w:val="10"/>
        </w:numPr>
        <w:tabs>
          <w:tab w:val="clear" w:pos="720"/>
          <w:tab w:val="num" w:pos="1080"/>
        </w:tabs>
        <w:ind w:left="1080"/>
      </w:pPr>
      <w:r w:rsidRPr="000E05D3">
        <w:t>Jenkins node</w:t>
      </w:r>
    </w:p>
    <w:p w14:paraId="744C0406" w14:textId="77777777" w:rsidR="00602DFB" w:rsidRPr="000E05D3" w:rsidRDefault="00602DFB" w:rsidP="00602DFB">
      <w:pPr>
        <w:numPr>
          <w:ilvl w:val="0"/>
          <w:numId w:val="10"/>
        </w:numPr>
        <w:tabs>
          <w:tab w:val="clear" w:pos="720"/>
          <w:tab w:val="num" w:pos="1080"/>
        </w:tabs>
        <w:ind w:left="1080"/>
      </w:pPr>
      <w:r w:rsidRPr="000E05D3">
        <w:t>Target environment</w:t>
      </w:r>
    </w:p>
    <w:p w14:paraId="234346C1" w14:textId="77777777" w:rsidR="00602DFB" w:rsidRPr="000E05D3" w:rsidRDefault="00602DFB" w:rsidP="00602DFB">
      <w:pPr>
        <w:numPr>
          <w:ilvl w:val="0"/>
          <w:numId w:val="10"/>
        </w:numPr>
        <w:tabs>
          <w:tab w:val="clear" w:pos="720"/>
          <w:tab w:val="num" w:pos="1080"/>
        </w:tabs>
        <w:ind w:left="1080"/>
      </w:pPr>
      <w:r w:rsidRPr="000E05D3">
        <w:t>Repository name</w:t>
      </w:r>
    </w:p>
    <w:p w14:paraId="66FE153B" w14:textId="77777777" w:rsidR="00602DFB" w:rsidRPr="000E05D3" w:rsidRDefault="00602DFB" w:rsidP="00602DFB">
      <w:pPr>
        <w:numPr>
          <w:ilvl w:val="0"/>
          <w:numId w:val="10"/>
        </w:numPr>
        <w:tabs>
          <w:tab w:val="clear" w:pos="720"/>
          <w:tab w:val="num" w:pos="1080"/>
        </w:tabs>
        <w:ind w:left="1080"/>
      </w:pPr>
      <w:r w:rsidRPr="000E05D3">
        <w:t>Branch (default: main/master)</w:t>
      </w:r>
    </w:p>
    <w:p w14:paraId="3C815E56" w14:textId="77777777" w:rsidR="00602DFB" w:rsidRPr="000E05D3" w:rsidRDefault="00602DFB" w:rsidP="00602DFB">
      <w:pPr>
        <w:pStyle w:val="ListParagraph"/>
        <w:numPr>
          <w:ilvl w:val="0"/>
          <w:numId w:val="14"/>
        </w:numPr>
      </w:pPr>
      <w:r w:rsidRPr="000E05D3">
        <w:t xml:space="preserve">The Jenkins pipeline leverages </w:t>
      </w:r>
      <w:r w:rsidRPr="00204A89">
        <w:rPr>
          <w:b/>
          <w:bCs/>
        </w:rPr>
        <w:t>shared libraries maintained in Bitbucket</w:t>
      </w:r>
      <w:r w:rsidRPr="000E05D3">
        <w:t>, which contain:</w:t>
      </w:r>
    </w:p>
    <w:p w14:paraId="4A0CE448" w14:textId="77777777" w:rsidR="00602DFB" w:rsidRPr="000E05D3" w:rsidRDefault="00602DFB" w:rsidP="00602DFB">
      <w:pPr>
        <w:numPr>
          <w:ilvl w:val="0"/>
          <w:numId w:val="11"/>
        </w:numPr>
        <w:tabs>
          <w:tab w:val="clear" w:pos="720"/>
          <w:tab w:val="num" w:pos="1080"/>
        </w:tabs>
        <w:ind w:left="1080"/>
      </w:pPr>
      <w:r w:rsidRPr="000E05D3">
        <w:t>Environment-specific configurations</w:t>
      </w:r>
    </w:p>
    <w:p w14:paraId="6B9E6C3B" w14:textId="77777777" w:rsidR="00602DFB" w:rsidRPr="000E05D3" w:rsidRDefault="00602DFB" w:rsidP="00602DFB">
      <w:pPr>
        <w:numPr>
          <w:ilvl w:val="0"/>
          <w:numId w:val="11"/>
        </w:numPr>
        <w:tabs>
          <w:tab w:val="clear" w:pos="720"/>
          <w:tab w:val="num" w:pos="1080"/>
        </w:tabs>
        <w:ind w:left="1080"/>
      </w:pPr>
      <w:r w:rsidRPr="000E05D3">
        <w:t>Overridable property files</w:t>
      </w:r>
    </w:p>
    <w:p w14:paraId="37AAF79D" w14:textId="77777777" w:rsidR="00602DFB" w:rsidRDefault="00602DFB" w:rsidP="00602DFB">
      <w:pPr>
        <w:numPr>
          <w:ilvl w:val="0"/>
          <w:numId w:val="11"/>
        </w:numPr>
        <w:tabs>
          <w:tab w:val="clear" w:pos="720"/>
          <w:tab w:val="num" w:pos="1080"/>
        </w:tabs>
        <w:ind w:left="1080"/>
      </w:pPr>
      <w:r w:rsidRPr="000E05D3">
        <w:t>Reusable Jenkins pipeline functions</w:t>
      </w:r>
    </w:p>
    <w:p w14:paraId="46E1778A" w14:textId="62C90186" w:rsidR="00472A24" w:rsidRPr="000E05D3" w:rsidRDefault="00472A24" w:rsidP="00472A24">
      <w:pPr>
        <w:ind w:left="1080"/>
      </w:pPr>
      <w:r>
        <w:rPr>
          <w:noProof/>
        </w:rPr>
        <w:drawing>
          <wp:inline distT="0" distB="0" distL="0" distR="0" wp14:anchorId="315458F9" wp14:editId="61B191E1">
            <wp:extent cx="5943600" cy="3128010"/>
            <wp:effectExtent l="0" t="0" r="0" b="0"/>
            <wp:docPr id="47564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34EA1655" w14:textId="77777777" w:rsidR="00602DFB" w:rsidRPr="000E05D3" w:rsidRDefault="00602DFB" w:rsidP="00602DFB">
      <w:pPr>
        <w:pStyle w:val="ListParagraph"/>
        <w:numPr>
          <w:ilvl w:val="0"/>
          <w:numId w:val="14"/>
        </w:numPr>
      </w:pPr>
      <w:r w:rsidRPr="000E05D3">
        <w:t xml:space="preserve">The Jenkins pipeline itself remains </w:t>
      </w:r>
      <w:r w:rsidRPr="00204A89">
        <w:rPr>
          <w:b/>
          <w:bCs/>
        </w:rPr>
        <w:t>lightweight</w:t>
      </w:r>
      <w:r w:rsidRPr="000E05D3">
        <w:t xml:space="preserve"> and does not implement the full build and deployment logic.</w:t>
      </w:r>
      <w:r w:rsidRPr="000E05D3">
        <w:br/>
        <w:t xml:space="preserve">Instead, it </w:t>
      </w:r>
      <w:r w:rsidRPr="00204A89">
        <w:rPr>
          <w:b/>
          <w:bCs/>
        </w:rPr>
        <w:t>invokes predefined functions</w:t>
      </w:r>
      <w:r w:rsidRPr="000E05D3">
        <w:t xml:space="preserve"> from the shared libraries to perform all operations.</w:t>
      </w:r>
    </w:p>
    <w:p w14:paraId="13677B9F" w14:textId="77777777" w:rsidR="00602DFB" w:rsidRPr="000E05D3" w:rsidRDefault="00602DFB" w:rsidP="00602DFB">
      <w:pPr>
        <w:pStyle w:val="ListParagraph"/>
        <w:numPr>
          <w:ilvl w:val="0"/>
          <w:numId w:val="14"/>
        </w:numPr>
      </w:pPr>
      <w:r w:rsidRPr="000E05D3">
        <w:t>Once the pipeline starts execution, the following steps are performed sequentially:</w:t>
      </w:r>
    </w:p>
    <w:p w14:paraId="03FE33D8" w14:textId="77777777" w:rsidR="00602DFB" w:rsidRPr="000E05D3" w:rsidRDefault="00602DFB" w:rsidP="00602DFB">
      <w:pPr>
        <w:numPr>
          <w:ilvl w:val="0"/>
          <w:numId w:val="12"/>
        </w:numPr>
        <w:tabs>
          <w:tab w:val="clear" w:pos="720"/>
          <w:tab w:val="num" w:pos="1080"/>
        </w:tabs>
        <w:ind w:left="1080"/>
      </w:pPr>
      <w:r w:rsidRPr="000E05D3">
        <w:t>Checkout the source code from Bitbucket</w:t>
      </w:r>
    </w:p>
    <w:p w14:paraId="4A1797F8" w14:textId="77777777" w:rsidR="00602DFB" w:rsidRPr="000E05D3" w:rsidRDefault="00602DFB" w:rsidP="00602DFB">
      <w:pPr>
        <w:numPr>
          <w:ilvl w:val="0"/>
          <w:numId w:val="12"/>
        </w:numPr>
        <w:tabs>
          <w:tab w:val="clear" w:pos="720"/>
          <w:tab w:val="num" w:pos="1080"/>
        </w:tabs>
        <w:ind w:left="1080"/>
      </w:pPr>
      <w:r w:rsidRPr="000E05D3">
        <w:lastRenderedPageBreak/>
        <w:t>Build the IBM ACE BAR file</w:t>
      </w:r>
    </w:p>
    <w:p w14:paraId="062DEF45" w14:textId="180C1645" w:rsidR="00602DFB" w:rsidRPr="000E05D3" w:rsidRDefault="00602DFB" w:rsidP="00602DFB">
      <w:pPr>
        <w:numPr>
          <w:ilvl w:val="0"/>
          <w:numId w:val="12"/>
        </w:numPr>
        <w:tabs>
          <w:tab w:val="clear" w:pos="720"/>
          <w:tab w:val="num" w:pos="1080"/>
        </w:tabs>
        <w:ind w:left="1080"/>
      </w:pPr>
      <w:r w:rsidRPr="000E05D3">
        <w:t xml:space="preserve">Push the generated BAR file to the </w:t>
      </w:r>
      <w:r w:rsidRPr="000E05D3">
        <w:rPr>
          <w:b/>
          <w:bCs/>
        </w:rPr>
        <w:t>“</w:t>
      </w:r>
      <w:r w:rsidR="00976EA0">
        <w:rPr>
          <w:b/>
          <w:bCs/>
        </w:rPr>
        <w:t>dfcc_a</w:t>
      </w:r>
      <w:r w:rsidRPr="000E05D3">
        <w:rPr>
          <w:b/>
          <w:bCs/>
        </w:rPr>
        <w:t>rtifacts”</w:t>
      </w:r>
      <w:r w:rsidRPr="000E05D3">
        <w:t xml:space="preserve"> repository</w:t>
      </w:r>
    </w:p>
    <w:p w14:paraId="2B40EC4E" w14:textId="77777777" w:rsidR="00602DFB" w:rsidRPr="000E05D3" w:rsidRDefault="00602DFB" w:rsidP="00602DFB">
      <w:pPr>
        <w:numPr>
          <w:ilvl w:val="0"/>
          <w:numId w:val="12"/>
        </w:numPr>
        <w:tabs>
          <w:tab w:val="clear" w:pos="720"/>
          <w:tab w:val="num" w:pos="1080"/>
        </w:tabs>
        <w:ind w:left="1080"/>
      </w:pPr>
      <w:r w:rsidRPr="000E05D3">
        <w:t>Apply environment-specific overrides to the BAR using shared library configurations</w:t>
      </w:r>
    </w:p>
    <w:p w14:paraId="74B635B0" w14:textId="77777777" w:rsidR="00602DFB" w:rsidRPr="000E05D3" w:rsidRDefault="00602DFB" w:rsidP="00602DFB">
      <w:pPr>
        <w:numPr>
          <w:ilvl w:val="0"/>
          <w:numId w:val="12"/>
        </w:numPr>
        <w:tabs>
          <w:tab w:val="clear" w:pos="720"/>
          <w:tab w:val="num" w:pos="1080"/>
        </w:tabs>
        <w:ind w:left="1080"/>
      </w:pPr>
      <w:r w:rsidRPr="000E05D3">
        <w:t>Deploy the overridden BAR file to the target server based on user input</w:t>
      </w:r>
    </w:p>
    <w:p w14:paraId="0D369A7A" w14:textId="77777777" w:rsidR="00602DFB" w:rsidRPr="000E05D3" w:rsidRDefault="00602DFB" w:rsidP="00602DFB">
      <w:pPr>
        <w:pStyle w:val="ListParagraph"/>
        <w:numPr>
          <w:ilvl w:val="0"/>
          <w:numId w:val="14"/>
        </w:numPr>
      </w:pPr>
      <w:r w:rsidRPr="000E05D3">
        <w:t xml:space="preserve">It is </w:t>
      </w:r>
      <w:r w:rsidRPr="00204A89">
        <w:rPr>
          <w:b/>
          <w:bCs/>
        </w:rPr>
        <w:t>recommended to deploy to the Staging environment first</w:t>
      </w:r>
      <w:r w:rsidRPr="000E05D3">
        <w:t>.</w:t>
      </w:r>
      <w:r w:rsidRPr="000E05D3">
        <w:br/>
        <w:t>After deployment, the following testing activities can be performed:</w:t>
      </w:r>
    </w:p>
    <w:p w14:paraId="02D0DF6A" w14:textId="77777777" w:rsidR="00602DFB" w:rsidRPr="000E05D3" w:rsidRDefault="00602DFB" w:rsidP="00602DFB">
      <w:pPr>
        <w:numPr>
          <w:ilvl w:val="0"/>
          <w:numId w:val="13"/>
        </w:numPr>
        <w:tabs>
          <w:tab w:val="num" w:pos="1080"/>
        </w:tabs>
        <w:ind w:left="1080"/>
      </w:pPr>
      <w:r w:rsidRPr="000E05D3">
        <w:t>Functional testing</w:t>
      </w:r>
    </w:p>
    <w:p w14:paraId="2217959D" w14:textId="77777777" w:rsidR="00602DFB" w:rsidRPr="000E05D3" w:rsidRDefault="00602DFB" w:rsidP="00602DFB">
      <w:pPr>
        <w:numPr>
          <w:ilvl w:val="0"/>
          <w:numId w:val="13"/>
        </w:numPr>
        <w:tabs>
          <w:tab w:val="num" w:pos="1080"/>
        </w:tabs>
        <w:ind w:left="1080"/>
      </w:pPr>
      <w:r w:rsidRPr="000E05D3">
        <w:t>Regression testing</w:t>
      </w:r>
    </w:p>
    <w:p w14:paraId="7DD3730A" w14:textId="77777777" w:rsidR="00602DFB" w:rsidRPr="000E05D3" w:rsidRDefault="00602DFB" w:rsidP="00602DFB">
      <w:pPr>
        <w:numPr>
          <w:ilvl w:val="0"/>
          <w:numId w:val="13"/>
        </w:numPr>
        <w:tabs>
          <w:tab w:val="num" w:pos="1080"/>
        </w:tabs>
        <w:ind w:left="1080"/>
      </w:pPr>
      <w:r w:rsidRPr="000E05D3">
        <w:t>Smoke testing</w:t>
      </w:r>
    </w:p>
    <w:p w14:paraId="33F130A8" w14:textId="77777777" w:rsidR="00602DFB" w:rsidRDefault="00602DFB" w:rsidP="00602DFB">
      <w:pPr>
        <w:numPr>
          <w:ilvl w:val="0"/>
          <w:numId w:val="13"/>
        </w:numPr>
        <w:tabs>
          <w:tab w:val="num" w:pos="1080"/>
        </w:tabs>
        <w:ind w:left="1080"/>
      </w:pPr>
      <w:r w:rsidRPr="000E05D3">
        <w:t>Integration testing</w:t>
      </w:r>
    </w:p>
    <w:p w14:paraId="46E477C5" w14:textId="61983397" w:rsidR="00602DFB" w:rsidRPr="000E05D3" w:rsidRDefault="00602DFB" w:rsidP="00602DFB">
      <w:pPr>
        <w:ind w:left="1080"/>
      </w:pPr>
      <w:r w:rsidRPr="000E05D3">
        <w:t xml:space="preserve">Successful completion of these tests confirms that the release is </w:t>
      </w:r>
      <w:r w:rsidR="00472A24" w:rsidRPr="000E05D3">
        <w:rPr>
          <w:b/>
          <w:bCs/>
        </w:rPr>
        <w:t>production ready</w:t>
      </w:r>
      <w:r w:rsidRPr="000E05D3">
        <w:t>.</w:t>
      </w:r>
    </w:p>
    <w:p w14:paraId="45D39922" w14:textId="77777777" w:rsidR="00602DFB" w:rsidRPr="000E05D3" w:rsidRDefault="00602DFB" w:rsidP="00602DFB">
      <w:pPr>
        <w:pStyle w:val="ListParagraph"/>
        <w:numPr>
          <w:ilvl w:val="0"/>
          <w:numId w:val="14"/>
        </w:numPr>
      </w:pPr>
      <w:r w:rsidRPr="000E05D3">
        <w:t xml:space="preserve">Once staging validation is successful, a </w:t>
      </w:r>
      <w:r w:rsidRPr="00204A89">
        <w:rPr>
          <w:b/>
          <w:bCs/>
        </w:rPr>
        <w:t>separate Jenkins pipeline</w:t>
      </w:r>
      <w:r w:rsidRPr="000E05D3">
        <w:t xml:space="preserve"> can be executed to deploy the </w:t>
      </w:r>
      <w:r w:rsidRPr="00204A89">
        <w:rPr>
          <w:b/>
          <w:bCs/>
        </w:rPr>
        <w:t>same approved artifact</w:t>
      </w:r>
      <w:r w:rsidRPr="000E05D3">
        <w:t xml:space="preserve"> to the </w:t>
      </w:r>
      <w:r w:rsidRPr="00204A89">
        <w:rPr>
          <w:b/>
          <w:bCs/>
        </w:rPr>
        <w:t>Production environment</w:t>
      </w:r>
      <w:r w:rsidRPr="000E05D3">
        <w:t>, ensuring consistency and reliability.</w:t>
      </w:r>
    </w:p>
    <w:p w14:paraId="61A67BA6" w14:textId="77777777" w:rsidR="00602DFB" w:rsidRDefault="00602DFB" w:rsidP="00602DFB"/>
    <w:p w14:paraId="0C8A44D4" w14:textId="2F30F405" w:rsidR="00500DF3" w:rsidRDefault="00500DF3" w:rsidP="004C479B"/>
    <w:p w14:paraId="56092088" w14:textId="0C85A311" w:rsidR="00CA5F06" w:rsidRDefault="001A54C3" w:rsidP="001A54C3">
      <w:pPr>
        <w:pStyle w:val="Heading2"/>
      </w:pPr>
      <w:bookmarkStart w:id="4" w:name="_Toc217652290"/>
      <w:r>
        <w:t>Core Components and Tools</w:t>
      </w:r>
      <w:bookmarkEnd w:id="4"/>
    </w:p>
    <w:p w14:paraId="622CD2EA" w14:textId="70DF81B1" w:rsidR="00A824BB" w:rsidRDefault="007D3836" w:rsidP="00D21603">
      <w:pPr>
        <w:jc w:val="both"/>
      </w:pPr>
      <w:r>
        <w:t>Following section de</w:t>
      </w:r>
      <w:r w:rsidR="00AA3CB6">
        <w:t xml:space="preserve">scribes core components and tools that will </w:t>
      </w:r>
      <w:r w:rsidR="00066A15">
        <w:t xml:space="preserve">be </w:t>
      </w:r>
      <w:r w:rsidR="00AA3CB6">
        <w:t>used in the CICD</w:t>
      </w:r>
      <w:r w:rsidR="00066A15">
        <w:t xml:space="preserve"> </w:t>
      </w:r>
      <w:r w:rsidR="00D21603">
        <w:t>implementation</w:t>
      </w:r>
      <w:r w:rsidR="00D075EF">
        <w:t>.</w:t>
      </w:r>
    </w:p>
    <w:p w14:paraId="171ADBA4" w14:textId="00F9169E" w:rsidR="004954CD" w:rsidRDefault="0034522D" w:rsidP="004954CD">
      <w:pPr>
        <w:pStyle w:val="Heading3"/>
      </w:pPr>
      <w:bookmarkStart w:id="5" w:name="_Toc217652291"/>
      <w:r>
        <w:t xml:space="preserve">SCM and </w:t>
      </w:r>
      <w:r w:rsidR="00F66C01">
        <w:t>Continuous Integration</w:t>
      </w:r>
      <w:bookmarkEnd w:id="5"/>
    </w:p>
    <w:p w14:paraId="6E6CE0B1" w14:textId="619C09AD" w:rsidR="00CD013D" w:rsidRDefault="00F211EF" w:rsidP="002631F1">
      <w:pPr>
        <w:jc w:val="both"/>
      </w:pPr>
      <w:r w:rsidRPr="00F211EF">
        <w:t>Git is a distributed version control system that tracks changes to files over time, allowing you to revert to specific versions, compare modifications, and collaborate effectively on projects</w:t>
      </w:r>
      <w:r w:rsidR="00441340">
        <w:t xml:space="preserve">. </w:t>
      </w:r>
      <w:r w:rsidR="00C76B74">
        <w:t>It is expected to install git on all the development workstations.</w:t>
      </w:r>
    </w:p>
    <w:p w14:paraId="33BB36B2" w14:textId="374A9756" w:rsidR="00C85B89" w:rsidRDefault="00BD612E" w:rsidP="00984447">
      <w:pPr>
        <w:pStyle w:val="Heading3"/>
      </w:pPr>
      <w:bookmarkStart w:id="6" w:name="_Toc217652292"/>
      <w:r>
        <w:t>Repositories</w:t>
      </w:r>
      <w:bookmarkEnd w:id="6"/>
    </w:p>
    <w:p w14:paraId="1BAB7743" w14:textId="1D6C364A" w:rsidR="005D0053" w:rsidRDefault="008524FC" w:rsidP="00935713">
      <w:pPr>
        <w:jc w:val="both"/>
      </w:pPr>
      <w:r>
        <w:t>Each component will have its own Git repository. The high-level architecture and the workflow apply independently for each repository.</w:t>
      </w:r>
    </w:p>
    <w:p w14:paraId="34A16ECD" w14:textId="61238947" w:rsidR="00A8154C" w:rsidRPr="00A8154C" w:rsidRDefault="00512960" w:rsidP="00A8154C">
      <w:pPr>
        <w:pStyle w:val="Heading3"/>
        <w:rPr>
          <w:rFonts w:asciiTheme="majorHAnsi" w:hAnsiTheme="majorHAnsi"/>
        </w:rPr>
      </w:pPr>
      <w:bookmarkStart w:id="7" w:name="_Toc217652293"/>
      <w:r w:rsidRPr="00A8154C">
        <w:lastRenderedPageBreak/>
        <w:t>Branching Strategy</w:t>
      </w:r>
      <w:bookmarkEnd w:id="7"/>
    </w:p>
    <w:p w14:paraId="3E276A66" w14:textId="252B45F7" w:rsidR="00512960" w:rsidRPr="00A8154C"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 adopted branching strategy is Trunk-Based Development, which is well suited for Continuous Integration.</w:t>
      </w:r>
    </w:p>
    <w:p w14:paraId="1BB94D1C" w14:textId="3278F51E"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There is a single long-lived branch named master.</w:t>
      </w:r>
    </w:p>
    <w:p w14:paraId="7A497932" w14:textId="4D45CF99"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All code changes are ultimately integrated into the master branch.</w:t>
      </w:r>
    </w:p>
    <w:p w14:paraId="01F2D52E" w14:textId="6477E210"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Changes are introduced via pull requests from short-lived feature branches.</w:t>
      </w:r>
    </w:p>
    <w:p w14:paraId="137E7A2F" w14:textId="02281EE6"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Feature branches are merged into master after review and validation.</w:t>
      </w:r>
    </w:p>
    <w:p w14:paraId="76221C50" w14:textId="77777777"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This approach enables frequent integration, reduces merge conflicts, and supports rapid delivery.</w:t>
      </w:r>
    </w:p>
    <w:p w14:paraId="15A50E98" w14:textId="77777777" w:rsidR="00512960" w:rsidRPr="00512960" w:rsidRDefault="00512960" w:rsidP="00A8154C">
      <w:pPr>
        <w:pStyle w:val="ListParagraph"/>
        <w:rPr>
          <w:rFonts w:asciiTheme="majorHAnsi" w:eastAsiaTheme="majorEastAsia" w:hAnsiTheme="majorHAnsi" w:cstheme="majorBidi"/>
        </w:rPr>
      </w:pPr>
    </w:p>
    <w:p w14:paraId="782D957D" w14:textId="77777777" w:rsidR="00512960" w:rsidRPr="00A8154C" w:rsidRDefault="00512960" w:rsidP="00A8154C">
      <w:pPr>
        <w:pStyle w:val="Heading3"/>
      </w:pPr>
      <w:bookmarkStart w:id="8" w:name="_Toc217652294"/>
      <w:r w:rsidRPr="00A8154C">
        <w:t>Continuous Integration (CI)</w:t>
      </w:r>
      <w:bookmarkEnd w:id="8"/>
    </w:p>
    <w:p w14:paraId="07CCC610" w14:textId="77777777" w:rsidR="00512960" w:rsidRPr="00512960" w:rsidRDefault="00512960" w:rsidP="00A8154C">
      <w:pPr>
        <w:pStyle w:val="ListParagraph"/>
        <w:rPr>
          <w:rFonts w:asciiTheme="majorHAnsi" w:eastAsiaTheme="majorEastAsia" w:hAnsiTheme="majorHAnsi" w:cstheme="majorBidi"/>
        </w:rPr>
      </w:pPr>
    </w:p>
    <w:p w14:paraId="35EBEBCC" w14:textId="614F6538"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Continuous Integration is implemented using a Jenkins pipeline and focuses on building and packaging the application artifact.</w:t>
      </w:r>
    </w:p>
    <w:p w14:paraId="40F2FC36" w14:textId="617C1FF9"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When changes are merged into the master branch, the Jenkins pipeline is manually triggered with user-provided parameters.</w:t>
      </w:r>
    </w:p>
    <w:p w14:paraId="750BBAE5" w14:textId="5B36A4E2"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 pipeline invokes the appropriate functions defined in Jenkins shared libraries.</w:t>
      </w:r>
    </w:p>
    <w:p w14:paraId="568023F0" w14:textId="3C383DA3"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Jenkins clones the source code and checks out the required branch.</w:t>
      </w:r>
    </w:p>
    <w:p w14:paraId="5BE92A39" w14:textId="20333BC4"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 pipeline automatically executes the build commands to generate the BAR file using the provided parameters.</w:t>
      </w:r>
    </w:p>
    <w:p w14:paraId="44A7A573" w14:textId="78948183"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This process compiles and packages the source code into a deployable artifact.</w:t>
      </w:r>
    </w:p>
    <w:p w14:paraId="3661ED63" w14:textId="791EB55F" w:rsidR="00512960" w:rsidRPr="00A8154C" w:rsidRDefault="00512960" w:rsidP="00A8154C">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 xml:space="preserve">Once the </w:t>
      </w:r>
      <w:r w:rsidR="00A14082" w:rsidRPr="00512960">
        <w:rPr>
          <w:rFonts w:asciiTheme="majorHAnsi" w:eastAsiaTheme="majorEastAsia" w:hAnsiTheme="majorHAnsi" w:cstheme="majorBidi"/>
        </w:rPr>
        <w:t>building</w:t>
      </w:r>
      <w:r w:rsidRPr="00512960">
        <w:rPr>
          <w:rFonts w:asciiTheme="majorHAnsi" w:eastAsiaTheme="majorEastAsia" w:hAnsiTheme="majorHAnsi" w:cstheme="majorBidi"/>
        </w:rPr>
        <w:t xml:space="preserve"> is completed successfully, the BAR file is published to a Bitbucket-managed artifact repository.</w:t>
      </w:r>
    </w:p>
    <w:p w14:paraId="65DCBC37" w14:textId="77777777"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 CI pipeline ensures that all changes are consistently built and packaged in a repeatable and automated manner.</w:t>
      </w:r>
    </w:p>
    <w:p w14:paraId="602D6E3C" w14:textId="77777777" w:rsidR="00512960" w:rsidRPr="00512960" w:rsidRDefault="00512960" w:rsidP="00A8154C">
      <w:pPr>
        <w:pStyle w:val="ListParagraph"/>
        <w:rPr>
          <w:rFonts w:asciiTheme="majorHAnsi" w:eastAsiaTheme="majorEastAsia" w:hAnsiTheme="majorHAnsi" w:cstheme="majorBidi"/>
        </w:rPr>
      </w:pPr>
    </w:p>
    <w:p w14:paraId="49EACEFC" w14:textId="77777777" w:rsidR="00512960" w:rsidRPr="00A8154C" w:rsidRDefault="00512960" w:rsidP="00A8154C">
      <w:pPr>
        <w:pStyle w:val="Heading3"/>
      </w:pPr>
      <w:bookmarkStart w:id="9" w:name="_Toc217652295"/>
      <w:r w:rsidRPr="00A8154C">
        <w:t>Continuous Deployment (CD)</w:t>
      </w:r>
      <w:bookmarkEnd w:id="9"/>
    </w:p>
    <w:p w14:paraId="5013758F" w14:textId="77777777" w:rsidR="00512960" w:rsidRPr="00512960" w:rsidRDefault="00512960" w:rsidP="00512960">
      <w:pPr>
        <w:ind w:left="360"/>
        <w:rPr>
          <w:rFonts w:asciiTheme="majorHAnsi" w:eastAsiaTheme="majorEastAsia" w:hAnsiTheme="majorHAnsi" w:cstheme="majorBidi"/>
        </w:rPr>
      </w:pPr>
    </w:p>
    <w:p w14:paraId="15213B70" w14:textId="182E627C"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Continuous Deployment begins after the successful completion of the CI process.</w:t>
      </w:r>
    </w:p>
    <w:p w14:paraId="79BABD38" w14:textId="61C7A5DB"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Once the artifact is built and released, Jenkins proceeds to the deployment stages.</w:t>
      </w:r>
    </w:p>
    <w:p w14:paraId="13428179" w14:textId="28F8A57C"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In the override step, Jenkins retrieves environment-specific override property files from the shared library.</w:t>
      </w:r>
    </w:p>
    <w:p w14:paraId="7ED94FB6" w14:textId="48AE4AED"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t>The pipeline applies the required configuration overrides to the artifact.</w:t>
      </w:r>
    </w:p>
    <w:p w14:paraId="6A6163EF" w14:textId="295718D7" w:rsidR="00512960" w:rsidRPr="00512960" w:rsidRDefault="00512960" w:rsidP="00512960">
      <w:pPr>
        <w:pStyle w:val="ListParagraph"/>
        <w:numPr>
          <w:ilvl w:val="0"/>
          <w:numId w:val="16"/>
        </w:numPr>
        <w:rPr>
          <w:rFonts w:asciiTheme="majorHAnsi" w:eastAsiaTheme="majorEastAsia" w:hAnsiTheme="majorHAnsi" w:cstheme="majorBidi"/>
        </w:rPr>
      </w:pPr>
      <w:r w:rsidRPr="00512960">
        <w:rPr>
          <w:rFonts w:asciiTheme="majorHAnsi" w:eastAsiaTheme="majorEastAsia" w:hAnsiTheme="majorHAnsi" w:cstheme="majorBidi"/>
        </w:rPr>
        <w:lastRenderedPageBreak/>
        <w:t>Finally, Jenkins deploys the configured BAR file to the target environment specified by the user.</w:t>
      </w:r>
    </w:p>
    <w:p w14:paraId="17C36265" w14:textId="3543AC9B" w:rsidR="00512960" w:rsidRPr="00512960" w:rsidRDefault="00512960" w:rsidP="00512960">
      <w:pPr>
        <w:ind w:left="360"/>
        <w:rPr>
          <w:noProof/>
        </w:rPr>
      </w:pPr>
      <w:r w:rsidRPr="00512960">
        <w:rPr>
          <w:rFonts w:asciiTheme="majorHAnsi" w:eastAsiaTheme="majorEastAsia" w:hAnsiTheme="majorHAnsi" w:cstheme="majorBidi"/>
        </w:rPr>
        <w:t>This process results in the application being deployed and running in the selected environment as part of the same pipeline execution.</w:t>
      </w:r>
    </w:p>
    <w:p w14:paraId="748BD28E" w14:textId="70C47511" w:rsidR="00A8736D" w:rsidRDefault="007E20EF" w:rsidP="007E20EF">
      <w:pPr>
        <w:pStyle w:val="Heading1"/>
      </w:pPr>
      <w:bookmarkStart w:id="10" w:name="_Toc217652296"/>
      <w:r w:rsidRPr="007E20EF">
        <w:t>Environment Management</w:t>
      </w:r>
      <w:bookmarkEnd w:id="10"/>
    </w:p>
    <w:p w14:paraId="00A358D9" w14:textId="6592AA32" w:rsidR="005A6EE7" w:rsidRDefault="005A6EE7" w:rsidP="004A2DE1">
      <w:pPr>
        <w:pStyle w:val="Heading2"/>
      </w:pPr>
      <w:bookmarkStart w:id="11" w:name="_Toc217652297"/>
      <w:r>
        <w:t>Application Runtime Environments</w:t>
      </w:r>
      <w:bookmarkEnd w:id="11"/>
    </w:p>
    <w:p w14:paraId="0A7977E5" w14:textId="77777777" w:rsidR="00300A93" w:rsidRDefault="00300A93" w:rsidP="004A2DE1">
      <w:pPr>
        <w:pStyle w:val="Heading3"/>
      </w:pPr>
      <w:bookmarkStart w:id="12" w:name="_Toc217652298"/>
      <w:r>
        <w:t>Development Environment</w:t>
      </w:r>
      <w:bookmarkEnd w:id="12"/>
    </w:p>
    <w:p w14:paraId="70F93147" w14:textId="77777777" w:rsidR="00300A93" w:rsidRDefault="00300A93" w:rsidP="00300A93">
      <w:pPr>
        <w:jc w:val="both"/>
      </w:pPr>
      <w:r>
        <w:t>The development environment is where the developers develop and perform developer testing. The development environment is untouched by automated processes.</w:t>
      </w:r>
    </w:p>
    <w:p w14:paraId="22E46DA0" w14:textId="77777777" w:rsidR="00300A93" w:rsidRDefault="00300A93" w:rsidP="004A2DE1">
      <w:pPr>
        <w:pStyle w:val="Heading3"/>
      </w:pPr>
      <w:bookmarkStart w:id="13" w:name="_Toc217652299"/>
      <w:r>
        <w:t>SIT/QA Environment</w:t>
      </w:r>
      <w:bookmarkEnd w:id="13"/>
    </w:p>
    <w:p w14:paraId="304E5E48" w14:textId="77777777" w:rsidR="00300A93" w:rsidRDefault="00300A93" w:rsidP="00300A93">
      <w:pPr>
        <w:jc w:val="both"/>
      </w:pPr>
      <w:r>
        <w:t>The SIT/QA environment is used for continuously deploying CI releases for automated integration testing and optional manual QA testing.</w:t>
      </w:r>
    </w:p>
    <w:p w14:paraId="4983AAC0" w14:textId="77777777" w:rsidR="00300A93" w:rsidRDefault="00300A93" w:rsidP="004A2DE1">
      <w:pPr>
        <w:pStyle w:val="Heading3"/>
      </w:pPr>
      <w:bookmarkStart w:id="14" w:name="_Toc217652300"/>
      <w:r>
        <w:t>Staging Environment</w:t>
      </w:r>
      <w:bookmarkEnd w:id="14"/>
    </w:p>
    <w:p w14:paraId="5B3A633C" w14:textId="77777777" w:rsidR="00300A93" w:rsidRDefault="00300A93" w:rsidP="00300A93">
      <w:pPr>
        <w:jc w:val="both"/>
      </w:pPr>
      <w:r>
        <w:t>The staging environment is a replica of the production environment to allow pre-prod testing in a production-like environment.</w:t>
      </w:r>
    </w:p>
    <w:p w14:paraId="69FDECAE" w14:textId="77777777" w:rsidR="00300A93" w:rsidRDefault="00300A93" w:rsidP="004A2DE1">
      <w:pPr>
        <w:pStyle w:val="Heading3"/>
      </w:pPr>
      <w:bookmarkStart w:id="15" w:name="_Toc217652301"/>
      <w:r>
        <w:t>Production Environment</w:t>
      </w:r>
      <w:bookmarkEnd w:id="15"/>
    </w:p>
    <w:p w14:paraId="21385DF6" w14:textId="4D6DC107" w:rsidR="00300A93" w:rsidRDefault="00300A93" w:rsidP="0052151D">
      <w:pPr>
        <w:jc w:val="both"/>
      </w:pPr>
      <w:r>
        <w:rPr>
          <w:noProof/>
        </w:rPr>
        <w:t>The production environment is used for running production workloads continously deployed using contionous deployment pipeline once all the pre-production integration tests have passed.</w:t>
      </w:r>
    </w:p>
    <w:p w14:paraId="58A5566F" w14:textId="1BE2834A" w:rsidR="005A6EE7" w:rsidRDefault="001071BB" w:rsidP="00815089">
      <w:pPr>
        <w:pStyle w:val="Heading2"/>
      </w:pPr>
      <w:bookmarkStart w:id="16" w:name="_Toc217652302"/>
      <w:r>
        <w:t>Pipeline Execution Environment</w:t>
      </w:r>
      <w:bookmarkEnd w:id="16"/>
    </w:p>
    <w:p w14:paraId="2856D176" w14:textId="70271711" w:rsidR="0051057C" w:rsidRDefault="0051057C" w:rsidP="007D7B87">
      <w:pPr>
        <w:jc w:val="both"/>
      </w:pPr>
      <w:r>
        <w:t xml:space="preserve">The pipeline execution environment </w:t>
      </w:r>
      <w:r w:rsidR="007D7B87">
        <w:t>will be a dedicated Jenkins container environment</w:t>
      </w:r>
      <w:r>
        <w:t xml:space="preserve">. </w:t>
      </w:r>
      <w:r w:rsidR="003E0852">
        <w:t>Jenkins</w:t>
      </w:r>
      <w:r>
        <w:t xml:space="preserve"> platform provides the capability of ‘</w:t>
      </w:r>
      <w:r w:rsidR="00A769EF">
        <w:t>Jenkins</w:t>
      </w:r>
      <w:r>
        <w:t xml:space="preserve"> </w:t>
      </w:r>
      <w:r w:rsidR="00A16C7F">
        <w:t>Pipelines’</w:t>
      </w:r>
      <w:r>
        <w:t xml:space="preserve"> which is used for execution of pipelines.</w:t>
      </w:r>
    </w:p>
    <w:p w14:paraId="4101BE16" w14:textId="43683116" w:rsidR="00C27CE8" w:rsidRPr="004954CD" w:rsidRDefault="007E5F0A" w:rsidP="00615683">
      <w:pPr>
        <w:pStyle w:val="Heading1"/>
      </w:pPr>
      <w:bookmarkStart w:id="17" w:name="_Toc217652303"/>
      <w:r w:rsidRPr="007E5F0A">
        <w:t>Rollback Strategy</w:t>
      </w:r>
      <w:bookmarkEnd w:id="17"/>
    </w:p>
    <w:p w14:paraId="5154FFCE" w14:textId="22AD6FD8" w:rsidR="009B0A80" w:rsidRDefault="00BD1F15" w:rsidP="009B0A80">
      <w:r>
        <w:t xml:space="preserve">Following section describes a rollback strategy </w:t>
      </w:r>
      <w:r w:rsidR="006159C0">
        <w:t>in case</w:t>
      </w:r>
      <w:r>
        <w:t xml:space="preserve"> of a deployment failure.</w:t>
      </w:r>
    </w:p>
    <w:p w14:paraId="531A06AD" w14:textId="4B3BF371" w:rsidR="00BD1F15" w:rsidRDefault="00845CFA" w:rsidP="006159C0">
      <w:pPr>
        <w:pStyle w:val="ListParagraph"/>
        <w:numPr>
          <w:ilvl w:val="0"/>
          <w:numId w:val="7"/>
        </w:numPr>
      </w:pPr>
      <w:r w:rsidRPr="00845CFA">
        <w:rPr>
          <w:b/>
          <w:bCs/>
        </w:rPr>
        <w:t>Automated Failure Detection and Notification:</w:t>
      </w:r>
      <w:r w:rsidRPr="00845CFA">
        <w:t xml:space="preserve"> Jenkins should be configured to automatically detect build failures. Upon failure, it should immediately trigger notifications (e.g., email, Slack, etc.) to the development and operations teams, </w:t>
      </w:r>
      <w:r w:rsidRPr="00845CFA">
        <w:lastRenderedPageBreak/>
        <w:t xml:space="preserve">including details about the failed </w:t>
      </w:r>
      <w:r w:rsidR="004C3189" w:rsidRPr="00845CFA">
        <w:t>building</w:t>
      </w:r>
      <w:r w:rsidRPr="00845CFA">
        <w:t xml:space="preserve"> (build number, commit hash from Bitbucket, error logs).</w:t>
      </w:r>
    </w:p>
    <w:p w14:paraId="6B802452" w14:textId="4B2531A2" w:rsidR="00512066" w:rsidRDefault="00512066" w:rsidP="006159C0">
      <w:pPr>
        <w:pStyle w:val="ListParagraph"/>
        <w:numPr>
          <w:ilvl w:val="0"/>
          <w:numId w:val="7"/>
        </w:numPr>
      </w:pPr>
      <w:r w:rsidRPr="00512066">
        <w:rPr>
          <w:b/>
          <w:bCs/>
        </w:rPr>
        <w:t>Identify the Last Successful Deployment:</w:t>
      </w:r>
      <w:r w:rsidRPr="00512066">
        <w:t xml:space="preserve"> The team needs to quickly identify the last </w:t>
      </w:r>
      <w:r w:rsidR="004C3189" w:rsidRPr="00512066">
        <w:t>well-known</w:t>
      </w:r>
      <w:r w:rsidRPr="00512066">
        <w:t xml:space="preserve"> deployment. This information should be readily available, potentially tracked by Jenkins, a deployment management tool, or even a simple log. Knowing the exact commit hash or release tag associated with this successful deployment is crucial (this information would ideally be linked back to Bitbucket).</w:t>
      </w:r>
    </w:p>
    <w:p w14:paraId="68FA8877" w14:textId="242B2661" w:rsidR="007A077C" w:rsidRDefault="007978E0" w:rsidP="006159C0">
      <w:pPr>
        <w:pStyle w:val="ListParagraph"/>
        <w:numPr>
          <w:ilvl w:val="0"/>
          <w:numId w:val="7"/>
        </w:numPr>
      </w:pPr>
      <w:r w:rsidRPr="007978E0">
        <w:rPr>
          <w:b/>
          <w:bCs/>
        </w:rPr>
        <w:t>Initiate the Rollback Procedure:</w:t>
      </w:r>
      <w:r w:rsidRPr="007978E0">
        <w:t xml:space="preserve"> Based on the deployment method, the rollback process will vary.</w:t>
      </w:r>
    </w:p>
    <w:p w14:paraId="57ED4E14" w14:textId="1A4EB518" w:rsidR="00A90196" w:rsidRDefault="00A90196" w:rsidP="00A90196">
      <w:pPr>
        <w:pStyle w:val="ListParagraph"/>
        <w:numPr>
          <w:ilvl w:val="1"/>
          <w:numId w:val="7"/>
        </w:numPr>
      </w:pPr>
      <w:r w:rsidRPr="00A90196">
        <w:rPr>
          <w:b/>
          <w:bCs/>
        </w:rPr>
        <w:t>Automated Deployment Pipeline:</w:t>
      </w:r>
      <w:r w:rsidRPr="00A90196">
        <w:t xml:space="preserve"> Ideally, Jenkins (or your deployment tool) has a pre-configured "rollback" job or script. This job would take the identifier of the last successful deployment (e.g., commit hash, release tag, previous build number) as input. It would then redeploy that specific version to the target environment.</w:t>
      </w:r>
    </w:p>
    <w:p w14:paraId="40A180CE" w14:textId="7DF6815D" w:rsidR="00A90196" w:rsidRDefault="00A90196" w:rsidP="00A90196">
      <w:pPr>
        <w:pStyle w:val="ListParagraph"/>
        <w:numPr>
          <w:ilvl w:val="1"/>
          <w:numId w:val="7"/>
        </w:numPr>
      </w:pPr>
      <w:r w:rsidRPr="00A90196">
        <w:rPr>
          <w:b/>
          <w:bCs/>
        </w:rPr>
        <w:t>Manual Rollback:</w:t>
      </w:r>
      <w:r w:rsidRPr="00A90196">
        <w:t xml:space="preserve"> If automation isn't fully in place, the operations team would manually retrieve the deployment package or configuration associated with the last successful deployment (potentially from an artifact repository or version control) and redeploy it to the target environment.</w:t>
      </w:r>
    </w:p>
    <w:p w14:paraId="18442ED2" w14:textId="6689C3C8" w:rsidR="00A90196" w:rsidRPr="009B0A80" w:rsidRDefault="00A90196" w:rsidP="00A90196">
      <w:pPr>
        <w:pStyle w:val="ListParagraph"/>
        <w:numPr>
          <w:ilvl w:val="0"/>
          <w:numId w:val="7"/>
        </w:numPr>
      </w:pPr>
      <w:r w:rsidRPr="00A90196">
        <w:rPr>
          <w:b/>
          <w:bCs/>
        </w:rPr>
        <w:t>Verification and Testing:</w:t>
      </w:r>
      <w:r w:rsidRPr="00A90196">
        <w:t xml:space="preserve"> After the rollback is complete, automated and manual tests should be immediately executed on the rolled-back environment to confirm its stability and functionality. This step ensures that the rollback was successful and didn't introduce new issues.</w:t>
      </w:r>
    </w:p>
    <w:p w14:paraId="73B6A44C" w14:textId="24394859" w:rsidR="004F3CA6" w:rsidRDefault="00D65542" w:rsidP="00B10631">
      <w:pPr>
        <w:jc w:val="both"/>
      </w:pPr>
      <w:r>
        <w:t xml:space="preserve"> </w:t>
      </w:r>
    </w:p>
    <w:p w14:paraId="5941E463" w14:textId="77777777" w:rsidR="00074632" w:rsidRPr="004F3CA6" w:rsidRDefault="00074632" w:rsidP="00B10631">
      <w:pPr>
        <w:jc w:val="both"/>
      </w:pPr>
    </w:p>
    <w:sectPr w:rsidR="00074632" w:rsidRPr="004F3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3E8"/>
    <w:multiLevelType w:val="hybridMultilevel"/>
    <w:tmpl w:val="B28672A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C60BC"/>
    <w:multiLevelType w:val="multilevel"/>
    <w:tmpl w:val="8CA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3F15"/>
    <w:multiLevelType w:val="multilevel"/>
    <w:tmpl w:val="86D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62872"/>
    <w:multiLevelType w:val="hybridMultilevel"/>
    <w:tmpl w:val="9C2C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9163C"/>
    <w:multiLevelType w:val="multilevel"/>
    <w:tmpl w:val="51F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5843"/>
    <w:multiLevelType w:val="hybridMultilevel"/>
    <w:tmpl w:val="B4E07E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8368F1"/>
    <w:multiLevelType w:val="hybridMultilevel"/>
    <w:tmpl w:val="4F06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74563"/>
    <w:multiLevelType w:val="multilevel"/>
    <w:tmpl w:val="321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5397F"/>
    <w:multiLevelType w:val="hybridMultilevel"/>
    <w:tmpl w:val="F792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47453"/>
    <w:multiLevelType w:val="hybridMultilevel"/>
    <w:tmpl w:val="B7F01E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B2B7CFE"/>
    <w:multiLevelType w:val="multilevel"/>
    <w:tmpl w:val="00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5D3D"/>
    <w:multiLevelType w:val="hybridMultilevel"/>
    <w:tmpl w:val="5DE8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B1048"/>
    <w:multiLevelType w:val="hybridMultilevel"/>
    <w:tmpl w:val="AE904E82"/>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13" w15:restartNumberingAfterBreak="0">
    <w:nsid w:val="69A526D6"/>
    <w:multiLevelType w:val="multilevel"/>
    <w:tmpl w:val="3D4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C5D28"/>
    <w:multiLevelType w:val="hybridMultilevel"/>
    <w:tmpl w:val="1C00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BCCD2"/>
    <w:multiLevelType w:val="hybridMultilevel"/>
    <w:tmpl w:val="2176367E"/>
    <w:lvl w:ilvl="0" w:tplc="0AD03FCA">
      <w:start w:val="1"/>
      <w:numFmt w:val="bullet"/>
      <w:lvlText w:val=""/>
      <w:lvlJc w:val="left"/>
      <w:pPr>
        <w:ind w:left="720" w:hanging="360"/>
      </w:pPr>
      <w:rPr>
        <w:rFonts w:ascii="Symbol" w:hAnsi="Symbol" w:hint="default"/>
      </w:rPr>
    </w:lvl>
    <w:lvl w:ilvl="1" w:tplc="AA5E5C90">
      <w:start w:val="1"/>
      <w:numFmt w:val="bullet"/>
      <w:lvlText w:val=""/>
      <w:lvlJc w:val="left"/>
      <w:pPr>
        <w:ind w:left="1440" w:hanging="360"/>
      </w:pPr>
      <w:rPr>
        <w:rFonts w:ascii="Symbol" w:hAnsi="Symbol" w:hint="default"/>
      </w:rPr>
    </w:lvl>
    <w:lvl w:ilvl="2" w:tplc="709C9772">
      <w:start w:val="1"/>
      <w:numFmt w:val="bullet"/>
      <w:lvlText w:val=""/>
      <w:lvlJc w:val="left"/>
      <w:pPr>
        <w:ind w:left="2160" w:hanging="360"/>
      </w:pPr>
      <w:rPr>
        <w:rFonts w:ascii="Wingdings" w:hAnsi="Wingdings" w:hint="default"/>
      </w:rPr>
    </w:lvl>
    <w:lvl w:ilvl="3" w:tplc="7B96A832">
      <w:start w:val="1"/>
      <w:numFmt w:val="bullet"/>
      <w:lvlText w:val=""/>
      <w:lvlJc w:val="left"/>
      <w:pPr>
        <w:ind w:left="2880" w:hanging="360"/>
      </w:pPr>
      <w:rPr>
        <w:rFonts w:ascii="Symbol" w:hAnsi="Symbol" w:hint="default"/>
      </w:rPr>
    </w:lvl>
    <w:lvl w:ilvl="4" w:tplc="3848939A">
      <w:start w:val="1"/>
      <w:numFmt w:val="bullet"/>
      <w:lvlText w:val="o"/>
      <w:lvlJc w:val="left"/>
      <w:pPr>
        <w:ind w:left="3600" w:hanging="360"/>
      </w:pPr>
      <w:rPr>
        <w:rFonts w:ascii="Courier New" w:hAnsi="Courier New" w:hint="default"/>
      </w:rPr>
    </w:lvl>
    <w:lvl w:ilvl="5" w:tplc="DD662E2A">
      <w:start w:val="1"/>
      <w:numFmt w:val="bullet"/>
      <w:lvlText w:val=""/>
      <w:lvlJc w:val="left"/>
      <w:pPr>
        <w:ind w:left="4320" w:hanging="360"/>
      </w:pPr>
      <w:rPr>
        <w:rFonts w:ascii="Wingdings" w:hAnsi="Wingdings" w:hint="default"/>
      </w:rPr>
    </w:lvl>
    <w:lvl w:ilvl="6" w:tplc="51A6C2C8">
      <w:start w:val="1"/>
      <w:numFmt w:val="bullet"/>
      <w:lvlText w:val=""/>
      <w:lvlJc w:val="left"/>
      <w:pPr>
        <w:ind w:left="5040" w:hanging="360"/>
      </w:pPr>
      <w:rPr>
        <w:rFonts w:ascii="Symbol" w:hAnsi="Symbol" w:hint="default"/>
      </w:rPr>
    </w:lvl>
    <w:lvl w:ilvl="7" w:tplc="05CE28BC">
      <w:start w:val="1"/>
      <w:numFmt w:val="bullet"/>
      <w:lvlText w:val="o"/>
      <w:lvlJc w:val="left"/>
      <w:pPr>
        <w:ind w:left="5760" w:hanging="360"/>
      </w:pPr>
      <w:rPr>
        <w:rFonts w:ascii="Courier New" w:hAnsi="Courier New" w:hint="default"/>
      </w:rPr>
    </w:lvl>
    <w:lvl w:ilvl="8" w:tplc="FE0811AE">
      <w:start w:val="1"/>
      <w:numFmt w:val="bullet"/>
      <w:lvlText w:val=""/>
      <w:lvlJc w:val="left"/>
      <w:pPr>
        <w:ind w:left="6480" w:hanging="360"/>
      </w:pPr>
      <w:rPr>
        <w:rFonts w:ascii="Wingdings" w:hAnsi="Wingdings" w:hint="default"/>
      </w:rPr>
    </w:lvl>
  </w:abstractNum>
  <w:abstractNum w:abstractNumId="16" w15:restartNumberingAfterBreak="0">
    <w:nsid w:val="791855ED"/>
    <w:multiLevelType w:val="multilevel"/>
    <w:tmpl w:val="577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972866">
    <w:abstractNumId w:val="1"/>
  </w:num>
  <w:num w:numId="2" w16cid:durableId="216747418">
    <w:abstractNumId w:val="13"/>
  </w:num>
  <w:num w:numId="3" w16cid:durableId="153766967">
    <w:abstractNumId w:val="7"/>
  </w:num>
  <w:num w:numId="4" w16cid:durableId="711152430">
    <w:abstractNumId w:val="11"/>
  </w:num>
  <w:num w:numId="5" w16cid:durableId="89394757">
    <w:abstractNumId w:val="15"/>
  </w:num>
  <w:num w:numId="6" w16cid:durableId="583684563">
    <w:abstractNumId w:val="0"/>
  </w:num>
  <w:num w:numId="7" w16cid:durableId="959608297">
    <w:abstractNumId w:val="9"/>
  </w:num>
  <w:num w:numId="8" w16cid:durableId="383795813">
    <w:abstractNumId w:val="12"/>
  </w:num>
  <w:num w:numId="9" w16cid:durableId="932394491">
    <w:abstractNumId w:val="5"/>
  </w:num>
  <w:num w:numId="10" w16cid:durableId="699864163">
    <w:abstractNumId w:val="2"/>
  </w:num>
  <w:num w:numId="11" w16cid:durableId="935097856">
    <w:abstractNumId w:val="10"/>
  </w:num>
  <w:num w:numId="12" w16cid:durableId="216598063">
    <w:abstractNumId w:val="4"/>
  </w:num>
  <w:num w:numId="13" w16cid:durableId="339237243">
    <w:abstractNumId w:val="16"/>
  </w:num>
  <w:num w:numId="14" w16cid:durableId="763258447">
    <w:abstractNumId w:val="6"/>
  </w:num>
  <w:num w:numId="15" w16cid:durableId="246809324">
    <w:abstractNumId w:val="8"/>
  </w:num>
  <w:num w:numId="16" w16cid:durableId="1643998505">
    <w:abstractNumId w:val="3"/>
  </w:num>
  <w:num w:numId="17" w16cid:durableId="1612319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53"/>
    <w:rsid w:val="00023AFD"/>
    <w:rsid w:val="00066A15"/>
    <w:rsid w:val="00066FAC"/>
    <w:rsid w:val="00074632"/>
    <w:rsid w:val="000A071D"/>
    <w:rsid w:val="000A330A"/>
    <w:rsid w:val="000A3E00"/>
    <w:rsid w:val="000D53B2"/>
    <w:rsid w:val="000E05D3"/>
    <w:rsid w:val="000F2617"/>
    <w:rsid w:val="00100BA3"/>
    <w:rsid w:val="001036A3"/>
    <w:rsid w:val="001071BB"/>
    <w:rsid w:val="00114872"/>
    <w:rsid w:val="001210E8"/>
    <w:rsid w:val="00155B3A"/>
    <w:rsid w:val="00165901"/>
    <w:rsid w:val="00177AD1"/>
    <w:rsid w:val="00177E63"/>
    <w:rsid w:val="00181522"/>
    <w:rsid w:val="001970FF"/>
    <w:rsid w:val="001A54C3"/>
    <w:rsid w:val="001A5BE5"/>
    <w:rsid w:val="001B4CDD"/>
    <w:rsid w:val="001C5DAD"/>
    <w:rsid w:val="001F122A"/>
    <w:rsid w:val="0020084A"/>
    <w:rsid w:val="00203271"/>
    <w:rsid w:val="0020785A"/>
    <w:rsid w:val="00214608"/>
    <w:rsid w:val="002205A7"/>
    <w:rsid w:val="00220D84"/>
    <w:rsid w:val="002275FE"/>
    <w:rsid w:val="0025590C"/>
    <w:rsid w:val="002610A9"/>
    <w:rsid w:val="002615EE"/>
    <w:rsid w:val="002631F1"/>
    <w:rsid w:val="00264D0F"/>
    <w:rsid w:val="002916F0"/>
    <w:rsid w:val="002921F7"/>
    <w:rsid w:val="002A3A0E"/>
    <w:rsid w:val="002B4ECE"/>
    <w:rsid w:val="002D3B91"/>
    <w:rsid w:val="002F072D"/>
    <w:rsid w:val="002F54E1"/>
    <w:rsid w:val="00300A93"/>
    <w:rsid w:val="00314010"/>
    <w:rsid w:val="0034522D"/>
    <w:rsid w:val="003462D5"/>
    <w:rsid w:val="00346F34"/>
    <w:rsid w:val="00350F91"/>
    <w:rsid w:val="003638FD"/>
    <w:rsid w:val="00381ECD"/>
    <w:rsid w:val="003839D4"/>
    <w:rsid w:val="0038784B"/>
    <w:rsid w:val="00394F12"/>
    <w:rsid w:val="003A0CAD"/>
    <w:rsid w:val="003B1A53"/>
    <w:rsid w:val="003C151F"/>
    <w:rsid w:val="003C54B8"/>
    <w:rsid w:val="003D4A0D"/>
    <w:rsid w:val="003E0852"/>
    <w:rsid w:val="003E5EC1"/>
    <w:rsid w:val="00424208"/>
    <w:rsid w:val="00433044"/>
    <w:rsid w:val="00441340"/>
    <w:rsid w:val="004557E2"/>
    <w:rsid w:val="00463C0C"/>
    <w:rsid w:val="00471B60"/>
    <w:rsid w:val="00472A24"/>
    <w:rsid w:val="00482CAC"/>
    <w:rsid w:val="004933B1"/>
    <w:rsid w:val="004954CD"/>
    <w:rsid w:val="004A0F24"/>
    <w:rsid w:val="004A2ACC"/>
    <w:rsid w:val="004A2DE1"/>
    <w:rsid w:val="004A480B"/>
    <w:rsid w:val="004C3189"/>
    <w:rsid w:val="004C479B"/>
    <w:rsid w:val="004C75A5"/>
    <w:rsid w:val="004D29E2"/>
    <w:rsid w:val="004E04A4"/>
    <w:rsid w:val="004E4A70"/>
    <w:rsid w:val="004F3CA6"/>
    <w:rsid w:val="00500DF3"/>
    <w:rsid w:val="0051057C"/>
    <w:rsid w:val="00510BDA"/>
    <w:rsid w:val="00512066"/>
    <w:rsid w:val="00512960"/>
    <w:rsid w:val="00520D17"/>
    <w:rsid w:val="0052151D"/>
    <w:rsid w:val="00526AA1"/>
    <w:rsid w:val="005431AC"/>
    <w:rsid w:val="00543976"/>
    <w:rsid w:val="00544E8D"/>
    <w:rsid w:val="00563879"/>
    <w:rsid w:val="005804D6"/>
    <w:rsid w:val="005A2061"/>
    <w:rsid w:val="005A6EE7"/>
    <w:rsid w:val="005B45F2"/>
    <w:rsid w:val="005D0053"/>
    <w:rsid w:val="005D2565"/>
    <w:rsid w:val="005F332C"/>
    <w:rsid w:val="00602DFB"/>
    <w:rsid w:val="0060404F"/>
    <w:rsid w:val="00613048"/>
    <w:rsid w:val="00614F4E"/>
    <w:rsid w:val="00615683"/>
    <w:rsid w:val="006159C0"/>
    <w:rsid w:val="00636CBF"/>
    <w:rsid w:val="00637544"/>
    <w:rsid w:val="00641FE0"/>
    <w:rsid w:val="00644E21"/>
    <w:rsid w:val="00661E62"/>
    <w:rsid w:val="0068777D"/>
    <w:rsid w:val="006A1BCD"/>
    <w:rsid w:val="006A69D3"/>
    <w:rsid w:val="006B2737"/>
    <w:rsid w:val="006C54DC"/>
    <w:rsid w:val="006D4861"/>
    <w:rsid w:val="00703738"/>
    <w:rsid w:val="00704139"/>
    <w:rsid w:val="007077E5"/>
    <w:rsid w:val="00726609"/>
    <w:rsid w:val="007360D4"/>
    <w:rsid w:val="00736A49"/>
    <w:rsid w:val="00742353"/>
    <w:rsid w:val="0074300A"/>
    <w:rsid w:val="007466A7"/>
    <w:rsid w:val="00762A91"/>
    <w:rsid w:val="00763529"/>
    <w:rsid w:val="007720A1"/>
    <w:rsid w:val="00775EF4"/>
    <w:rsid w:val="00794315"/>
    <w:rsid w:val="007978E0"/>
    <w:rsid w:val="007A077C"/>
    <w:rsid w:val="007C30E3"/>
    <w:rsid w:val="007D0E10"/>
    <w:rsid w:val="007D3836"/>
    <w:rsid w:val="007D7B87"/>
    <w:rsid w:val="007E1CB7"/>
    <w:rsid w:val="007E20EF"/>
    <w:rsid w:val="007E5F0A"/>
    <w:rsid w:val="007E7399"/>
    <w:rsid w:val="00807A94"/>
    <w:rsid w:val="00815089"/>
    <w:rsid w:val="00815621"/>
    <w:rsid w:val="008357A1"/>
    <w:rsid w:val="008400F5"/>
    <w:rsid w:val="008405CB"/>
    <w:rsid w:val="00844F78"/>
    <w:rsid w:val="00845CFA"/>
    <w:rsid w:val="008524FC"/>
    <w:rsid w:val="00855567"/>
    <w:rsid w:val="00875F93"/>
    <w:rsid w:val="00880636"/>
    <w:rsid w:val="0088520B"/>
    <w:rsid w:val="00892A11"/>
    <w:rsid w:val="008A0CFC"/>
    <w:rsid w:val="008A1017"/>
    <w:rsid w:val="008A2EE1"/>
    <w:rsid w:val="008A5634"/>
    <w:rsid w:val="008A5F48"/>
    <w:rsid w:val="008A6589"/>
    <w:rsid w:val="008B4B27"/>
    <w:rsid w:val="008C318C"/>
    <w:rsid w:val="008D51BD"/>
    <w:rsid w:val="008E2371"/>
    <w:rsid w:val="008F1031"/>
    <w:rsid w:val="0091122C"/>
    <w:rsid w:val="00914686"/>
    <w:rsid w:val="00920411"/>
    <w:rsid w:val="00934FC4"/>
    <w:rsid w:val="009353A3"/>
    <w:rsid w:val="00935713"/>
    <w:rsid w:val="00964E68"/>
    <w:rsid w:val="00971AD6"/>
    <w:rsid w:val="009728D7"/>
    <w:rsid w:val="00976EA0"/>
    <w:rsid w:val="0098099D"/>
    <w:rsid w:val="00984447"/>
    <w:rsid w:val="00987BB6"/>
    <w:rsid w:val="009911F0"/>
    <w:rsid w:val="00993336"/>
    <w:rsid w:val="009A38FA"/>
    <w:rsid w:val="009B0A80"/>
    <w:rsid w:val="009C0C53"/>
    <w:rsid w:val="009C59CB"/>
    <w:rsid w:val="009C6C2C"/>
    <w:rsid w:val="009D7B4B"/>
    <w:rsid w:val="00A0223D"/>
    <w:rsid w:val="00A14082"/>
    <w:rsid w:val="00A16C7F"/>
    <w:rsid w:val="00A22DA8"/>
    <w:rsid w:val="00A404FA"/>
    <w:rsid w:val="00A62199"/>
    <w:rsid w:val="00A75C87"/>
    <w:rsid w:val="00A769EF"/>
    <w:rsid w:val="00A80B69"/>
    <w:rsid w:val="00A8154C"/>
    <w:rsid w:val="00A824BB"/>
    <w:rsid w:val="00A83964"/>
    <w:rsid w:val="00A8736D"/>
    <w:rsid w:val="00A90196"/>
    <w:rsid w:val="00AA3CB6"/>
    <w:rsid w:val="00AB5131"/>
    <w:rsid w:val="00AC7F22"/>
    <w:rsid w:val="00AD2300"/>
    <w:rsid w:val="00AD63BB"/>
    <w:rsid w:val="00AE301F"/>
    <w:rsid w:val="00AE4A5B"/>
    <w:rsid w:val="00B036C6"/>
    <w:rsid w:val="00B10631"/>
    <w:rsid w:val="00B15BE6"/>
    <w:rsid w:val="00B22A23"/>
    <w:rsid w:val="00B470C7"/>
    <w:rsid w:val="00B86268"/>
    <w:rsid w:val="00B8656B"/>
    <w:rsid w:val="00B86BDA"/>
    <w:rsid w:val="00BA001F"/>
    <w:rsid w:val="00BB60AF"/>
    <w:rsid w:val="00BD1F15"/>
    <w:rsid w:val="00BD3850"/>
    <w:rsid w:val="00BD612E"/>
    <w:rsid w:val="00BE65C6"/>
    <w:rsid w:val="00BF203E"/>
    <w:rsid w:val="00BF2D9A"/>
    <w:rsid w:val="00C04EE3"/>
    <w:rsid w:val="00C12082"/>
    <w:rsid w:val="00C24EC0"/>
    <w:rsid w:val="00C25A4A"/>
    <w:rsid w:val="00C27CE8"/>
    <w:rsid w:val="00C452E8"/>
    <w:rsid w:val="00C6141B"/>
    <w:rsid w:val="00C6410F"/>
    <w:rsid w:val="00C710B0"/>
    <w:rsid w:val="00C7205E"/>
    <w:rsid w:val="00C728B1"/>
    <w:rsid w:val="00C76B74"/>
    <w:rsid w:val="00C7733E"/>
    <w:rsid w:val="00C85B89"/>
    <w:rsid w:val="00C9156B"/>
    <w:rsid w:val="00CA3877"/>
    <w:rsid w:val="00CA5F06"/>
    <w:rsid w:val="00CA6A04"/>
    <w:rsid w:val="00CA7052"/>
    <w:rsid w:val="00CD013D"/>
    <w:rsid w:val="00D03C08"/>
    <w:rsid w:val="00D075EF"/>
    <w:rsid w:val="00D14DE6"/>
    <w:rsid w:val="00D15A4C"/>
    <w:rsid w:val="00D207B7"/>
    <w:rsid w:val="00D21603"/>
    <w:rsid w:val="00D22DCA"/>
    <w:rsid w:val="00D36BF4"/>
    <w:rsid w:val="00D427AF"/>
    <w:rsid w:val="00D42893"/>
    <w:rsid w:val="00D45F28"/>
    <w:rsid w:val="00D52730"/>
    <w:rsid w:val="00D56481"/>
    <w:rsid w:val="00D57669"/>
    <w:rsid w:val="00D6539B"/>
    <w:rsid w:val="00D65542"/>
    <w:rsid w:val="00D92C4F"/>
    <w:rsid w:val="00D93A0B"/>
    <w:rsid w:val="00D96366"/>
    <w:rsid w:val="00D97554"/>
    <w:rsid w:val="00DA234F"/>
    <w:rsid w:val="00DA2871"/>
    <w:rsid w:val="00DA54DD"/>
    <w:rsid w:val="00DD2DCA"/>
    <w:rsid w:val="00DE1CF1"/>
    <w:rsid w:val="00DE2E7B"/>
    <w:rsid w:val="00DE3B9A"/>
    <w:rsid w:val="00DF5C44"/>
    <w:rsid w:val="00E051E9"/>
    <w:rsid w:val="00E23C4F"/>
    <w:rsid w:val="00E3072B"/>
    <w:rsid w:val="00E30EC4"/>
    <w:rsid w:val="00E501A4"/>
    <w:rsid w:val="00E6094E"/>
    <w:rsid w:val="00E60F5C"/>
    <w:rsid w:val="00E92739"/>
    <w:rsid w:val="00EB1968"/>
    <w:rsid w:val="00ED0695"/>
    <w:rsid w:val="00F2084E"/>
    <w:rsid w:val="00F211EF"/>
    <w:rsid w:val="00F21B4F"/>
    <w:rsid w:val="00F23871"/>
    <w:rsid w:val="00F2769E"/>
    <w:rsid w:val="00F3321E"/>
    <w:rsid w:val="00F47A16"/>
    <w:rsid w:val="00F52AB6"/>
    <w:rsid w:val="00F64655"/>
    <w:rsid w:val="00F66C01"/>
    <w:rsid w:val="00F957FF"/>
    <w:rsid w:val="00FB0C45"/>
    <w:rsid w:val="00FC2742"/>
    <w:rsid w:val="00FD22EE"/>
    <w:rsid w:val="00FE248B"/>
    <w:rsid w:val="00FE30CC"/>
    <w:rsid w:val="00FF2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3BA3"/>
  <w15:chartTrackingRefBased/>
  <w15:docId w15:val="{D28D5387-CDCA-4A11-8D40-77D0CD86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C53"/>
    <w:rPr>
      <w:rFonts w:eastAsiaTheme="majorEastAsia" w:cstheme="majorBidi"/>
      <w:color w:val="272727" w:themeColor="text1" w:themeTint="D8"/>
    </w:rPr>
  </w:style>
  <w:style w:type="paragraph" w:styleId="Title">
    <w:name w:val="Title"/>
    <w:basedOn w:val="Normal"/>
    <w:next w:val="Normal"/>
    <w:link w:val="TitleChar"/>
    <w:uiPriority w:val="10"/>
    <w:qFormat/>
    <w:rsid w:val="009C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C53"/>
    <w:pPr>
      <w:spacing w:before="160"/>
      <w:jc w:val="center"/>
    </w:pPr>
    <w:rPr>
      <w:i/>
      <w:iCs/>
      <w:color w:val="404040" w:themeColor="text1" w:themeTint="BF"/>
    </w:rPr>
  </w:style>
  <w:style w:type="character" w:customStyle="1" w:styleId="QuoteChar">
    <w:name w:val="Quote Char"/>
    <w:basedOn w:val="DefaultParagraphFont"/>
    <w:link w:val="Quote"/>
    <w:uiPriority w:val="29"/>
    <w:rsid w:val="009C0C53"/>
    <w:rPr>
      <w:i/>
      <w:iCs/>
      <w:color w:val="404040" w:themeColor="text1" w:themeTint="BF"/>
    </w:rPr>
  </w:style>
  <w:style w:type="paragraph" w:styleId="ListParagraph">
    <w:name w:val="List Paragraph"/>
    <w:basedOn w:val="Normal"/>
    <w:uiPriority w:val="34"/>
    <w:qFormat/>
    <w:rsid w:val="009C0C53"/>
    <w:pPr>
      <w:ind w:left="720"/>
      <w:contextualSpacing/>
    </w:pPr>
  </w:style>
  <w:style w:type="character" w:styleId="IntenseEmphasis">
    <w:name w:val="Intense Emphasis"/>
    <w:basedOn w:val="DefaultParagraphFont"/>
    <w:uiPriority w:val="21"/>
    <w:qFormat/>
    <w:rsid w:val="009C0C53"/>
    <w:rPr>
      <w:i/>
      <w:iCs/>
      <w:color w:val="0F4761" w:themeColor="accent1" w:themeShade="BF"/>
    </w:rPr>
  </w:style>
  <w:style w:type="paragraph" w:styleId="IntenseQuote">
    <w:name w:val="Intense Quote"/>
    <w:basedOn w:val="Normal"/>
    <w:next w:val="Normal"/>
    <w:link w:val="IntenseQuoteChar"/>
    <w:uiPriority w:val="30"/>
    <w:qFormat/>
    <w:rsid w:val="009C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C53"/>
    <w:rPr>
      <w:i/>
      <w:iCs/>
      <w:color w:val="0F4761" w:themeColor="accent1" w:themeShade="BF"/>
    </w:rPr>
  </w:style>
  <w:style w:type="character" w:styleId="IntenseReference">
    <w:name w:val="Intense Reference"/>
    <w:basedOn w:val="DefaultParagraphFont"/>
    <w:uiPriority w:val="32"/>
    <w:qFormat/>
    <w:rsid w:val="009C0C53"/>
    <w:rPr>
      <w:b/>
      <w:bCs/>
      <w:smallCaps/>
      <w:color w:val="0F4761" w:themeColor="accent1" w:themeShade="BF"/>
      <w:spacing w:val="5"/>
    </w:rPr>
  </w:style>
  <w:style w:type="paragraph" w:styleId="NoSpacing">
    <w:name w:val="No Spacing"/>
    <w:uiPriority w:val="1"/>
    <w:qFormat/>
    <w:rsid w:val="008405CB"/>
    <w:pPr>
      <w:spacing w:after="0" w:line="240" w:lineRule="auto"/>
    </w:pPr>
  </w:style>
  <w:style w:type="paragraph" w:styleId="TOCHeading">
    <w:name w:val="TOC Heading"/>
    <w:basedOn w:val="Heading1"/>
    <w:next w:val="Normal"/>
    <w:uiPriority w:val="39"/>
    <w:unhideWhenUsed/>
    <w:qFormat/>
    <w:rsid w:val="003C15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C151F"/>
    <w:pPr>
      <w:spacing w:after="100"/>
    </w:pPr>
  </w:style>
  <w:style w:type="paragraph" w:styleId="TOC2">
    <w:name w:val="toc 2"/>
    <w:basedOn w:val="Normal"/>
    <w:next w:val="Normal"/>
    <w:autoRedefine/>
    <w:uiPriority w:val="39"/>
    <w:unhideWhenUsed/>
    <w:rsid w:val="003C151F"/>
    <w:pPr>
      <w:spacing w:after="100"/>
      <w:ind w:left="240"/>
    </w:pPr>
  </w:style>
  <w:style w:type="character" w:styleId="Hyperlink">
    <w:name w:val="Hyperlink"/>
    <w:basedOn w:val="DefaultParagraphFont"/>
    <w:uiPriority w:val="99"/>
    <w:unhideWhenUsed/>
    <w:rsid w:val="003C151F"/>
    <w:rPr>
      <w:color w:val="467886" w:themeColor="hyperlink"/>
      <w:u w:val="single"/>
    </w:rPr>
  </w:style>
  <w:style w:type="paragraph" w:styleId="TOC3">
    <w:name w:val="toc 3"/>
    <w:basedOn w:val="Normal"/>
    <w:next w:val="Normal"/>
    <w:autoRedefine/>
    <w:uiPriority w:val="39"/>
    <w:unhideWhenUsed/>
    <w:rsid w:val="00C24E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1348">
      <w:bodyDiv w:val="1"/>
      <w:marLeft w:val="0"/>
      <w:marRight w:val="0"/>
      <w:marTop w:val="0"/>
      <w:marBottom w:val="0"/>
      <w:divBdr>
        <w:top w:val="none" w:sz="0" w:space="0" w:color="auto"/>
        <w:left w:val="none" w:sz="0" w:space="0" w:color="auto"/>
        <w:bottom w:val="none" w:sz="0" w:space="0" w:color="auto"/>
        <w:right w:val="none" w:sz="0" w:space="0" w:color="auto"/>
      </w:divBdr>
    </w:div>
    <w:div w:id="199129836">
      <w:bodyDiv w:val="1"/>
      <w:marLeft w:val="0"/>
      <w:marRight w:val="0"/>
      <w:marTop w:val="0"/>
      <w:marBottom w:val="0"/>
      <w:divBdr>
        <w:top w:val="none" w:sz="0" w:space="0" w:color="auto"/>
        <w:left w:val="none" w:sz="0" w:space="0" w:color="auto"/>
        <w:bottom w:val="none" w:sz="0" w:space="0" w:color="auto"/>
        <w:right w:val="none" w:sz="0" w:space="0" w:color="auto"/>
      </w:divBdr>
    </w:div>
    <w:div w:id="205260313">
      <w:bodyDiv w:val="1"/>
      <w:marLeft w:val="0"/>
      <w:marRight w:val="0"/>
      <w:marTop w:val="0"/>
      <w:marBottom w:val="0"/>
      <w:divBdr>
        <w:top w:val="none" w:sz="0" w:space="0" w:color="auto"/>
        <w:left w:val="none" w:sz="0" w:space="0" w:color="auto"/>
        <w:bottom w:val="none" w:sz="0" w:space="0" w:color="auto"/>
        <w:right w:val="none" w:sz="0" w:space="0" w:color="auto"/>
      </w:divBdr>
    </w:div>
    <w:div w:id="459111997">
      <w:bodyDiv w:val="1"/>
      <w:marLeft w:val="0"/>
      <w:marRight w:val="0"/>
      <w:marTop w:val="0"/>
      <w:marBottom w:val="0"/>
      <w:divBdr>
        <w:top w:val="none" w:sz="0" w:space="0" w:color="auto"/>
        <w:left w:val="none" w:sz="0" w:space="0" w:color="auto"/>
        <w:bottom w:val="none" w:sz="0" w:space="0" w:color="auto"/>
        <w:right w:val="none" w:sz="0" w:space="0" w:color="auto"/>
      </w:divBdr>
    </w:div>
    <w:div w:id="801775841">
      <w:bodyDiv w:val="1"/>
      <w:marLeft w:val="0"/>
      <w:marRight w:val="0"/>
      <w:marTop w:val="0"/>
      <w:marBottom w:val="0"/>
      <w:divBdr>
        <w:top w:val="none" w:sz="0" w:space="0" w:color="auto"/>
        <w:left w:val="none" w:sz="0" w:space="0" w:color="auto"/>
        <w:bottom w:val="none" w:sz="0" w:space="0" w:color="auto"/>
        <w:right w:val="none" w:sz="0" w:space="0" w:color="auto"/>
      </w:divBdr>
    </w:div>
    <w:div w:id="926766361">
      <w:bodyDiv w:val="1"/>
      <w:marLeft w:val="0"/>
      <w:marRight w:val="0"/>
      <w:marTop w:val="0"/>
      <w:marBottom w:val="0"/>
      <w:divBdr>
        <w:top w:val="none" w:sz="0" w:space="0" w:color="auto"/>
        <w:left w:val="none" w:sz="0" w:space="0" w:color="auto"/>
        <w:bottom w:val="none" w:sz="0" w:space="0" w:color="auto"/>
        <w:right w:val="none" w:sz="0" w:space="0" w:color="auto"/>
      </w:divBdr>
    </w:div>
    <w:div w:id="999193732">
      <w:bodyDiv w:val="1"/>
      <w:marLeft w:val="0"/>
      <w:marRight w:val="0"/>
      <w:marTop w:val="0"/>
      <w:marBottom w:val="0"/>
      <w:divBdr>
        <w:top w:val="none" w:sz="0" w:space="0" w:color="auto"/>
        <w:left w:val="none" w:sz="0" w:space="0" w:color="auto"/>
        <w:bottom w:val="none" w:sz="0" w:space="0" w:color="auto"/>
        <w:right w:val="none" w:sz="0" w:space="0" w:color="auto"/>
      </w:divBdr>
    </w:div>
    <w:div w:id="1066225804">
      <w:bodyDiv w:val="1"/>
      <w:marLeft w:val="0"/>
      <w:marRight w:val="0"/>
      <w:marTop w:val="0"/>
      <w:marBottom w:val="0"/>
      <w:divBdr>
        <w:top w:val="none" w:sz="0" w:space="0" w:color="auto"/>
        <w:left w:val="none" w:sz="0" w:space="0" w:color="auto"/>
        <w:bottom w:val="none" w:sz="0" w:space="0" w:color="auto"/>
        <w:right w:val="none" w:sz="0" w:space="0" w:color="auto"/>
      </w:divBdr>
    </w:div>
    <w:div w:id="1240946232">
      <w:bodyDiv w:val="1"/>
      <w:marLeft w:val="0"/>
      <w:marRight w:val="0"/>
      <w:marTop w:val="0"/>
      <w:marBottom w:val="0"/>
      <w:divBdr>
        <w:top w:val="none" w:sz="0" w:space="0" w:color="auto"/>
        <w:left w:val="none" w:sz="0" w:space="0" w:color="auto"/>
        <w:bottom w:val="none" w:sz="0" w:space="0" w:color="auto"/>
        <w:right w:val="none" w:sz="0" w:space="0" w:color="auto"/>
      </w:divBdr>
    </w:div>
    <w:div w:id="1251811140">
      <w:bodyDiv w:val="1"/>
      <w:marLeft w:val="0"/>
      <w:marRight w:val="0"/>
      <w:marTop w:val="0"/>
      <w:marBottom w:val="0"/>
      <w:divBdr>
        <w:top w:val="none" w:sz="0" w:space="0" w:color="auto"/>
        <w:left w:val="none" w:sz="0" w:space="0" w:color="auto"/>
        <w:bottom w:val="none" w:sz="0" w:space="0" w:color="auto"/>
        <w:right w:val="none" w:sz="0" w:space="0" w:color="auto"/>
      </w:divBdr>
    </w:div>
    <w:div w:id="1443920376">
      <w:bodyDiv w:val="1"/>
      <w:marLeft w:val="0"/>
      <w:marRight w:val="0"/>
      <w:marTop w:val="0"/>
      <w:marBottom w:val="0"/>
      <w:divBdr>
        <w:top w:val="none" w:sz="0" w:space="0" w:color="auto"/>
        <w:left w:val="none" w:sz="0" w:space="0" w:color="auto"/>
        <w:bottom w:val="none" w:sz="0" w:space="0" w:color="auto"/>
        <w:right w:val="none" w:sz="0" w:space="0" w:color="auto"/>
      </w:divBdr>
    </w:div>
    <w:div w:id="1663772608">
      <w:bodyDiv w:val="1"/>
      <w:marLeft w:val="0"/>
      <w:marRight w:val="0"/>
      <w:marTop w:val="0"/>
      <w:marBottom w:val="0"/>
      <w:divBdr>
        <w:top w:val="none" w:sz="0" w:space="0" w:color="auto"/>
        <w:left w:val="none" w:sz="0" w:space="0" w:color="auto"/>
        <w:bottom w:val="none" w:sz="0" w:space="0" w:color="auto"/>
        <w:right w:val="none" w:sz="0" w:space="0" w:color="auto"/>
      </w:divBdr>
    </w:div>
    <w:div w:id="1869295879">
      <w:bodyDiv w:val="1"/>
      <w:marLeft w:val="0"/>
      <w:marRight w:val="0"/>
      <w:marTop w:val="0"/>
      <w:marBottom w:val="0"/>
      <w:divBdr>
        <w:top w:val="none" w:sz="0" w:space="0" w:color="auto"/>
        <w:left w:val="none" w:sz="0" w:space="0" w:color="auto"/>
        <w:bottom w:val="none" w:sz="0" w:space="0" w:color="auto"/>
        <w:right w:val="none" w:sz="0" w:space="0" w:color="auto"/>
      </w:divBdr>
    </w:div>
    <w:div w:id="1895660797">
      <w:bodyDiv w:val="1"/>
      <w:marLeft w:val="0"/>
      <w:marRight w:val="0"/>
      <w:marTop w:val="0"/>
      <w:marBottom w:val="0"/>
      <w:divBdr>
        <w:top w:val="none" w:sz="0" w:space="0" w:color="auto"/>
        <w:left w:val="none" w:sz="0" w:space="0" w:color="auto"/>
        <w:bottom w:val="none" w:sz="0" w:space="0" w:color="auto"/>
        <w:right w:val="none" w:sz="0" w:space="0" w:color="auto"/>
      </w:divBdr>
    </w:div>
    <w:div w:id="203896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6F289-D0CC-475E-AE22-2653A0BA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8</Pages>
  <Words>1674</Words>
  <Characters>9928</Characters>
  <Application>Microsoft Office Word</Application>
  <DocSecurity>0</DocSecurity>
  <Lines>230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Yasothar A</dc:creator>
  <cp:keywords/>
  <dc:description/>
  <cp:lastModifiedBy>Imesh Senanayake</cp:lastModifiedBy>
  <cp:revision>288</cp:revision>
  <dcterms:created xsi:type="dcterms:W3CDTF">2025-05-04T07:28:00Z</dcterms:created>
  <dcterms:modified xsi:type="dcterms:W3CDTF">2025-12-26T09:53:00Z</dcterms:modified>
</cp:coreProperties>
</file>