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258F" w14:textId="3C92D080" w:rsidR="00DF11D8" w:rsidRPr="00BC2E67" w:rsidRDefault="00DD3AB9">
      <w:pPr>
        <w:rPr>
          <w:b/>
        </w:rPr>
      </w:pPr>
      <w:r w:rsidRPr="00BC2E67">
        <w:rPr>
          <w:b/>
        </w:rPr>
        <w:t>HealthShare Health Connect</w:t>
      </w:r>
    </w:p>
    <w:p w14:paraId="6755A274" w14:textId="4F0115FE" w:rsidR="00DD3AB9" w:rsidRDefault="00BC2E67">
      <w:pPr>
        <w:rPr>
          <w:b/>
        </w:rPr>
      </w:pPr>
      <w:r w:rsidRPr="00BC2E67">
        <w:rPr>
          <w:b/>
        </w:rPr>
        <w:t>HealthShare Health Connect</w:t>
      </w:r>
      <w:r w:rsidRPr="00BC2E67">
        <w:rPr>
          <w:rFonts w:hint="eastAsia"/>
          <w:b/>
        </w:rPr>
        <w:t>互联互通平台</w:t>
      </w:r>
    </w:p>
    <w:p w14:paraId="57CFFE0D" w14:textId="77777777" w:rsidR="00BC2E67" w:rsidRPr="00BC2E67" w:rsidRDefault="00BC2E67">
      <w:pPr>
        <w:rPr>
          <w:b/>
        </w:rPr>
      </w:pPr>
    </w:p>
    <w:p w14:paraId="65537923" w14:textId="77777777" w:rsidR="00BC2E67" w:rsidRDefault="00BC2E67" w:rsidP="00BC2E67">
      <w:pPr>
        <w:rPr>
          <w:b/>
        </w:rPr>
      </w:pPr>
      <w:r w:rsidRPr="00DD3AB9">
        <w:rPr>
          <w:b/>
        </w:rPr>
        <w:t xml:space="preserve">Agile Data Integration </w:t>
      </w:r>
    </w:p>
    <w:p w14:paraId="2684BA21" w14:textId="67D14F7F" w:rsidR="00BC2E67" w:rsidRPr="00DD3AB9" w:rsidRDefault="00BC2E67">
      <w:pPr>
        <w:rPr>
          <w:b/>
        </w:rPr>
      </w:pPr>
      <w:r>
        <w:rPr>
          <w:rFonts w:hint="eastAsia"/>
          <w:b/>
        </w:rPr>
        <w:t>敏捷的数据集成</w:t>
      </w:r>
    </w:p>
    <w:p w14:paraId="1302AC0E" w14:textId="510BBFD5" w:rsidR="00DD3AB9" w:rsidRDefault="00DD3AB9">
      <w:r w:rsidRPr="00DD3AB9">
        <w:t xml:space="preserve">From installation to deployed integrations and workflows, InterSystems HealthShare Health Connect is an integration engine that delivers the high-volume transaction support, unparalleled process management, and continuous monitoring required for the “always on” business of healthcare. </w:t>
      </w:r>
    </w:p>
    <w:p w14:paraId="4ACB3CE6" w14:textId="2630DEC5" w:rsidR="00D576A4" w:rsidRDefault="00D576A4"/>
    <w:p w14:paraId="0A89EA81" w14:textId="4E0B44F7" w:rsidR="00BC2E67" w:rsidRPr="00FE75C8" w:rsidRDefault="00FE75C8">
      <w:r w:rsidRPr="00FE75C8">
        <w:t>从安装</w:t>
      </w:r>
      <w:proofErr w:type="gramStart"/>
      <w:r w:rsidRPr="00FE75C8">
        <w:t>到部署</w:t>
      </w:r>
      <w:proofErr w:type="gramEnd"/>
      <w:r w:rsidRPr="00FE75C8">
        <w:t>集成和工作流，InterSystems HealthShare Health Connect</w:t>
      </w:r>
      <w:r>
        <w:rPr>
          <w:rFonts w:hint="eastAsia"/>
        </w:rPr>
        <w:t>解决方案</w:t>
      </w:r>
      <w:r w:rsidRPr="00FE75C8">
        <w:t>是</w:t>
      </w:r>
      <w:r>
        <w:rPr>
          <w:rFonts w:hint="eastAsia"/>
        </w:rPr>
        <w:t>作为</w:t>
      </w:r>
      <w:r w:rsidRPr="00FE75C8">
        <w:t>集成引擎，提供了大量事务支持、无与伦比的流程管理和</w:t>
      </w:r>
      <w:r w:rsidR="00BB6E85">
        <w:rPr>
          <w:rFonts w:hint="eastAsia"/>
        </w:rPr>
        <w:t>连续</w:t>
      </w:r>
      <w:r w:rsidRPr="00FE75C8">
        <w:t>监</w:t>
      </w:r>
      <w:r w:rsidR="00BB6E85">
        <w:rPr>
          <w:rFonts w:hint="eastAsia"/>
        </w:rPr>
        <w:t>控</w:t>
      </w:r>
      <w:r w:rsidRPr="00FE75C8">
        <w:t>，这</w:t>
      </w:r>
      <w:r>
        <w:rPr>
          <w:rFonts w:hint="eastAsia"/>
        </w:rPr>
        <w:t>也</w:t>
      </w:r>
      <w:r w:rsidRPr="00FE75C8">
        <w:t>是</w:t>
      </w:r>
      <w:r>
        <w:rPr>
          <w:rFonts w:hint="eastAsia"/>
        </w:rPr>
        <w:t>保障</w:t>
      </w:r>
      <w:r w:rsidRPr="00FE75C8">
        <w:t>医疗</w:t>
      </w:r>
      <w:r>
        <w:rPr>
          <w:rFonts w:hint="eastAsia"/>
        </w:rPr>
        <w:t>业务</w:t>
      </w:r>
      <w:r w:rsidRPr="00FE75C8">
        <w:t>“始终在线”所必需的。</w:t>
      </w:r>
    </w:p>
    <w:p w14:paraId="32221B06" w14:textId="77777777" w:rsidR="00FE75C8" w:rsidRDefault="00FE75C8"/>
    <w:p w14:paraId="5E944ED1" w14:textId="77777777" w:rsidR="00DD3AB9" w:rsidRDefault="00DD3AB9">
      <w:r w:rsidRPr="00DD3AB9">
        <w:t xml:space="preserve">With Health Connect you can integrate more systems and departments, handle growing volumes of information, and innovate faster. You’ll have more time to spend solving business challenges with less time spent on the technical details of making it happen. Use cases for Health Connect include: </w:t>
      </w:r>
    </w:p>
    <w:p w14:paraId="7B31A747" w14:textId="719A8B70" w:rsidR="00DD3AB9" w:rsidRDefault="00DD3AB9">
      <w:r w:rsidRPr="00DD3AB9">
        <w:t xml:space="preserve">•  Intuitive HL7® message transformation, routing, durable process orchestration, and workflow </w:t>
      </w:r>
    </w:p>
    <w:p w14:paraId="6D73BEB6" w14:textId="7A4CDBD6" w:rsidR="00DD3AB9" w:rsidRDefault="00DD3AB9">
      <w:r w:rsidRPr="00DD3AB9">
        <w:t xml:space="preserve">•  Enabling information flow between systems to reduce data entry and associated risk of errors </w:t>
      </w:r>
    </w:p>
    <w:p w14:paraId="186A15C8" w14:textId="77777777" w:rsidR="00DD3AB9" w:rsidRDefault="00DD3AB9">
      <w:r w:rsidRPr="00DD3AB9">
        <w:t xml:space="preserve">•  Bridging legacy and new standards (such as HL7 FHIR®) easily </w:t>
      </w:r>
    </w:p>
    <w:p w14:paraId="2C8C3B6C" w14:textId="07956AA0" w:rsidR="00DD3AB9" w:rsidRDefault="00DD3AB9">
      <w:r w:rsidRPr="00DD3AB9">
        <w:t>•  Improving care coordination and care quality through effective data sharing</w:t>
      </w:r>
    </w:p>
    <w:p w14:paraId="0A283719" w14:textId="6A513466" w:rsidR="00FE75C8" w:rsidRDefault="00FE75C8">
      <w:r>
        <w:rPr>
          <w:rFonts w:hint="eastAsia"/>
        </w:rPr>
        <w:t>利用Health</w:t>
      </w:r>
      <w:r>
        <w:t xml:space="preserve"> </w:t>
      </w:r>
      <w:r>
        <w:rPr>
          <w:rFonts w:hint="eastAsia"/>
        </w:rPr>
        <w:t>Connect，您可以集成</w:t>
      </w:r>
      <w:r w:rsidRPr="00FE75C8">
        <w:rPr>
          <w:rFonts w:hint="eastAsia"/>
        </w:rPr>
        <w:t>更多系统和部门，处理不断增长的信息量，</w:t>
      </w:r>
      <w:r>
        <w:rPr>
          <w:rFonts w:hint="eastAsia"/>
        </w:rPr>
        <w:t>快速</w:t>
      </w:r>
      <w:r w:rsidRPr="00FE75C8">
        <w:rPr>
          <w:rFonts w:hint="eastAsia"/>
        </w:rPr>
        <w:t>创新。您将</w:t>
      </w:r>
      <w:r>
        <w:rPr>
          <w:rFonts w:hint="eastAsia"/>
        </w:rPr>
        <w:t>把</w:t>
      </w:r>
      <w:r w:rsidRPr="00FE75C8">
        <w:rPr>
          <w:rFonts w:hint="eastAsia"/>
        </w:rPr>
        <w:t>更多的时间</w:t>
      </w:r>
      <w:r>
        <w:rPr>
          <w:rFonts w:hint="eastAsia"/>
        </w:rPr>
        <w:t>用于</w:t>
      </w:r>
      <w:r w:rsidRPr="00FE75C8">
        <w:rPr>
          <w:rFonts w:hint="eastAsia"/>
        </w:rPr>
        <w:t>解决业务挑战，</w:t>
      </w:r>
      <w:r>
        <w:rPr>
          <w:rFonts w:hint="eastAsia"/>
        </w:rPr>
        <w:t>把花在研究</w:t>
      </w:r>
      <w:r w:rsidRPr="00FE75C8">
        <w:rPr>
          <w:rFonts w:hint="eastAsia"/>
        </w:rPr>
        <w:t>技术细节</w:t>
      </w:r>
      <w:r>
        <w:rPr>
          <w:rFonts w:hint="eastAsia"/>
        </w:rPr>
        <w:t>上的时间变得更少</w:t>
      </w:r>
      <w:r w:rsidRPr="00FE75C8">
        <w:rPr>
          <w:rFonts w:hint="eastAsia"/>
        </w:rPr>
        <w:t>。</w:t>
      </w:r>
      <w:r w:rsidRPr="00FE75C8">
        <w:t>Health Connect的用例包括:</w:t>
      </w:r>
    </w:p>
    <w:p w14:paraId="4854197A" w14:textId="77777777" w:rsidR="00FE75C8" w:rsidRDefault="00FE75C8"/>
    <w:p w14:paraId="1789E86D" w14:textId="77777777" w:rsidR="00FE75C8" w:rsidRDefault="00FE75C8" w:rsidP="00FE75C8">
      <w:r>
        <w:rPr>
          <w:rFonts w:hint="eastAsia"/>
        </w:rPr>
        <w:t>•直观的</w:t>
      </w:r>
      <w:r>
        <w:t>HL7®消息转换、路由、持久流程编排和工作流</w:t>
      </w:r>
    </w:p>
    <w:p w14:paraId="20A66CF3" w14:textId="77777777" w:rsidR="00FE75C8" w:rsidRDefault="00FE75C8" w:rsidP="00FE75C8">
      <w:r>
        <w:rPr>
          <w:rFonts w:hint="eastAsia"/>
        </w:rPr>
        <w:t>•支持系统之间的信息流，以减少数据输入和相关的错误风险</w:t>
      </w:r>
    </w:p>
    <w:p w14:paraId="2BAE6777" w14:textId="40680E35" w:rsidR="00FE75C8" w:rsidRDefault="00FE75C8" w:rsidP="00FE75C8">
      <w:r>
        <w:rPr>
          <w:rFonts w:hint="eastAsia"/>
        </w:rPr>
        <w:t>•轻松连接历史标准和新标准</w:t>
      </w:r>
      <w:r>
        <w:t>(如HL7 FHIR®)</w:t>
      </w:r>
    </w:p>
    <w:p w14:paraId="199A424A" w14:textId="0C1CFDB6" w:rsidR="00FE75C8" w:rsidRPr="00FE75C8" w:rsidRDefault="00FE75C8" w:rsidP="00FE75C8">
      <w:r>
        <w:rPr>
          <w:rFonts w:hint="eastAsia"/>
        </w:rPr>
        <w:t>•通过有效的数据共享，提高医疗协调和医疗质量</w:t>
      </w:r>
    </w:p>
    <w:p w14:paraId="28DA6601" w14:textId="5D880941" w:rsidR="00DD3AB9" w:rsidRDefault="00DD3AB9"/>
    <w:p w14:paraId="46D7FB19" w14:textId="4F3DF2B4" w:rsidR="00DD3AB9" w:rsidRDefault="00DD3AB9">
      <w:pPr>
        <w:rPr>
          <w:b/>
        </w:rPr>
      </w:pPr>
      <w:r w:rsidRPr="00DD3AB9">
        <w:rPr>
          <w:b/>
        </w:rPr>
        <w:t>Interoperability — Standard by Design</w:t>
      </w:r>
    </w:p>
    <w:p w14:paraId="1694B717" w14:textId="3CDE285D" w:rsidR="00FE75C8" w:rsidRDefault="00FE75C8">
      <w:pPr>
        <w:rPr>
          <w:b/>
        </w:rPr>
      </w:pPr>
      <w:r>
        <w:rPr>
          <w:rFonts w:hint="eastAsia"/>
          <w:b/>
        </w:rPr>
        <w:t>互操作性——标准源于设计</w:t>
      </w:r>
    </w:p>
    <w:p w14:paraId="6F512121" w14:textId="1670CEC0" w:rsidR="00DD3AB9" w:rsidRDefault="00DD3AB9">
      <w:pPr>
        <w:rPr>
          <w:b/>
        </w:rPr>
      </w:pPr>
    </w:p>
    <w:p w14:paraId="76AFADF8" w14:textId="31BF4350" w:rsidR="00DD3AB9" w:rsidRDefault="00DD3AB9">
      <w:r w:rsidRPr="00DD3AB9">
        <w:t xml:space="preserve">Healthcare organizations worldwide use InterSystems products for interoperability and improved workflow across the care continuum.  Our support for global and national standards and certifications is one reason for this success. As global healthcare information protocols and standards </w:t>
      </w:r>
      <w:proofErr w:type="gramStart"/>
      <w:r w:rsidRPr="00DD3AB9">
        <w:t>evolve</w:t>
      </w:r>
      <w:proofErr w:type="gramEnd"/>
      <w:r w:rsidRPr="00DD3AB9">
        <w:t xml:space="preserve"> or new ones emerge, InterSystems keeps pace with these changes so you can focus on your goals.</w:t>
      </w:r>
    </w:p>
    <w:p w14:paraId="20B08767" w14:textId="1A212DBF" w:rsidR="00DD3AB9" w:rsidRDefault="00FE75C8">
      <w:r w:rsidRPr="00FE75C8">
        <w:rPr>
          <w:rFonts w:hint="eastAsia"/>
        </w:rPr>
        <w:t>全世界的</w:t>
      </w:r>
      <w:r>
        <w:rPr>
          <w:rFonts w:hint="eastAsia"/>
        </w:rPr>
        <w:t>医疗机构</w:t>
      </w:r>
      <w:r w:rsidRPr="00FE75C8">
        <w:rPr>
          <w:rFonts w:hint="eastAsia"/>
        </w:rPr>
        <w:t>都</w:t>
      </w:r>
      <w:r>
        <w:rPr>
          <w:rFonts w:hint="eastAsia"/>
        </w:rPr>
        <w:t>在</w:t>
      </w:r>
      <w:r w:rsidRPr="00FE75C8">
        <w:rPr>
          <w:rFonts w:hint="eastAsia"/>
        </w:rPr>
        <w:t>使用</w:t>
      </w:r>
      <w:r w:rsidRPr="00FE75C8">
        <w:t>InterSystems产品来实现互操作性，</w:t>
      </w:r>
      <w:r>
        <w:rPr>
          <w:rFonts w:hint="eastAsia"/>
        </w:rPr>
        <w:t>以改善医疗协作机构的工作流程</w:t>
      </w:r>
      <w:r w:rsidRPr="00FE75C8">
        <w:t>。我们对全球和国家标准和认证的支持是</w:t>
      </w:r>
      <w:r w:rsidR="00ED3CC6">
        <w:rPr>
          <w:rFonts w:hint="eastAsia"/>
        </w:rPr>
        <w:t>这份</w:t>
      </w:r>
      <w:r w:rsidRPr="00FE75C8">
        <w:t>成功的原因之一。InterSystems</w:t>
      </w:r>
      <w:r w:rsidR="00ED3CC6">
        <w:rPr>
          <w:rFonts w:hint="eastAsia"/>
        </w:rPr>
        <w:t>始终跟随</w:t>
      </w:r>
      <w:r w:rsidR="00ED3CC6" w:rsidRPr="00FE75C8">
        <w:t>全球</w:t>
      </w:r>
      <w:r w:rsidR="00ED3CC6">
        <w:rPr>
          <w:rFonts w:hint="eastAsia"/>
        </w:rPr>
        <w:t>医疗</w:t>
      </w:r>
      <w:r w:rsidR="00ED3CC6" w:rsidRPr="00FE75C8">
        <w:t>信息协议和标准的发展</w:t>
      </w:r>
      <w:r w:rsidR="00ED3CC6">
        <w:rPr>
          <w:rFonts w:hint="eastAsia"/>
        </w:rPr>
        <w:t>以及</w:t>
      </w:r>
      <w:r w:rsidR="00ED3CC6" w:rsidRPr="00FE75C8">
        <w:t>新标准</w:t>
      </w:r>
      <w:r w:rsidR="00ED3CC6">
        <w:rPr>
          <w:rFonts w:hint="eastAsia"/>
        </w:rPr>
        <w:t>的发展</w:t>
      </w:r>
      <w:r w:rsidRPr="00FE75C8">
        <w:t>，</w:t>
      </w:r>
      <w:r w:rsidR="00ED3CC6">
        <w:rPr>
          <w:rFonts w:hint="eastAsia"/>
        </w:rPr>
        <w:t>使</w:t>
      </w:r>
      <w:r w:rsidRPr="00FE75C8">
        <w:t>您</w:t>
      </w:r>
      <w:r w:rsidR="00ED3CC6">
        <w:rPr>
          <w:rFonts w:hint="eastAsia"/>
        </w:rPr>
        <w:t>不再劳神于此，而是</w:t>
      </w:r>
      <w:r w:rsidRPr="00FE75C8">
        <w:t>专注于您的目</w:t>
      </w:r>
      <w:r w:rsidRPr="00FE75C8">
        <w:lastRenderedPageBreak/>
        <w:t>标。</w:t>
      </w:r>
    </w:p>
    <w:p w14:paraId="5CE00C03" w14:textId="05E4BA67" w:rsidR="00DD3AB9" w:rsidRDefault="00DD3AB9">
      <w:r w:rsidRPr="00DD3AB9">
        <w:t>In addition to FHIR STU3 and DSTU2, Health Connect conforms to IHE standards and supports HL7 Version 2, HL7 Version 3, CDA</w:t>
      </w:r>
      <w:r w:rsidRPr="00DD3AB9">
        <w:rPr>
          <w:rFonts w:hint="eastAsia"/>
        </w:rPr>
        <w:t>®</w:t>
      </w:r>
      <w:r w:rsidRPr="00DD3AB9">
        <w:t xml:space="preserve"> and CCD®, C-CDA®, DICOM, X12, ADHA (Australia), </w:t>
      </w:r>
      <w:proofErr w:type="gramStart"/>
      <w:r w:rsidRPr="00DD3AB9">
        <w:t>ASTM,  DMP</w:t>
      </w:r>
      <w:proofErr w:type="gramEnd"/>
      <w:r w:rsidRPr="00DD3AB9">
        <w:t xml:space="preserve"> (France), EDIFACT, ITK (United Kingdom), NCPDP, and </w:t>
      </w:r>
      <w:proofErr w:type="spellStart"/>
      <w:r w:rsidRPr="00DD3AB9">
        <w:t>xDT</w:t>
      </w:r>
      <w:proofErr w:type="spellEnd"/>
      <w:r w:rsidRPr="00DD3AB9">
        <w:t xml:space="preserve"> (Germany). </w:t>
      </w:r>
    </w:p>
    <w:p w14:paraId="2EE92037" w14:textId="77777777" w:rsidR="00D47A72" w:rsidRDefault="00D47A72"/>
    <w:p w14:paraId="32CFB5DE" w14:textId="294749DB" w:rsidR="00ED3CC6" w:rsidRDefault="00ED3CC6">
      <w:r>
        <w:rPr>
          <w:rFonts w:hint="eastAsia"/>
        </w:rPr>
        <w:t>除了FHIR</w:t>
      </w:r>
      <w:r>
        <w:t xml:space="preserve"> STU</w:t>
      </w:r>
      <w:r>
        <w:rPr>
          <w:rFonts w:hint="eastAsia"/>
        </w:rPr>
        <w:t>3和DSTU</w:t>
      </w:r>
      <w:r>
        <w:t>2</w:t>
      </w:r>
      <w:r>
        <w:rPr>
          <w:rFonts w:hint="eastAsia"/>
        </w:rPr>
        <w:t>，Health</w:t>
      </w:r>
      <w:r>
        <w:t xml:space="preserve"> </w:t>
      </w:r>
      <w:r>
        <w:rPr>
          <w:rFonts w:hint="eastAsia"/>
        </w:rPr>
        <w:t>Connect</w:t>
      </w:r>
      <w:r w:rsidRPr="00ED3CC6">
        <w:rPr>
          <w:rFonts w:hint="eastAsia"/>
        </w:rPr>
        <w:t>还符合</w:t>
      </w:r>
      <w:r w:rsidRPr="00ED3CC6">
        <w:t>IHE标准，支持HL7 Version 2、HL7 Version 3、CDA®和CCD®、C-CDA®、DICOM、X12、ADHA(澳大利亚)、ASTM、DMP(法国)、EDIFACT、ITK(英国)、NCPDP和</w:t>
      </w:r>
      <w:proofErr w:type="spellStart"/>
      <w:r w:rsidRPr="00ED3CC6">
        <w:t>xDT</w:t>
      </w:r>
      <w:proofErr w:type="spellEnd"/>
      <w:r w:rsidRPr="00ED3CC6">
        <w:t>(德国)。</w:t>
      </w:r>
    </w:p>
    <w:p w14:paraId="3276F419" w14:textId="77777777" w:rsidR="00DD3AB9" w:rsidRDefault="00DD3AB9"/>
    <w:p w14:paraId="62685164" w14:textId="05FC3777" w:rsidR="00DD3AB9" w:rsidRDefault="00DD3AB9">
      <w:r w:rsidRPr="00DD3AB9">
        <w:t xml:space="preserve">You can use Health </w:t>
      </w:r>
      <w:proofErr w:type="spellStart"/>
      <w:r w:rsidRPr="00DD3AB9">
        <w:t>Connect’s</w:t>
      </w:r>
      <w:proofErr w:type="spellEnd"/>
      <w:r w:rsidRPr="00DD3AB9">
        <w:t xml:space="preserve"> pre-built data transformations to convert between most standard healthcare data formats. These transformations can be customized to address special cases, such as proprietary or legacy formats. </w:t>
      </w:r>
    </w:p>
    <w:p w14:paraId="37E883A2" w14:textId="77777777" w:rsidR="00ED3CC6" w:rsidRDefault="00ED3CC6"/>
    <w:p w14:paraId="4E1889BD" w14:textId="4085A6A9" w:rsidR="00DD3AB9" w:rsidRDefault="00ED3CC6">
      <w:r w:rsidRPr="00ED3CC6">
        <w:rPr>
          <w:rFonts w:hint="eastAsia"/>
        </w:rPr>
        <w:t>您可以使用</w:t>
      </w:r>
      <w:r w:rsidRPr="00ED3CC6">
        <w:t>Health Connect</w:t>
      </w:r>
      <w:r>
        <w:rPr>
          <w:rFonts w:hint="eastAsia"/>
        </w:rPr>
        <w:t>内置的</w:t>
      </w:r>
      <w:r w:rsidRPr="00ED3CC6">
        <w:t>数据转换</w:t>
      </w:r>
      <w:r>
        <w:rPr>
          <w:rFonts w:hint="eastAsia"/>
        </w:rPr>
        <w:t>对</w:t>
      </w:r>
      <w:r w:rsidRPr="00ED3CC6">
        <w:t>大多数标准医疗数据</w:t>
      </w:r>
      <w:r>
        <w:rPr>
          <w:rFonts w:hint="eastAsia"/>
        </w:rPr>
        <w:t>进行</w:t>
      </w:r>
      <w:r w:rsidRPr="00ED3CC6">
        <w:t>格式间</w:t>
      </w:r>
      <w:r>
        <w:rPr>
          <w:rFonts w:hint="eastAsia"/>
        </w:rPr>
        <w:t>的</w:t>
      </w:r>
      <w:r w:rsidRPr="00ED3CC6">
        <w:t>转换。</w:t>
      </w:r>
      <w:r>
        <w:rPr>
          <w:rFonts w:hint="eastAsia"/>
        </w:rPr>
        <w:t>这种数据转换可以定制，以</w:t>
      </w:r>
      <w:r w:rsidRPr="00ED3CC6">
        <w:t>处理</w:t>
      </w:r>
      <w:r>
        <w:rPr>
          <w:rFonts w:hint="eastAsia"/>
        </w:rPr>
        <w:t>例</w:t>
      </w:r>
      <w:r w:rsidRPr="00ED3CC6">
        <w:t>如专有格式或遗留格式</w:t>
      </w:r>
      <w:r>
        <w:rPr>
          <w:rFonts w:hint="eastAsia"/>
        </w:rPr>
        <w:t>这类</w:t>
      </w:r>
      <w:r w:rsidRPr="00ED3CC6">
        <w:t>特殊情况</w:t>
      </w:r>
    </w:p>
    <w:p w14:paraId="62578293" w14:textId="77777777" w:rsidR="00D47A72" w:rsidRDefault="00D47A72">
      <w:pPr>
        <w:rPr>
          <w:rFonts w:hint="eastAsia"/>
        </w:rPr>
      </w:pPr>
    </w:p>
    <w:p w14:paraId="00B854A0" w14:textId="0DABA9DC" w:rsidR="00DD3AB9" w:rsidRDefault="00DD3AB9">
      <w:r w:rsidRPr="00DD3AB9">
        <w:t xml:space="preserve">The depth of Health </w:t>
      </w:r>
      <w:proofErr w:type="spellStart"/>
      <w:r w:rsidRPr="00DD3AB9">
        <w:t>Connect’s</w:t>
      </w:r>
      <w:proofErr w:type="spellEnd"/>
      <w:r w:rsidRPr="00DD3AB9">
        <w:t xml:space="preserve"> standards support, and its ability to translate between health data representations — for example HL7 V</w:t>
      </w:r>
      <w:proofErr w:type="gramStart"/>
      <w:r w:rsidRPr="00DD3AB9">
        <w:t>2  and</w:t>
      </w:r>
      <w:proofErr w:type="gramEnd"/>
      <w:r w:rsidRPr="00DD3AB9">
        <w:t xml:space="preserve"> FHIR, or a non-standard format and FHIR — gives you  unmatched interoperability power and flexibility.</w:t>
      </w:r>
    </w:p>
    <w:p w14:paraId="0DA00251" w14:textId="00FC4CA4" w:rsidR="00ED3CC6" w:rsidRDefault="00ED3CC6">
      <w:r w:rsidRPr="00ED3CC6">
        <w:t>Health Connect标准支持的深度，以及它在</w:t>
      </w:r>
      <w:r>
        <w:rPr>
          <w:rFonts w:hint="eastAsia"/>
        </w:rPr>
        <w:t>医疗</w:t>
      </w:r>
      <w:r w:rsidRPr="00ED3CC6">
        <w:t>健康数据(例如HL7 V2和FHIR，或者非标准格式和FHIR)之间转换的能力，为您提供了无与伦比的互操作性和灵活性。</w:t>
      </w:r>
    </w:p>
    <w:p w14:paraId="3C643D65" w14:textId="6C942108" w:rsidR="00DD3AB9" w:rsidRDefault="00DD3AB9"/>
    <w:p w14:paraId="09C42BD7" w14:textId="6A14E885" w:rsidR="00DD3AB9" w:rsidRDefault="00DD3AB9">
      <w:pPr>
        <w:rPr>
          <w:b/>
        </w:rPr>
      </w:pPr>
      <w:r w:rsidRPr="00DD3AB9">
        <w:rPr>
          <w:b/>
        </w:rPr>
        <w:t>FHIR Capabilities</w:t>
      </w:r>
    </w:p>
    <w:p w14:paraId="3F293852" w14:textId="3E0C4F1B" w:rsidR="00ED3CC6" w:rsidRDefault="00ED3CC6">
      <w:pPr>
        <w:rPr>
          <w:b/>
        </w:rPr>
      </w:pPr>
      <w:r>
        <w:rPr>
          <w:rFonts w:hint="eastAsia"/>
          <w:b/>
        </w:rPr>
        <w:t>FHIR能力</w:t>
      </w:r>
    </w:p>
    <w:p w14:paraId="38D5D800" w14:textId="7ECC37FC" w:rsidR="00DD3AB9" w:rsidRDefault="00DD3AB9">
      <w:pPr>
        <w:rPr>
          <w:b/>
        </w:rPr>
      </w:pPr>
    </w:p>
    <w:p w14:paraId="280190B3" w14:textId="79438803" w:rsidR="00DD3AB9" w:rsidRDefault="00DD3AB9">
      <w:r w:rsidRPr="00DD3AB9">
        <w:t xml:space="preserve">FHIR is the future of healthcare interoperability, and InterSystems is actively engaged in creating that future. Employee contributions at the HL7 board level, standards-committee participation, and investment in internal resources keeps InterSystems on the forefront of FHIR implementation. </w:t>
      </w:r>
    </w:p>
    <w:p w14:paraId="2EC5C6B0" w14:textId="703935EC" w:rsidR="00ED3CC6" w:rsidRDefault="00ED3CC6">
      <w:r>
        <w:rPr>
          <w:rFonts w:hint="eastAsia"/>
        </w:rPr>
        <w:t>FHIR是医疗互操作性的未来，</w:t>
      </w:r>
      <w:r w:rsidRPr="00ED3CC6">
        <w:rPr>
          <w:rFonts w:hint="eastAsia"/>
        </w:rPr>
        <w:t>而</w:t>
      </w:r>
      <w:r w:rsidRPr="00ED3CC6">
        <w:t>InterSystems正积极参与创建这个未来。HL7董事会级别员工</w:t>
      </w:r>
      <w:r>
        <w:rPr>
          <w:rFonts w:hint="eastAsia"/>
        </w:rPr>
        <w:t>的</w:t>
      </w:r>
      <w:r w:rsidRPr="00ED3CC6">
        <w:t>贡献、标准委员会的参与以及对内部资源的投资，使InterSystems始终处于FHIR实施的最前沿。</w:t>
      </w:r>
    </w:p>
    <w:p w14:paraId="598D6624" w14:textId="523931CB" w:rsidR="00DD3AB9" w:rsidRDefault="00DD3AB9">
      <w:r w:rsidRPr="00DD3AB9">
        <w:t xml:space="preserve">Health Connect provides all the technology interface engineers need to handle FHIR requests as easily as they now work with HL7 V2 and integration flows. It includes FHIR client and server components, a FHIR message model, and translation between FHIR and </w:t>
      </w:r>
      <w:proofErr w:type="gramStart"/>
      <w:r w:rsidRPr="00DD3AB9">
        <w:t>other  health</w:t>
      </w:r>
      <w:proofErr w:type="gramEnd"/>
      <w:r w:rsidRPr="00DD3AB9">
        <w:t xml:space="preserve"> information interchange standards, such as HL7 V2 and C-CDA. </w:t>
      </w:r>
    </w:p>
    <w:p w14:paraId="1EC251FD" w14:textId="61774635" w:rsidR="00ED3CC6" w:rsidRDefault="00ED3CC6">
      <w:r w:rsidRPr="00ED3CC6">
        <w:t>Health Connect</w:t>
      </w:r>
      <w:r w:rsidR="00D47A72">
        <w:rPr>
          <w:rFonts w:hint="eastAsia"/>
        </w:rPr>
        <w:t>提供了</w:t>
      </w:r>
      <w:r w:rsidRPr="00ED3CC6">
        <w:t>接口工程师处理FHIR请求所需的</w:t>
      </w:r>
      <w:r w:rsidR="00D47A72">
        <w:rPr>
          <w:rFonts w:hint="eastAsia"/>
        </w:rPr>
        <w:t>所有</w:t>
      </w:r>
      <w:r w:rsidRPr="00ED3CC6">
        <w:t>技术，</w:t>
      </w:r>
      <w:r w:rsidR="00D47A72">
        <w:rPr>
          <w:rFonts w:hint="eastAsia"/>
        </w:rPr>
        <w:t>让</w:t>
      </w:r>
      <w:r w:rsidRPr="00ED3CC6">
        <w:t>他们</w:t>
      </w:r>
      <w:r w:rsidR="00D47A72">
        <w:rPr>
          <w:rFonts w:hint="eastAsia"/>
        </w:rPr>
        <w:t>能像</w:t>
      </w:r>
      <w:r w:rsidRPr="00ED3CC6">
        <w:t>现在处理HL7 V2</w:t>
      </w:r>
      <w:r w:rsidR="00D47A72">
        <w:rPr>
          <w:rFonts w:hint="eastAsia"/>
        </w:rPr>
        <w:t>的</w:t>
      </w:r>
      <w:r w:rsidRPr="00ED3CC6">
        <w:t>集成</w:t>
      </w:r>
      <w:r w:rsidR="00D47A72">
        <w:rPr>
          <w:rFonts w:hint="eastAsia"/>
        </w:rPr>
        <w:t>业务</w:t>
      </w:r>
      <w:r w:rsidRPr="00ED3CC6">
        <w:t>一样简单。</w:t>
      </w:r>
      <w:r w:rsidR="00D47A72">
        <w:rPr>
          <w:rFonts w:hint="eastAsia"/>
        </w:rPr>
        <w:t>这些技术</w:t>
      </w:r>
      <w:r w:rsidRPr="00ED3CC6">
        <w:t>包括FHIR客户机和服务器组件、一个FHIR消息模型，以及FHIR</w:t>
      </w:r>
      <w:proofErr w:type="gramStart"/>
      <w:r w:rsidRPr="00ED3CC6">
        <w:t>与其他健康信息交换标准(</w:t>
      </w:r>
      <w:proofErr w:type="gramEnd"/>
      <w:r w:rsidRPr="00ED3CC6">
        <w:t>如HL7 V2和C-CDA)之间的转换。</w:t>
      </w:r>
    </w:p>
    <w:p w14:paraId="7B8CC364" w14:textId="74B32F9B" w:rsidR="00DD3AB9" w:rsidRDefault="00DD3AB9">
      <w:r w:rsidRPr="00DD3AB9">
        <w:t xml:space="preserve">Health Connect receives or sends FHIR resources via the </w:t>
      </w:r>
      <w:proofErr w:type="gramStart"/>
      <w:r w:rsidRPr="00DD3AB9">
        <w:t>FHIR  RESTful</w:t>
      </w:r>
      <w:proofErr w:type="gramEnd"/>
      <w:r w:rsidRPr="00DD3AB9">
        <w:t xml:space="preserve"> API, in JSON or XML formats. This allows </w:t>
      </w:r>
      <w:proofErr w:type="gramStart"/>
      <w:r w:rsidRPr="00DD3AB9">
        <w:t>applications  based</w:t>
      </w:r>
      <w:proofErr w:type="gramEnd"/>
      <w:r w:rsidRPr="00DD3AB9">
        <w:t xml:space="preserve"> on the latest technology to use FHIR data — new or mapped  from legacy systems.</w:t>
      </w:r>
    </w:p>
    <w:p w14:paraId="1936518F" w14:textId="252B6CC4" w:rsidR="00ED3CC6" w:rsidRDefault="00ED3CC6">
      <w:r w:rsidRPr="00ED3CC6">
        <w:t>Health Connect通过FHIR RESTful API以JSON或XML格式接收或发送FHIR资源。</w:t>
      </w:r>
      <w:r>
        <w:rPr>
          <w:rFonts w:hint="eastAsia"/>
        </w:rPr>
        <w:t>这样一来，</w:t>
      </w:r>
      <w:r w:rsidRPr="00ED3CC6">
        <w:t>基于最新技术的应用程序</w:t>
      </w:r>
      <w:r>
        <w:rPr>
          <w:rFonts w:hint="eastAsia"/>
        </w:rPr>
        <w:t>可以</w:t>
      </w:r>
      <w:r w:rsidRPr="00ED3CC6">
        <w:t>使用FHIR数据——</w:t>
      </w:r>
      <w:r>
        <w:rPr>
          <w:rFonts w:hint="eastAsia"/>
        </w:rPr>
        <w:t>不论是</w:t>
      </w:r>
      <w:r w:rsidRPr="00ED3CC6">
        <w:t>新</w:t>
      </w:r>
      <w:r>
        <w:rPr>
          <w:rFonts w:hint="eastAsia"/>
        </w:rPr>
        <w:t>数据还是</w:t>
      </w:r>
      <w:r w:rsidRPr="00ED3CC6">
        <w:t>从遗留系统</w:t>
      </w:r>
      <w:r>
        <w:rPr>
          <w:rFonts w:hint="eastAsia"/>
        </w:rPr>
        <w:t>中</w:t>
      </w:r>
      <w:r w:rsidRPr="00ED3CC6">
        <w:t>映射</w:t>
      </w:r>
      <w:r w:rsidRPr="00ED3CC6">
        <w:lastRenderedPageBreak/>
        <w:t>的数据。</w:t>
      </w:r>
    </w:p>
    <w:p w14:paraId="789ED3C4" w14:textId="002F08BC" w:rsidR="00DD3AB9" w:rsidRPr="00DD3AB9" w:rsidRDefault="00DD3AB9">
      <w:pPr>
        <w:rPr>
          <w:b/>
        </w:rPr>
      </w:pPr>
    </w:p>
    <w:p w14:paraId="276EB198" w14:textId="0DF869A8" w:rsidR="00DD3AB9" w:rsidRDefault="00DD3AB9">
      <w:pPr>
        <w:rPr>
          <w:b/>
        </w:rPr>
      </w:pPr>
      <w:r w:rsidRPr="00DD3AB9">
        <w:rPr>
          <w:b/>
        </w:rPr>
        <w:t>New Life for Patient Data in Legacy Systems</w:t>
      </w:r>
    </w:p>
    <w:p w14:paraId="0DFA0C54" w14:textId="73C907CC" w:rsidR="00ED3CC6" w:rsidRPr="00ED3CC6" w:rsidRDefault="00ED3CC6">
      <w:pPr>
        <w:rPr>
          <w:b/>
        </w:rPr>
      </w:pPr>
      <w:r w:rsidRPr="00ED3CC6">
        <w:rPr>
          <w:rFonts w:hint="eastAsia"/>
          <w:b/>
        </w:rPr>
        <w:t>遗留系统中患者数据的新生命</w:t>
      </w:r>
    </w:p>
    <w:p w14:paraId="0B3319F0" w14:textId="4276C3B6" w:rsidR="00DD3AB9" w:rsidRDefault="00DD3AB9">
      <w:pPr>
        <w:rPr>
          <w:b/>
        </w:rPr>
      </w:pPr>
    </w:p>
    <w:p w14:paraId="6F0B0BE4" w14:textId="77777777" w:rsidR="00DD3AB9" w:rsidRDefault="00DD3AB9" w:rsidP="00DD3AB9">
      <w:r w:rsidRPr="00DD3AB9">
        <w:t xml:space="preserve">Today, thousands of HL7 V2, HL7 CDA, and other integrations form the backbone of interoperability and workflows in healthcare. Health Connect is your bridge between these and other legacy systems and the FHIR standard, transforming their data into a FHIR representation. Examples include: </w:t>
      </w:r>
    </w:p>
    <w:p w14:paraId="07AAE33D" w14:textId="77777777" w:rsidR="00DD3AB9" w:rsidRDefault="00DD3AB9" w:rsidP="00DD3AB9">
      <w:r w:rsidRPr="00DD3AB9">
        <w:t>•  Transforming FHIR resources into a CDA document</w:t>
      </w:r>
    </w:p>
    <w:p w14:paraId="3E599703" w14:textId="4A20D54B" w:rsidR="00DD3AB9" w:rsidRDefault="00DD3AB9" w:rsidP="00DD3AB9">
      <w:r w:rsidRPr="00DD3AB9">
        <w:t xml:space="preserve">•  Sending portions of HL7 messages or CDA documents out as FHIR bundles </w:t>
      </w:r>
    </w:p>
    <w:p w14:paraId="64EED6E2" w14:textId="77777777" w:rsidR="00DD3AB9" w:rsidRDefault="00DD3AB9" w:rsidP="00DD3AB9">
      <w:r w:rsidRPr="00DD3AB9">
        <w:t xml:space="preserve">•  Transforming between different FHIR versions </w:t>
      </w:r>
    </w:p>
    <w:p w14:paraId="2A44544A" w14:textId="38EC1D6A" w:rsidR="00DD3AB9" w:rsidRDefault="00ED3CC6" w:rsidP="00DD3AB9">
      <w:r w:rsidRPr="00ED3CC6">
        <w:rPr>
          <w:rFonts w:hint="eastAsia"/>
        </w:rPr>
        <w:t>今天，数以千计的</w:t>
      </w:r>
      <w:r w:rsidRPr="00ED3CC6">
        <w:t>HL7 V2、HL7 CDA和其他集成构成了医疗互操作性和工作流的主干。Health Connect是连接这些</w:t>
      </w:r>
      <w:r w:rsidR="00A90365">
        <w:rPr>
          <w:rFonts w:hint="eastAsia"/>
        </w:rPr>
        <w:t>或者</w:t>
      </w:r>
      <w:r w:rsidRPr="00ED3CC6">
        <w:t>其他遗留系统</w:t>
      </w:r>
      <w:r w:rsidR="00A90365">
        <w:rPr>
          <w:rFonts w:hint="eastAsia"/>
        </w:rPr>
        <w:t>和</w:t>
      </w:r>
      <w:r w:rsidRPr="00ED3CC6">
        <w:t>FHIR标准</w:t>
      </w:r>
      <w:r w:rsidR="00A90365">
        <w:rPr>
          <w:rFonts w:hint="eastAsia"/>
        </w:rPr>
        <w:t>之间</w:t>
      </w:r>
      <w:r w:rsidRPr="00ED3CC6">
        <w:t>的桥梁，</w:t>
      </w:r>
      <w:r>
        <w:rPr>
          <w:rFonts w:hint="eastAsia"/>
        </w:rPr>
        <w:t>可以</w:t>
      </w:r>
      <w:r w:rsidRPr="00ED3CC6">
        <w:t>将它们的数据转换为FHIR</w:t>
      </w:r>
      <w:r>
        <w:rPr>
          <w:rFonts w:hint="eastAsia"/>
        </w:rPr>
        <w:t>格式的数据</w:t>
      </w:r>
      <w:r w:rsidRPr="00ED3CC6">
        <w:t>。</w:t>
      </w:r>
      <w:r>
        <w:rPr>
          <w:rFonts w:hint="eastAsia"/>
        </w:rPr>
        <w:t>例如</w:t>
      </w:r>
      <w:r w:rsidRPr="00ED3CC6">
        <w:t>:</w:t>
      </w:r>
    </w:p>
    <w:p w14:paraId="7C648D73" w14:textId="77777777" w:rsidR="00ED3CC6" w:rsidRDefault="00ED3CC6" w:rsidP="00DD3AB9"/>
    <w:p w14:paraId="6C8B7B59" w14:textId="3320EEA2" w:rsidR="00ED3CC6" w:rsidRDefault="00ED3CC6" w:rsidP="00ED3CC6">
      <w:r w:rsidRPr="00DD3AB9">
        <w:t xml:space="preserve">•  </w:t>
      </w:r>
      <w:r>
        <w:rPr>
          <w:rFonts w:hint="eastAsia"/>
        </w:rPr>
        <w:t>将</w:t>
      </w:r>
      <w:r>
        <w:t>FHIR资源转换为CDA文档</w:t>
      </w:r>
    </w:p>
    <w:p w14:paraId="3E07F713" w14:textId="7F260ACA" w:rsidR="00ED3CC6" w:rsidRDefault="00ED3CC6" w:rsidP="00ED3CC6">
      <w:r w:rsidRPr="00DD3AB9">
        <w:t xml:space="preserve">•  </w:t>
      </w:r>
      <w:r>
        <w:rPr>
          <w:rFonts w:hint="eastAsia"/>
        </w:rPr>
        <w:t>将</w:t>
      </w:r>
      <w:r>
        <w:t>HL7消息或CDA文档的一部分作为FHIR包发送出去</w:t>
      </w:r>
    </w:p>
    <w:p w14:paraId="7930AAB5" w14:textId="47FA0469" w:rsidR="00ED3CC6" w:rsidRPr="00ED3CC6" w:rsidRDefault="00ED3CC6" w:rsidP="00ED3CC6">
      <w:r w:rsidRPr="00DD3AB9">
        <w:t xml:space="preserve">•  </w:t>
      </w:r>
      <w:r>
        <w:rPr>
          <w:rFonts w:hint="eastAsia"/>
        </w:rPr>
        <w:t>在不同的</w:t>
      </w:r>
      <w:r>
        <w:t>FHIR版本之间进行转换</w:t>
      </w:r>
    </w:p>
    <w:p w14:paraId="559B1955" w14:textId="77777777" w:rsidR="00ED3CC6" w:rsidRDefault="00ED3CC6" w:rsidP="00DD3AB9"/>
    <w:p w14:paraId="5721D633" w14:textId="1A626C7B" w:rsidR="00DD3AB9" w:rsidRDefault="00DD3AB9" w:rsidP="00DD3AB9">
      <w:r w:rsidRPr="00DD3AB9">
        <w:t xml:space="preserve">New applications can access legacy data, represented using FHIR, to expand their use for value-based care, quality improvement, research, and other uses. </w:t>
      </w:r>
    </w:p>
    <w:p w14:paraId="4CE87D1B" w14:textId="57EE12C0" w:rsidR="00DD3AB9" w:rsidRDefault="00ED3CC6" w:rsidP="00DD3AB9">
      <w:r w:rsidRPr="00ED3CC6">
        <w:rPr>
          <w:rFonts w:hint="eastAsia"/>
        </w:rPr>
        <w:t>新的应用程序可以访问</w:t>
      </w:r>
      <w:r w:rsidR="00A90365">
        <w:rPr>
          <w:rFonts w:hint="eastAsia"/>
        </w:rPr>
        <w:t>表现为</w:t>
      </w:r>
      <w:r w:rsidRPr="00ED3CC6">
        <w:t>FHIR</w:t>
      </w:r>
      <w:r>
        <w:rPr>
          <w:rFonts w:hint="eastAsia"/>
        </w:rPr>
        <w:t>格式</w:t>
      </w:r>
      <w:r w:rsidRPr="00ED3CC6">
        <w:t>的遗留数据，从而扩展</w:t>
      </w:r>
      <w:r w:rsidR="00A90365">
        <w:rPr>
          <w:rFonts w:hint="eastAsia"/>
        </w:rPr>
        <w:t>这些数据</w:t>
      </w:r>
      <w:r w:rsidRPr="00ED3CC6">
        <w:t>在基于价值的护理、质量改进、研究和其他方面的用途。</w:t>
      </w:r>
    </w:p>
    <w:p w14:paraId="49553ECD" w14:textId="77777777" w:rsidR="00ED3CC6" w:rsidRPr="00DD3AB9" w:rsidRDefault="00ED3CC6" w:rsidP="00DD3AB9"/>
    <w:p w14:paraId="613EE772" w14:textId="6B792D52" w:rsidR="00DD3AB9" w:rsidRDefault="00DD3AB9" w:rsidP="00DD3AB9">
      <w:pPr>
        <w:rPr>
          <w:b/>
        </w:rPr>
      </w:pPr>
      <w:r w:rsidRPr="00DD3AB9">
        <w:rPr>
          <w:b/>
        </w:rPr>
        <w:t>Higher Productivity for Interface Engineers</w:t>
      </w:r>
    </w:p>
    <w:p w14:paraId="22CC8A0B" w14:textId="2F7700D9" w:rsidR="00DD3AB9" w:rsidRPr="008F666D" w:rsidRDefault="008F666D" w:rsidP="00DD3AB9">
      <w:pPr>
        <w:rPr>
          <w:b/>
        </w:rPr>
      </w:pPr>
      <w:r w:rsidRPr="008F666D">
        <w:rPr>
          <w:rFonts w:hint="eastAsia"/>
          <w:b/>
        </w:rPr>
        <w:t>提高</w:t>
      </w:r>
      <w:r w:rsidR="00A90365">
        <w:rPr>
          <w:rFonts w:hint="eastAsia"/>
          <w:b/>
        </w:rPr>
        <w:t>接口</w:t>
      </w:r>
      <w:r w:rsidRPr="008F666D">
        <w:rPr>
          <w:rFonts w:hint="eastAsia"/>
          <w:b/>
        </w:rPr>
        <w:t>工程师的工作效率</w:t>
      </w:r>
    </w:p>
    <w:p w14:paraId="5CC60E74" w14:textId="5ACE5F07" w:rsidR="00DD3AB9" w:rsidRPr="00DD3AB9" w:rsidRDefault="00DD3AB9" w:rsidP="00DD3AB9">
      <w:r w:rsidRPr="00DD3AB9">
        <w:t>Healthcare organizations may manage hundreds of different specialized applications, systems, and devices that must work together efficiently, securely, and without interruption. Health Connect provides features that make it easier for interface engineers to create, manage, and troubleshoot such systems, including:</w:t>
      </w:r>
    </w:p>
    <w:p w14:paraId="3A206F3A" w14:textId="0957DC31" w:rsidR="00DD3AB9" w:rsidRPr="00DD3AB9" w:rsidRDefault="00DD3AB9" w:rsidP="00DD3AB9"/>
    <w:p w14:paraId="650C7B42" w14:textId="77777777" w:rsidR="00DD3AB9" w:rsidRDefault="00DD3AB9" w:rsidP="00DD3AB9">
      <w:r w:rsidRPr="00DD3AB9">
        <w:t xml:space="preserve">•  Drag-and-drop HL7 schema editing, data-mapping, business rule creation, and workflows </w:t>
      </w:r>
      <w:proofErr w:type="gramStart"/>
      <w:r w:rsidRPr="00DD3AB9">
        <w:t>•  Source</w:t>
      </w:r>
      <w:proofErr w:type="gramEnd"/>
      <w:r w:rsidRPr="00DD3AB9">
        <w:t xml:space="preserve"> control for HL7 schemas, including custom schemas </w:t>
      </w:r>
    </w:p>
    <w:p w14:paraId="2AC6DE29" w14:textId="5562630B" w:rsidR="00DD3AB9" w:rsidRDefault="00DD3AB9" w:rsidP="00DD3AB9">
      <w:r w:rsidRPr="00DD3AB9">
        <w:t xml:space="preserve">•  Drag-and-drop managed file transfers using popular data storage services such as </w:t>
      </w:r>
      <w:proofErr w:type="spellStart"/>
      <w:r w:rsidRPr="00DD3AB9">
        <w:t>DropBox</w:t>
      </w:r>
      <w:proofErr w:type="spellEnd"/>
      <w:r w:rsidRPr="00DD3AB9">
        <w:t xml:space="preserve">, Box, and </w:t>
      </w:r>
      <w:proofErr w:type="spellStart"/>
      <w:r w:rsidRPr="00DD3AB9">
        <w:t>kiteworks</w:t>
      </w:r>
      <w:proofErr w:type="spellEnd"/>
      <w:r w:rsidRPr="00DD3AB9">
        <w:t>, or the dropping of files into other applications for processing</w:t>
      </w:r>
    </w:p>
    <w:p w14:paraId="09AFED0B" w14:textId="77777777" w:rsidR="00DD3AB9" w:rsidRDefault="00DD3AB9" w:rsidP="00DD3AB9">
      <w:r w:rsidRPr="00DD3AB9">
        <w:t xml:space="preserve">•  Containerized deployment in public or private clouds </w:t>
      </w:r>
    </w:p>
    <w:p w14:paraId="5FD946CF" w14:textId="77777777" w:rsidR="00DD3AB9" w:rsidRDefault="00DD3AB9" w:rsidP="00DD3AB9">
      <w:r w:rsidRPr="00DD3AB9">
        <w:t xml:space="preserve">•  DevOps ready </w:t>
      </w:r>
    </w:p>
    <w:p w14:paraId="64E7C191" w14:textId="1ADB0A70" w:rsidR="00DD3AB9" w:rsidRDefault="00DD3AB9" w:rsidP="00DD3AB9">
      <w:r w:rsidRPr="00DD3AB9">
        <w:t>•  A Java Business Host that runs Java apps as efficiently as native components within integrations and workflows</w:t>
      </w:r>
    </w:p>
    <w:p w14:paraId="66E92FC8" w14:textId="77777777" w:rsidR="00DD3AB9" w:rsidRDefault="00DD3AB9" w:rsidP="00DD3AB9">
      <w:r w:rsidRPr="00DD3AB9">
        <w:t xml:space="preserve">•  Unit testing of routing rules and data transformations </w:t>
      </w:r>
    </w:p>
    <w:p w14:paraId="0AA6E84B" w14:textId="3C883E35" w:rsidR="00DD3AB9" w:rsidRDefault="00DD3AB9" w:rsidP="00DD3AB9">
      <w:r w:rsidRPr="00DD3AB9">
        <w:t xml:space="preserve">•  Smart search that reveals all locations in a production where a </w:t>
      </w:r>
      <w:r>
        <w:t>g</w:t>
      </w:r>
      <w:r w:rsidRPr="00DD3AB9">
        <w:t>iven component is used, and routes that a message can take</w:t>
      </w:r>
    </w:p>
    <w:p w14:paraId="51C741BB" w14:textId="643191E7" w:rsidR="008F666D" w:rsidRDefault="008F666D" w:rsidP="00DD3AB9"/>
    <w:p w14:paraId="5CB72521" w14:textId="5681C7E4" w:rsidR="008F666D" w:rsidRDefault="008F666D" w:rsidP="00DD3AB9">
      <w:r>
        <w:rPr>
          <w:rFonts w:hint="eastAsia"/>
        </w:rPr>
        <w:lastRenderedPageBreak/>
        <w:t>医疗机构可能会</w:t>
      </w:r>
      <w:r w:rsidRPr="008F666D">
        <w:rPr>
          <w:rFonts w:hint="eastAsia"/>
        </w:rPr>
        <w:t>管理数百个不同的专门应用程序、系统和设备，这些应用程序、系统和设备必须高效、安全、不间断地协同工作。</w:t>
      </w:r>
      <w:r w:rsidRPr="008F666D">
        <w:t>Health Connect提供的功能使</w:t>
      </w:r>
      <w:r w:rsidR="00A90365">
        <w:rPr>
          <w:rFonts w:hint="eastAsia"/>
        </w:rPr>
        <w:t>接口</w:t>
      </w:r>
      <w:r w:rsidRPr="008F666D">
        <w:t>工程师更容易创建、管理和排除此类系统的故障，包括:</w:t>
      </w:r>
    </w:p>
    <w:p w14:paraId="3E6734EA" w14:textId="7527424A" w:rsidR="00DD3AB9" w:rsidRDefault="00DD3AB9" w:rsidP="00DD3AB9"/>
    <w:p w14:paraId="64178BBD" w14:textId="17E4832C" w:rsidR="008F666D" w:rsidRDefault="008F666D" w:rsidP="008F666D">
      <w:r w:rsidRPr="00DD3AB9">
        <w:t xml:space="preserve">•  </w:t>
      </w:r>
      <w:r>
        <w:rPr>
          <w:rFonts w:hint="eastAsia"/>
        </w:rPr>
        <w:t>拖放</w:t>
      </w:r>
      <w:r w:rsidR="00A90365">
        <w:rPr>
          <w:rFonts w:hint="eastAsia"/>
        </w:rPr>
        <w:t>方式的</w:t>
      </w:r>
      <w:r>
        <w:t>HL7</w:t>
      </w:r>
      <w:r w:rsidR="00A90365">
        <w:t xml:space="preserve"> </w:t>
      </w:r>
      <w:r w:rsidR="00A90365">
        <w:rPr>
          <w:rFonts w:hint="eastAsia"/>
        </w:rPr>
        <w:t>s</w:t>
      </w:r>
      <w:r w:rsidR="00A90365">
        <w:t>chema</w:t>
      </w:r>
      <w:r>
        <w:t>编辑、数据映射、业务规则创建和工作流</w:t>
      </w:r>
      <w:r w:rsidR="00A90365">
        <w:rPr>
          <w:rFonts w:hint="eastAsia"/>
        </w:rPr>
        <w:t>管理</w:t>
      </w:r>
    </w:p>
    <w:p w14:paraId="475EE5F3" w14:textId="5A03C1CE" w:rsidR="008F666D" w:rsidRDefault="008F666D" w:rsidP="008F666D">
      <w:pPr>
        <w:rPr>
          <w:rFonts w:hint="eastAsia"/>
        </w:rPr>
      </w:pPr>
      <w:r w:rsidRPr="00DD3AB9">
        <w:t xml:space="preserve">•  </w:t>
      </w:r>
      <w:r>
        <w:t>HL7</w:t>
      </w:r>
      <w:r w:rsidR="00A90365">
        <w:t xml:space="preserve"> </w:t>
      </w:r>
      <w:r w:rsidR="00A90365">
        <w:rPr>
          <w:rFonts w:hint="eastAsia"/>
        </w:rPr>
        <w:t>s</w:t>
      </w:r>
      <w:r w:rsidR="00A90365">
        <w:t>chema</w:t>
      </w:r>
      <w:r>
        <w:t>的源代码控制，包括</w:t>
      </w:r>
      <w:r w:rsidR="00A90365">
        <w:rPr>
          <w:rFonts w:hint="eastAsia"/>
        </w:rPr>
        <w:t>客户定制s</w:t>
      </w:r>
      <w:r w:rsidR="00A90365">
        <w:t>chema</w:t>
      </w:r>
    </w:p>
    <w:p w14:paraId="1EA86E27" w14:textId="15153850" w:rsidR="008F666D" w:rsidRDefault="008F666D" w:rsidP="008F666D">
      <w:r w:rsidRPr="00DD3AB9">
        <w:t xml:space="preserve">•  </w:t>
      </w:r>
      <w:r>
        <w:rPr>
          <w:rFonts w:hint="eastAsia"/>
        </w:rPr>
        <w:t>使用流行的数据存储服务</w:t>
      </w:r>
      <w:r>
        <w:t>(如</w:t>
      </w:r>
      <w:proofErr w:type="spellStart"/>
      <w:r>
        <w:t>DropBox</w:t>
      </w:r>
      <w:proofErr w:type="spellEnd"/>
      <w:r>
        <w:t>、Box和</w:t>
      </w:r>
      <w:proofErr w:type="spellStart"/>
      <w:proofErr w:type="gramStart"/>
      <w:r>
        <w:t>kiteworks</w:t>
      </w:r>
      <w:proofErr w:type="spellEnd"/>
      <w:r>
        <w:t>)进行拖放管理文件传输</w:t>
      </w:r>
      <w:proofErr w:type="gramEnd"/>
      <w:r>
        <w:t>，或者将文件放入其他应用程序进行处理</w:t>
      </w:r>
    </w:p>
    <w:p w14:paraId="3E967D99" w14:textId="21567879" w:rsidR="008F666D" w:rsidRDefault="008F666D" w:rsidP="008F666D">
      <w:r w:rsidRPr="00DD3AB9">
        <w:t xml:space="preserve">•  </w:t>
      </w:r>
      <w:r>
        <w:rPr>
          <w:rFonts w:hint="eastAsia"/>
        </w:rPr>
        <w:t>在公共或私有云中进行容器化部署</w:t>
      </w:r>
    </w:p>
    <w:p w14:paraId="2E5D2F99" w14:textId="1F16202E" w:rsidR="008F666D" w:rsidRDefault="008F666D" w:rsidP="008F666D">
      <w:r w:rsidRPr="00DD3AB9">
        <w:t xml:space="preserve">•  </w:t>
      </w:r>
      <w:r w:rsidR="0015182C">
        <w:rPr>
          <w:rFonts w:hint="eastAsia"/>
        </w:rPr>
        <w:t>支持</w:t>
      </w:r>
      <w:r>
        <w:t>DevOps</w:t>
      </w:r>
    </w:p>
    <w:p w14:paraId="47F7D254" w14:textId="489BC292" w:rsidR="008F666D" w:rsidRDefault="008F666D" w:rsidP="008F666D">
      <w:r w:rsidRPr="00DD3AB9">
        <w:t xml:space="preserve">•  </w:t>
      </w:r>
      <w:r w:rsidR="00CA7FAC">
        <w:rPr>
          <w:rFonts w:hint="eastAsia"/>
        </w:rPr>
        <w:t>J</w:t>
      </w:r>
      <w:r w:rsidR="00CA7FAC">
        <w:t>ava Business Host</w:t>
      </w:r>
      <w:r>
        <w:t>，它可以像集成和工作流中的本地组件一样高效地运行Java应用程序</w:t>
      </w:r>
    </w:p>
    <w:p w14:paraId="094CC0E1" w14:textId="0272B096" w:rsidR="008F666D" w:rsidRDefault="008F666D" w:rsidP="008F666D">
      <w:r w:rsidRPr="00DD3AB9">
        <w:t xml:space="preserve">•  </w:t>
      </w:r>
      <w:r>
        <w:rPr>
          <w:rFonts w:hint="eastAsia"/>
        </w:rPr>
        <w:t>路由规则和数据转换的单元测试</w:t>
      </w:r>
    </w:p>
    <w:p w14:paraId="7E26FFA0" w14:textId="1786C610" w:rsidR="008F666D" w:rsidRPr="008F666D" w:rsidRDefault="008F666D" w:rsidP="008F666D">
      <w:r w:rsidRPr="00DD3AB9">
        <w:t xml:space="preserve">•  </w:t>
      </w:r>
      <w:r>
        <w:rPr>
          <w:rFonts w:hint="eastAsia"/>
        </w:rPr>
        <w:t>智能搜索，显示产品中使用给定组件的所有位置，以及消息可以采用的路由</w:t>
      </w:r>
    </w:p>
    <w:p w14:paraId="381E9EFC" w14:textId="77777777" w:rsidR="008F666D" w:rsidRDefault="008F666D" w:rsidP="00DD3AB9"/>
    <w:p w14:paraId="56FD1083" w14:textId="13326580" w:rsidR="00DD3AB9" w:rsidRDefault="00DD3AB9" w:rsidP="00DD3AB9">
      <w:pPr>
        <w:rPr>
          <w:b/>
        </w:rPr>
      </w:pPr>
      <w:r w:rsidRPr="00DD3AB9">
        <w:rPr>
          <w:b/>
        </w:rPr>
        <w:t xml:space="preserve">High Performance </w:t>
      </w:r>
    </w:p>
    <w:p w14:paraId="0F6C8950" w14:textId="67857179" w:rsidR="008F666D" w:rsidRPr="00DD3AB9" w:rsidRDefault="008F666D" w:rsidP="00DD3AB9">
      <w:pPr>
        <w:rPr>
          <w:b/>
        </w:rPr>
      </w:pPr>
      <w:r>
        <w:rPr>
          <w:rFonts w:hint="eastAsia"/>
          <w:b/>
        </w:rPr>
        <w:t>高性能</w:t>
      </w:r>
    </w:p>
    <w:p w14:paraId="14419211" w14:textId="3D322B38" w:rsidR="00DD3AB9" w:rsidRDefault="00DD3AB9" w:rsidP="00DD3AB9">
      <w:r w:rsidRPr="00DD3AB9">
        <w:t>At the heart of Health Connect is a high performance, multi-model data engine that seamlessly handles multiple forms of data at high speed. Health Connect easily scales to handle the transaction volumes of the largest and most complex healthcare providers i</w:t>
      </w:r>
      <w:r w:rsidR="008F666D">
        <w:rPr>
          <w:rFonts w:hint="eastAsia"/>
        </w:rPr>
        <w:t>n</w:t>
      </w:r>
      <w:r w:rsidRPr="00DD3AB9">
        <w:t xml:space="preserve"> the world.</w:t>
      </w:r>
    </w:p>
    <w:p w14:paraId="5BCFB40F" w14:textId="20D95674" w:rsidR="00DD3AB9" w:rsidRDefault="008F666D" w:rsidP="00DD3AB9">
      <w:r w:rsidRPr="008F666D">
        <w:t>Health Connect的核心是一个高性能、多模型的数据引擎，它可以无缝地高速处理多种形式的数据。Health Connect易于扩展，可以处理世界上最大、最复杂的医疗服务提供商的交易量。</w:t>
      </w:r>
    </w:p>
    <w:p w14:paraId="4CD66C7E" w14:textId="77777777" w:rsidR="008F666D" w:rsidRDefault="008F666D" w:rsidP="00DD3AB9"/>
    <w:p w14:paraId="67922648" w14:textId="4051FEAE" w:rsidR="00DD3AB9" w:rsidRDefault="00DD3AB9" w:rsidP="00DD3AB9">
      <w:pPr>
        <w:rPr>
          <w:b/>
        </w:rPr>
      </w:pPr>
      <w:r w:rsidRPr="00DD3AB9">
        <w:rPr>
          <w:b/>
        </w:rPr>
        <w:t xml:space="preserve">Reliability and Management </w:t>
      </w:r>
    </w:p>
    <w:p w14:paraId="24A43899" w14:textId="09B8AD98" w:rsidR="00C971C1" w:rsidRPr="00DD3AB9" w:rsidRDefault="00C971C1" w:rsidP="00DD3AB9">
      <w:pPr>
        <w:rPr>
          <w:b/>
        </w:rPr>
      </w:pPr>
      <w:r>
        <w:rPr>
          <w:rFonts w:hint="eastAsia"/>
          <w:b/>
        </w:rPr>
        <w:t>可靠性和管理</w:t>
      </w:r>
    </w:p>
    <w:p w14:paraId="0A6C6B69" w14:textId="77777777" w:rsidR="00DD3AB9" w:rsidRDefault="00DD3AB9" w:rsidP="00DD3AB9">
      <w:r w:rsidRPr="00DD3AB9">
        <w:t>Health Connect includes a built-in data repository that stores every message moving through integrated systems. The repository enables guaranteed message delivery and a complete audit trail of all messages for improved troubleshooting. InterSystems also provides several options for high availability (HA) and disaster recovery, including clustering, virtualization HA, and an elegant, easy-</w:t>
      </w:r>
      <w:proofErr w:type="spellStart"/>
      <w:r w:rsidRPr="00DD3AB9">
        <w:t>toimplement</w:t>
      </w:r>
      <w:proofErr w:type="spellEnd"/>
      <w:r w:rsidRPr="00DD3AB9">
        <w:t xml:space="preserve"> technology for database mirroring. Capabilities specific to Health Connect include: </w:t>
      </w:r>
    </w:p>
    <w:p w14:paraId="3D25EF05" w14:textId="084DBA18" w:rsidR="00DD3AB9" w:rsidRDefault="00DD3AB9" w:rsidP="00DD3AB9">
      <w:r w:rsidRPr="00DD3AB9">
        <w:t>•</w:t>
      </w:r>
      <w:r w:rsidRPr="00DD3AB9">
        <w:rPr>
          <w:b/>
        </w:rPr>
        <w:t xml:space="preserve">  Visual diagnostics and auditing. </w:t>
      </w:r>
      <w:r w:rsidRPr="00DD3AB9">
        <w:t xml:space="preserve">Industry-leading message trace capabilities, a powerful test harness, and robust auditing facilitate the creation, debugging, and support of all your       interfaces. </w:t>
      </w:r>
    </w:p>
    <w:p w14:paraId="4730CFEA" w14:textId="0E1DF2B6" w:rsidR="00DD3AB9" w:rsidRDefault="00DD3AB9" w:rsidP="00DD3AB9">
      <w:r w:rsidRPr="00DD3AB9">
        <w:t xml:space="preserve">• </w:t>
      </w:r>
      <w:r w:rsidRPr="00DD3AB9">
        <w:rPr>
          <w:b/>
        </w:rPr>
        <w:t xml:space="preserve"> Event detection, alerting, and monitoring</w:t>
      </w:r>
      <w:r w:rsidRPr="00DD3AB9">
        <w:t xml:space="preserve"> ensure that</w:t>
      </w:r>
      <w:r>
        <w:t xml:space="preserve"> i</w:t>
      </w:r>
      <w:r w:rsidRPr="00DD3AB9">
        <w:t>nformation continues to flow even when source systems pause or fail. Messages are never lost, and an interrupted business process</w:t>
      </w:r>
      <w:r>
        <w:t xml:space="preserve"> </w:t>
      </w:r>
      <w:r w:rsidRPr="00DD3AB9">
        <w:t xml:space="preserve">can always restart from the point of interruption. </w:t>
      </w:r>
    </w:p>
    <w:p w14:paraId="6A952B46" w14:textId="26E02EFD" w:rsidR="00DD3AB9" w:rsidRDefault="00DD3AB9" w:rsidP="00DD3AB9">
      <w:r w:rsidRPr="00DD3AB9">
        <w:t xml:space="preserve">•  </w:t>
      </w:r>
      <w:r w:rsidRPr="00DD3AB9">
        <w:rPr>
          <w:b/>
        </w:rPr>
        <w:t>Long-running, guaranteed business processes</w:t>
      </w:r>
      <w:r w:rsidRPr="00DD3AB9">
        <w:t xml:space="preserve"> and coordinated human workflow.</w:t>
      </w:r>
    </w:p>
    <w:p w14:paraId="01775C75" w14:textId="65621C56" w:rsidR="00DD3AB9" w:rsidRDefault="00C971C1" w:rsidP="00DD3AB9">
      <w:r w:rsidRPr="00C971C1">
        <w:t>Health Connect包含一个内置的数据库，存储通过集成系统</w:t>
      </w:r>
      <w:r w:rsidR="00CA7FAC">
        <w:rPr>
          <w:rFonts w:hint="eastAsia"/>
        </w:rPr>
        <w:t>传递的</w:t>
      </w:r>
      <w:r w:rsidRPr="00C971C1">
        <w:t>每条消息。该存储库保证</w:t>
      </w:r>
      <w:r w:rsidR="00CA7FAC">
        <w:rPr>
          <w:rFonts w:hint="eastAsia"/>
        </w:rPr>
        <w:t>了</w:t>
      </w:r>
      <w:r w:rsidRPr="00C971C1">
        <w:t>消息交付和对所有消息的完整审计跟踪，</w:t>
      </w:r>
      <w:r w:rsidR="00CA7FAC">
        <w:rPr>
          <w:rFonts w:hint="eastAsia"/>
        </w:rPr>
        <w:t>有利于</w:t>
      </w:r>
      <w:r w:rsidRPr="00C971C1">
        <w:t>故障排除</w:t>
      </w:r>
      <w:r w:rsidR="00CA7FAC">
        <w:rPr>
          <w:rFonts w:hint="eastAsia"/>
        </w:rPr>
        <w:t>工作</w:t>
      </w:r>
      <w:r w:rsidRPr="00C971C1">
        <w:t>。InterSystems</w:t>
      </w:r>
      <w:proofErr w:type="gramStart"/>
      <w:r w:rsidRPr="00C971C1">
        <w:t>还为高可用性(</w:t>
      </w:r>
      <w:proofErr w:type="gramEnd"/>
      <w:r w:rsidRPr="00C971C1">
        <w:t>HA)和灾难恢复提供了几个选项，包括集群、虚拟化HA和优雅、易于实现的数据库镜像技术。Health Connect</w:t>
      </w:r>
      <w:r>
        <w:rPr>
          <w:rFonts w:hint="eastAsia"/>
        </w:rPr>
        <w:t>特有</w:t>
      </w:r>
      <w:r w:rsidRPr="00C971C1">
        <w:t>的功能包括:</w:t>
      </w:r>
    </w:p>
    <w:p w14:paraId="35C7248D" w14:textId="394D8D21" w:rsidR="00C971C1" w:rsidRDefault="00C971C1" w:rsidP="00C971C1">
      <w:r w:rsidRPr="00C971C1">
        <w:rPr>
          <w:b/>
        </w:rPr>
        <w:t xml:space="preserve">•  </w:t>
      </w:r>
      <w:r w:rsidRPr="00C971C1">
        <w:rPr>
          <w:rFonts w:hint="eastAsia"/>
          <w:b/>
        </w:rPr>
        <w:t>可视化诊断和审计。</w:t>
      </w:r>
      <w:r>
        <w:rPr>
          <w:rFonts w:hint="eastAsia"/>
        </w:rPr>
        <w:t>业界领先的消息跟踪功能、强大的测试工具和健壮的审计推动所有</w:t>
      </w:r>
      <w:r>
        <w:rPr>
          <w:rFonts w:hint="eastAsia"/>
        </w:rPr>
        <w:lastRenderedPageBreak/>
        <w:t>接口的创建、调试和支持。</w:t>
      </w:r>
    </w:p>
    <w:p w14:paraId="33D1F596" w14:textId="0F705222" w:rsidR="00C971C1" w:rsidRDefault="00C971C1" w:rsidP="00C971C1">
      <w:r w:rsidRPr="00DD3AB9">
        <w:t xml:space="preserve">•  </w:t>
      </w:r>
      <w:r w:rsidRPr="00C971C1">
        <w:rPr>
          <w:rFonts w:hint="eastAsia"/>
          <w:b/>
        </w:rPr>
        <w:t>事件检测、警报和监视</w:t>
      </w:r>
      <w:r>
        <w:t xml:space="preserve"> </w:t>
      </w:r>
      <w:r>
        <w:rPr>
          <w:rFonts w:hint="eastAsia"/>
        </w:rPr>
        <w:t>确保即使源系统暂停或失败，信息也能继续流动。消息永远不会丢失，中断的业务流程始终可以从断点重新启动。</w:t>
      </w:r>
    </w:p>
    <w:p w14:paraId="4D9142A4" w14:textId="46042C2E" w:rsidR="00C971C1" w:rsidRPr="00C971C1" w:rsidRDefault="00C971C1" w:rsidP="00C971C1">
      <w:r w:rsidRPr="00DD3AB9">
        <w:t xml:space="preserve">•  </w:t>
      </w:r>
      <w:r w:rsidRPr="00C971C1">
        <w:rPr>
          <w:rFonts w:hint="eastAsia"/>
          <w:b/>
        </w:rPr>
        <w:t>长时间运行、有保证的业务流程</w:t>
      </w:r>
      <w:r>
        <w:rPr>
          <w:rFonts w:hint="eastAsia"/>
        </w:rPr>
        <w:t>和</w:t>
      </w:r>
      <w:r w:rsidR="00CA7FAC">
        <w:rPr>
          <w:rFonts w:hint="eastAsia"/>
        </w:rPr>
        <w:t>人机交互的</w:t>
      </w:r>
      <w:r>
        <w:rPr>
          <w:rFonts w:hint="eastAsia"/>
        </w:rPr>
        <w:t>工作流。</w:t>
      </w:r>
    </w:p>
    <w:p w14:paraId="5A3A2960" w14:textId="04522889" w:rsidR="00DD3AB9" w:rsidRDefault="00DD3AB9" w:rsidP="00DD3AB9"/>
    <w:p w14:paraId="77118F9D" w14:textId="630B91DB" w:rsidR="00DD3AB9" w:rsidRDefault="00DD3AB9" w:rsidP="00DD3AB9">
      <w:pPr>
        <w:rPr>
          <w:b/>
        </w:rPr>
      </w:pPr>
      <w:r w:rsidRPr="00DD3AB9">
        <w:rPr>
          <w:b/>
        </w:rPr>
        <w:t xml:space="preserve">Security </w:t>
      </w:r>
    </w:p>
    <w:p w14:paraId="4DE75E8B" w14:textId="02570800" w:rsidR="00C971C1" w:rsidRPr="00DD3AB9" w:rsidRDefault="00C971C1" w:rsidP="00DD3AB9">
      <w:pPr>
        <w:rPr>
          <w:b/>
        </w:rPr>
      </w:pPr>
      <w:r>
        <w:rPr>
          <w:rFonts w:hint="eastAsia"/>
          <w:b/>
        </w:rPr>
        <w:t>安全</w:t>
      </w:r>
    </w:p>
    <w:p w14:paraId="7CC91030" w14:textId="43CF6366" w:rsidR="00DD3AB9" w:rsidRDefault="00DD3AB9" w:rsidP="00DD3AB9">
      <w:r>
        <w:t xml:space="preserve">A flexible, adaptable security model with enterprise-wide provisioning capabilities makes it easy to protect data both “at rest” and “in motion” across even the largest deployments, while minimizing the burden on application performance. Authenticate and authorize users via passwords, OAuth, two-factor authentication, and other means. </w:t>
      </w:r>
    </w:p>
    <w:p w14:paraId="06251E78" w14:textId="658C9D4C" w:rsidR="00CF173B" w:rsidRDefault="00C971C1" w:rsidP="00DD3AB9">
      <w:r>
        <w:rPr>
          <w:rFonts w:hint="eastAsia"/>
        </w:rPr>
        <w:t>企业级</w:t>
      </w:r>
      <w:r w:rsidRPr="00C971C1">
        <w:rPr>
          <w:rFonts w:hint="eastAsia"/>
        </w:rPr>
        <w:t>的灵活、</w:t>
      </w:r>
      <w:r w:rsidR="006D7C6D">
        <w:rPr>
          <w:rFonts w:hint="eastAsia"/>
        </w:rPr>
        <w:t>高</w:t>
      </w:r>
      <w:r w:rsidRPr="00C971C1">
        <w:rPr>
          <w:rFonts w:hint="eastAsia"/>
        </w:rPr>
        <w:t>适应的安全模型</w:t>
      </w:r>
      <w:r>
        <w:rPr>
          <w:rFonts w:hint="eastAsia"/>
        </w:rPr>
        <w:t>，</w:t>
      </w:r>
      <w:r w:rsidR="008A6867">
        <w:rPr>
          <w:rFonts w:hint="eastAsia"/>
        </w:rPr>
        <w:t>哪怕在</w:t>
      </w:r>
      <w:r w:rsidR="006D7C6D">
        <w:rPr>
          <w:rFonts w:hint="eastAsia"/>
        </w:rPr>
        <w:t>最大负载的</w:t>
      </w:r>
      <w:r w:rsidR="008A6867">
        <w:rPr>
          <w:rFonts w:hint="eastAsia"/>
        </w:rPr>
        <w:t>部署下，也能够为</w:t>
      </w:r>
      <w:r w:rsidRPr="00C971C1">
        <w:rPr>
          <w:rFonts w:hint="eastAsia"/>
        </w:rPr>
        <w:t>“静止”和“动态”</w:t>
      </w:r>
      <w:r w:rsidR="008A6867">
        <w:rPr>
          <w:rFonts w:hint="eastAsia"/>
        </w:rPr>
        <w:t>数据提供</w:t>
      </w:r>
      <w:r w:rsidRPr="00C971C1">
        <w:rPr>
          <w:rFonts w:hint="eastAsia"/>
        </w:rPr>
        <w:t>保护</w:t>
      </w:r>
      <w:r w:rsidR="008A6867">
        <w:rPr>
          <w:rFonts w:hint="eastAsia"/>
        </w:rPr>
        <w:t>措施</w:t>
      </w:r>
      <w:r w:rsidRPr="00C971C1">
        <w:rPr>
          <w:rFonts w:hint="eastAsia"/>
        </w:rPr>
        <w:t>，同时</w:t>
      </w:r>
      <w:r w:rsidR="008A6867">
        <w:rPr>
          <w:rFonts w:hint="eastAsia"/>
        </w:rPr>
        <w:t>将</w:t>
      </w:r>
      <w:r w:rsidRPr="00C971C1">
        <w:rPr>
          <w:rFonts w:hint="eastAsia"/>
        </w:rPr>
        <w:t>应用程序性能的负担</w:t>
      </w:r>
      <w:r w:rsidR="008A6867">
        <w:rPr>
          <w:rFonts w:hint="eastAsia"/>
        </w:rPr>
        <w:t>减少到最小</w:t>
      </w:r>
      <w:r w:rsidRPr="00C971C1">
        <w:rPr>
          <w:rFonts w:hint="eastAsia"/>
        </w:rPr>
        <w:t>。通过密码、</w:t>
      </w:r>
      <w:r w:rsidRPr="00C971C1">
        <w:t>OAuth、双</w:t>
      </w:r>
      <w:r w:rsidR="006D7C6D">
        <w:rPr>
          <w:rFonts w:hint="eastAsia"/>
        </w:rPr>
        <w:t>重</w:t>
      </w:r>
      <w:r w:rsidRPr="00C971C1">
        <w:t>身份验证和其他方法对用户进行身份验证和授权</w:t>
      </w:r>
    </w:p>
    <w:p w14:paraId="1EB62E02" w14:textId="77777777" w:rsidR="00CF173B" w:rsidRDefault="00CF173B" w:rsidP="00DD3AB9"/>
    <w:p w14:paraId="052C25A8" w14:textId="22BA9034" w:rsidR="00DD3AB9" w:rsidRDefault="00DD3AB9" w:rsidP="00DD3AB9">
      <w:pPr>
        <w:rPr>
          <w:b/>
        </w:rPr>
      </w:pPr>
      <w:r w:rsidRPr="00DD3AB9">
        <w:rPr>
          <w:b/>
        </w:rPr>
        <w:t xml:space="preserve">Customer Support and Education </w:t>
      </w:r>
    </w:p>
    <w:p w14:paraId="1BFCF792" w14:textId="77777777" w:rsidR="00CF173B" w:rsidRPr="008A6867" w:rsidRDefault="00CF173B" w:rsidP="008A6867">
      <w:pPr>
        <w:rPr>
          <w:b/>
        </w:rPr>
      </w:pPr>
      <w:r w:rsidRPr="008A6867">
        <w:rPr>
          <w:rFonts w:hint="eastAsia"/>
          <w:b/>
        </w:rPr>
        <w:t>客户支持和培训</w:t>
      </w:r>
    </w:p>
    <w:p w14:paraId="6A3ACFDD" w14:textId="77777777" w:rsidR="00CF173B" w:rsidRPr="00DD3AB9" w:rsidRDefault="00CF173B" w:rsidP="00DD3AB9">
      <w:pPr>
        <w:rPr>
          <w:b/>
        </w:rPr>
      </w:pPr>
    </w:p>
    <w:p w14:paraId="5EE9CF62" w14:textId="09AD4CDD" w:rsidR="00DD3AB9" w:rsidRDefault="00DD3AB9" w:rsidP="00DD3AB9">
      <w:r>
        <w:t>When you select Health Connect, you get more than technology. You also get InterSystems acclaimed customer support and extensive educational opportunities. Search for Health Connect education resources at Learning.InterSystems.com. Learn more about HealthShare Health Connect and all of the products within the HealthShare family at InterSystems.com/HealthShare.</w:t>
      </w:r>
    </w:p>
    <w:p w14:paraId="1D81AE0D" w14:textId="08C1EE0D" w:rsidR="00CF173B" w:rsidRPr="008A6867" w:rsidRDefault="00CF173B" w:rsidP="00CF173B">
      <w:pPr>
        <w:pStyle w:val="NormalWeb"/>
        <w:spacing w:before="0" w:beforeAutospacing="0" w:after="0" w:afterAutospacing="0" w:line="234" w:lineRule="atLeast"/>
        <w:textAlignment w:val="baseline"/>
        <w:rPr>
          <w:rFonts w:asciiTheme="minorHAnsi" w:eastAsiaTheme="minorEastAsia" w:hAnsiTheme="minorHAnsi" w:cstheme="minorBidi"/>
          <w:kern w:val="2"/>
          <w:sz w:val="21"/>
          <w:szCs w:val="22"/>
        </w:rPr>
      </w:pPr>
      <w:r w:rsidRPr="008A6867">
        <w:rPr>
          <w:rFonts w:asciiTheme="minorHAnsi" w:eastAsiaTheme="minorEastAsia" w:hAnsiTheme="minorHAnsi" w:cstheme="minorBidi" w:hint="eastAsia"/>
          <w:kern w:val="2"/>
          <w:sz w:val="21"/>
          <w:szCs w:val="22"/>
        </w:rPr>
        <w:t>选择</w:t>
      </w:r>
      <w:r w:rsidRPr="008A6867">
        <w:rPr>
          <w:rFonts w:asciiTheme="minorHAnsi" w:eastAsiaTheme="minorEastAsia" w:hAnsiTheme="minorHAnsi" w:cstheme="minorBidi"/>
          <w:kern w:val="2"/>
          <w:sz w:val="21"/>
          <w:szCs w:val="22"/>
        </w:rPr>
        <w:t>Health Connect</w:t>
      </w:r>
      <w:r w:rsidRPr="008A6867">
        <w:rPr>
          <w:rFonts w:asciiTheme="minorHAnsi" w:eastAsiaTheme="minorEastAsia" w:hAnsiTheme="minorHAnsi" w:cstheme="minorBidi" w:hint="eastAsia"/>
          <w:kern w:val="2"/>
          <w:sz w:val="21"/>
          <w:szCs w:val="22"/>
        </w:rPr>
        <w:t>，您得到的不仅是技术。您还可以获得 InterSystems 广受好评的客户支持和广泛的培训机会。请登录</w:t>
      </w:r>
      <w:r w:rsidRPr="008A6867">
        <w:rPr>
          <w:rFonts w:asciiTheme="minorHAnsi" w:eastAsiaTheme="minorEastAsia" w:hAnsiTheme="minorHAnsi" w:cstheme="minorBidi"/>
          <w:kern w:val="2"/>
          <w:sz w:val="21"/>
          <w:szCs w:val="22"/>
        </w:rPr>
        <w:t xml:space="preserve"> </w:t>
      </w:r>
      <w:hyperlink r:id="rId4" w:tgtFrame="_blank" w:history="1">
        <w:r w:rsidRPr="008A6867">
          <w:rPr>
            <w:rFonts w:asciiTheme="minorHAnsi" w:eastAsiaTheme="minorEastAsia" w:hAnsiTheme="minorHAnsi" w:cstheme="minorBidi"/>
            <w:kern w:val="2"/>
            <w:sz w:val="21"/>
            <w:szCs w:val="22"/>
          </w:rPr>
          <w:t>Learning.InterSystems.com</w:t>
        </w:r>
      </w:hyperlink>
      <w:r w:rsidRPr="008A6867">
        <w:rPr>
          <w:rFonts w:asciiTheme="minorHAnsi" w:eastAsiaTheme="minorEastAsia" w:hAnsiTheme="minorHAnsi" w:cstheme="minorBidi"/>
          <w:kern w:val="2"/>
          <w:sz w:val="21"/>
          <w:szCs w:val="22"/>
        </w:rPr>
        <w:t xml:space="preserve"> </w:t>
      </w:r>
      <w:r w:rsidRPr="008A6867">
        <w:rPr>
          <w:rFonts w:asciiTheme="minorHAnsi" w:eastAsiaTheme="minorEastAsia" w:hAnsiTheme="minorHAnsi" w:cstheme="minorBidi" w:hint="eastAsia"/>
          <w:kern w:val="2"/>
          <w:sz w:val="21"/>
          <w:szCs w:val="22"/>
        </w:rPr>
        <w:t xml:space="preserve">搜索 </w:t>
      </w:r>
      <w:r w:rsidRPr="008A6867">
        <w:rPr>
          <w:rFonts w:asciiTheme="minorHAnsi" w:eastAsiaTheme="minorEastAsia" w:hAnsiTheme="minorHAnsi" w:cstheme="minorBidi"/>
          <w:kern w:val="2"/>
          <w:sz w:val="21"/>
          <w:szCs w:val="22"/>
        </w:rPr>
        <w:t>Health Connect</w:t>
      </w:r>
      <w:r w:rsidRPr="008A6867">
        <w:rPr>
          <w:rFonts w:asciiTheme="minorHAnsi" w:eastAsiaTheme="minorEastAsia" w:hAnsiTheme="minorHAnsi" w:cstheme="minorBidi" w:hint="eastAsia"/>
          <w:kern w:val="2"/>
          <w:sz w:val="21"/>
          <w:szCs w:val="22"/>
        </w:rPr>
        <w:t>培训资源。欲进一步了解</w:t>
      </w:r>
      <w:r w:rsidRPr="008A6867">
        <w:rPr>
          <w:rFonts w:asciiTheme="minorHAnsi" w:eastAsiaTheme="minorEastAsia" w:hAnsiTheme="minorHAnsi" w:cstheme="minorBidi"/>
          <w:kern w:val="2"/>
          <w:sz w:val="21"/>
          <w:szCs w:val="22"/>
        </w:rPr>
        <w:t xml:space="preserve"> Health Connect </w:t>
      </w:r>
      <w:r w:rsidRPr="008A6867">
        <w:rPr>
          <w:rFonts w:asciiTheme="minorHAnsi" w:eastAsiaTheme="minorEastAsia" w:hAnsiTheme="minorHAnsi" w:cstheme="minorBidi" w:hint="eastAsia"/>
          <w:kern w:val="2"/>
          <w:sz w:val="21"/>
          <w:szCs w:val="22"/>
        </w:rPr>
        <w:t>及</w:t>
      </w:r>
      <w:r w:rsidRPr="008A6867">
        <w:rPr>
          <w:rFonts w:asciiTheme="minorHAnsi" w:eastAsiaTheme="minorEastAsia" w:hAnsiTheme="minorHAnsi" w:cstheme="minorBidi"/>
          <w:kern w:val="2"/>
          <w:sz w:val="21"/>
          <w:szCs w:val="22"/>
        </w:rPr>
        <w:t xml:space="preserve"> HealthShare </w:t>
      </w:r>
      <w:r w:rsidRPr="008A6867">
        <w:rPr>
          <w:rFonts w:asciiTheme="minorHAnsi" w:eastAsiaTheme="minorEastAsia" w:hAnsiTheme="minorHAnsi" w:cstheme="minorBidi" w:hint="eastAsia"/>
          <w:kern w:val="2"/>
          <w:sz w:val="21"/>
          <w:szCs w:val="22"/>
        </w:rPr>
        <w:t>系列的所有其他产品，敬请登录</w:t>
      </w:r>
      <w:r w:rsidRPr="008A6867">
        <w:rPr>
          <w:rFonts w:asciiTheme="minorHAnsi" w:eastAsiaTheme="minorEastAsia" w:hAnsiTheme="minorHAnsi" w:cstheme="minorBidi"/>
          <w:kern w:val="2"/>
          <w:sz w:val="21"/>
          <w:szCs w:val="22"/>
        </w:rPr>
        <w:t xml:space="preserve"> </w:t>
      </w:r>
      <w:hyperlink r:id="rId5" w:history="1">
        <w:r w:rsidRPr="008A6867">
          <w:rPr>
            <w:rFonts w:asciiTheme="minorHAnsi" w:eastAsiaTheme="minorEastAsia" w:hAnsiTheme="minorHAnsi" w:cstheme="minorBidi"/>
            <w:kern w:val="2"/>
            <w:sz w:val="21"/>
            <w:szCs w:val="22"/>
          </w:rPr>
          <w:t>InterSystems.com/HealthShare</w:t>
        </w:r>
      </w:hyperlink>
      <w:r w:rsidRPr="008A6867">
        <w:rPr>
          <w:rFonts w:asciiTheme="minorHAnsi" w:eastAsiaTheme="minorEastAsia" w:hAnsiTheme="minorHAnsi" w:cstheme="minorBidi" w:hint="eastAsia"/>
          <w:kern w:val="2"/>
          <w:sz w:val="21"/>
          <w:szCs w:val="22"/>
        </w:rPr>
        <w:t>。</w:t>
      </w:r>
    </w:p>
    <w:p w14:paraId="67E7F691" w14:textId="23A02FB8" w:rsidR="00DD3AB9" w:rsidRPr="00CF173B" w:rsidRDefault="00CF173B" w:rsidP="00DD3AB9">
      <w:r>
        <w:rPr>
          <w:rFonts w:hint="eastAsia"/>
        </w:rPr>
        <w:t xml:space="preserve"> </w:t>
      </w:r>
    </w:p>
    <w:p w14:paraId="4CDAB77F" w14:textId="7DBE61D8" w:rsidR="00DD3AB9" w:rsidRDefault="00DD3AB9" w:rsidP="00DD3AB9"/>
    <w:p w14:paraId="0BBC8C17" w14:textId="5DCA515A" w:rsidR="00DD3AB9" w:rsidRDefault="00DD3AB9" w:rsidP="00DD3AB9">
      <w:r>
        <w:rPr>
          <w:rFonts w:hint="eastAsia"/>
        </w:rPr>
        <w:t>【第二页侧边栏】</w:t>
      </w:r>
    </w:p>
    <w:p w14:paraId="1C563F9C" w14:textId="77777777" w:rsidR="00DD3AB9" w:rsidRDefault="00DD3AB9" w:rsidP="00DD3AB9">
      <w:r w:rsidRPr="00DD3AB9">
        <w:t xml:space="preserve">HEALTH CONNECT INCLUDES: </w:t>
      </w:r>
    </w:p>
    <w:p w14:paraId="415A27B7" w14:textId="77777777" w:rsidR="00DD3AB9" w:rsidRDefault="00DD3AB9" w:rsidP="00DD3AB9">
      <w:r w:rsidRPr="00DD3AB9">
        <w:t xml:space="preserve">•  Concurrent support for STU3, the latest FHIR version, and DSTU2, the previous version </w:t>
      </w:r>
    </w:p>
    <w:p w14:paraId="6B2AE307" w14:textId="77777777" w:rsidR="00DD3AB9" w:rsidRDefault="00DD3AB9" w:rsidP="00DD3AB9">
      <w:r w:rsidRPr="00DD3AB9">
        <w:t xml:space="preserve">•  Fast access to FHIR resources with pre-caching, and stable resource identifiers </w:t>
      </w:r>
    </w:p>
    <w:p w14:paraId="2D4CAACB" w14:textId="77777777" w:rsidR="00DD3AB9" w:rsidRDefault="00DD3AB9" w:rsidP="00DD3AB9">
      <w:r w:rsidRPr="00DD3AB9">
        <w:t xml:space="preserve">•  Enhanced FHIR API usability </w:t>
      </w:r>
    </w:p>
    <w:p w14:paraId="359FCACE" w14:textId="6C80D33E" w:rsidR="00DD3AB9" w:rsidRDefault="00DD3AB9" w:rsidP="00DD3AB9">
      <w:r w:rsidRPr="00DD3AB9">
        <w:t>•  Advanced development tools for mapping between FHIR and legacy data formats</w:t>
      </w:r>
    </w:p>
    <w:p w14:paraId="2534E404" w14:textId="77777777" w:rsidR="008A6867" w:rsidRDefault="008A6867" w:rsidP="00DD3AB9"/>
    <w:p w14:paraId="669079E1" w14:textId="416F4F79" w:rsidR="00DD3AB9" w:rsidRDefault="008A6867" w:rsidP="00DD3AB9">
      <w:r w:rsidRPr="00DD3AB9">
        <w:t>HEALTH CONNECT</w:t>
      </w:r>
      <w:r>
        <w:rPr>
          <w:rFonts w:hint="eastAsia"/>
        </w:rPr>
        <w:t>包括：</w:t>
      </w:r>
    </w:p>
    <w:p w14:paraId="50B8BB6F" w14:textId="5494D373" w:rsidR="008A6867" w:rsidRDefault="008A6867" w:rsidP="008A6867">
      <w:r w:rsidRPr="00DD3AB9">
        <w:t>•</w:t>
      </w:r>
      <w:r>
        <w:rPr>
          <w:rFonts w:hint="eastAsia"/>
        </w:rPr>
        <w:t>同时支持最新的</w:t>
      </w:r>
      <w:r>
        <w:t>FHIR版本STU3和以前的版本DSTU2</w:t>
      </w:r>
    </w:p>
    <w:p w14:paraId="59FB8456" w14:textId="77777777" w:rsidR="008A6867" w:rsidRDefault="008A6867" w:rsidP="008A6867">
      <w:r>
        <w:rPr>
          <w:rFonts w:hint="eastAsia"/>
        </w:rPr>
        <w:t>•通过预缓存快速访问</w:t>
      </w:r>
      <w:r>
        <w:t>FHIR资源，并提供稳定的资源标识符</w:t>
      </w:r>
    </w:p>
    <w:p w14:paraId="2110D07A" w14:textId="77777777" w:rsidR="008A6867" w:rsidRDefault="008A6867" w:rsidP="008A6867">
      <w:r>
        <w:rPr>
          <w:rFonts w:hint="eastAsia"/>
        </w:rPr>
        <w:t>•增强了</w:t>
      </w:r>
      <w:r>
        <w:t>FHIR API的可用性</w:t>
      </w:r>
    </w:p>
    <w:p w14:paraId="6648B3F7" w14:textId="52056A81" w:rsidR="008A6867" w:rsidRPr="008A6867" w:rsidRDefault="008A6867" w:rsidP="008A6867">
      <w:r>
        <w:rPr>
          <w:rFonts w:hint="eastAsia"/>
        </w:rPr>
        <w:t>•用于映射</w:t>
      </w:r>
      <w:r>
        <w:t>FHIR和</w:t>
      </w:r>
      <w:r w:rsidR="006D7C6D">
        <w:rPr>
          <w:rFonts w:hint="eastAsia"/>
        </w:rPr>
        <w:t>其他</w:t>
      </w:r>
      <w:r>
        <w:t>数据格式的高级开发工具</w:t>
      </w:r>
    </w:p>
    <w:p w14:paraId="34C9E8AD" w14:textId="77777777" w:rsidR="008A6867" w:rsidRDefault="008A6867" w:rsidP="00DD3AB9"/>
    <w:p w14:paraId="5DC1DD24" w14:textId="02FBE9A7" w:rsidR="00DD3AB9" w:rsidRDefault="00DD3AB9" w:rsidP="00DD3AB9">
      <w:r>
        <w:rPr>
          <w:rFonts w:hint="eastAsia"/>
        </w:rPr>
        <w:t>【第四页侧边栏】</w:t>
      </w:r>
      <w:bookmarkStart w:id="0" w:name="_GoBack"/>
      <w:bookmarkEnd w:id="0"/>
    </w:p>
    <w:p w14:paraId="153F66F0" w14:textId="574159B6" w:rsidR="00DD3AB9" w:rsidRDefault="00DD3AB9" w:rsidP="00DD3AB9">
      <w:r w:rsidRPr="00DD3AB9">
        <w:t xml:space="preserve">LEARN MORE ABOUT HEALTHSHARE HEALTH CONNECT AND ALL OF THE PRODUCTS </w:t>
      </w:r>
      <w:r w:rsidRPr="00DD3AB9">
        <w:lastRenderedPageBreak/>
        <w:t xml:space="preserve">WITHIN THE HEALTHSHARE FAMILY </w:t>
      </w:r>
      <w:proofErr w:type="gramStart"/>
      <w:r w:rsidRPr="00DD3AB9">
        <w:t>AT  INTERSYSTEMS.COM</w:t>
      </w:r>
      <w:proofErr w:type="gramEnd"/>
      <w:r w:rsidRPr="00DD3AB9">
        <w:t>/ HEALTHSHARE.</w:t>
      </w:r>
    </w:p>
    <w:p w14:paraId="6349B310" w14:textId="7F816988" w:rsidR="00CF173B" w:rsidRDefault="00CF173B" w:rsidP="00CF173B">
      <w:pPr>
        <w:pStyle w:val="NormalWeb"/>
        <w:spacing w:before="0" w:beforeAutospacing="0" w:after="0" w:afterAutospacing="0" w:line="234" w:lineRule="atLeast"/>
        <w:textAlignment w:val="baseline"/>
        <w:rPr>
          <w:rFonts w:ascii="Helvetica" w:hAnsi="Helvetica"/>
          <w:color w:val="86939E"/>
          <w:sz w:val="15"/>
          <w:szCs w:val="15"/>
        </w:rPr>
      </w:pPr>
      <w:r w:rsidRPr="008A6867">
        <w:rPr>
          <w:rFonts w:asciiTheme="minorHAnsi" w:eastAsiaTheme="minorEastAsia" w:hAnsiTheme="minorHAnsi" w:cstheme="minorBidi" w:hint="eastAsia"/>
          <w:kern w:val="2"/>
          <w:sz w:val="21"/>
          <w:szCs w:val="22"/>
        </w:rPr>
        <w:t>欲进一步了解</w:t>
      </w:r>
      <w:r w:rsidRPr="008A6867">
        <w:rPr>
          <w:rFonts w:asciiTheme="minorHAnsi" w:eastAsiaTheme="minorEastAsia" w:hAnsiTheme="minorHAnsi" w:cstheme="minorBidi"/>
          <w:kern w:val="2"/>
          <w:sz w:val="21"/>
          <w:szCs w:val="22"/>
        </w:rPr>
        <w:t xml:space="preserve"> HEALTHSHARE HEALTH CONNECT </w:t>
      </w:r>
      <w:r w:rsidRPr="008A6867">
        <w:rPr>
          <w:rFonts w:asciiTheme="minorHAnsi" w:eastAsiaTheme="minorEastAsia" w:hAnsiTheme="minorHAnsi" w:cstheme="minorBidi" w:hint="eastAsia"/>
          <w:kern w:val="2"/>
          <w:sz w:val="21"/>
          <w:szCs w:val="22"/>
        </w:rPr>
        <w:t>及</w:t>
      </w:r>
      <w:r w:rsidRPr="008A6867">
        <w:rPr>
          <w:rFonts w:asciiTheme="minorHAnsi" w:eastAsiaTheme="minorEastAsia" w:hAnsiTheme="minorHAnsi" w:cstheme="minorBidi"/>
          <w:kern w:val="2"/>
          <w:sz w:val="21"/>
          <w:szCs w:val="22"/>
        </w:rPr>
        <w:t xml:space="preserve"> HealthShare </w:t>
      </w:r>
      <w:r w:rsidRPr="008A6867">
        <w:rPr>
          <w:rFonts w:asciiTheme="minorHAnsi" w:eastAsiaTheme="minorEastAsia" w:hAnsiTheme="minorHAnsi" w:cstheme="minorBidi" w:hint="eastAsia"/>
          <w:kern w:val="2"/>
          <w:sz w:val="21"/>
          <w:szCs w:val="22"/>
        </w:rPr>
        <w:t>系列的所有其他产品，敬请登录</w:t>
      </w:r>
      <w:r w:rsidRPr="008A6867">
        <w:rPr>
          <w:rFonts w:asciiTheme="minorHAnsi" w:eastAsiaTheme="minorEastAsia" w:hAnsiTheme="minorHAnsi" w:cstheme="minorBidi"/>
          <w:kern w:val="2"/>
          <w:sz w:val="21"/>
          <w:szCs w:val="22"/>
        </w:rPr>
        <w:t xml:space="preserve"> </w:t>
      </w:r>
      <w:hyperlink r:id="rId6" w:history="1">
        <w:r>
          <w:rPr>
            <w:rStyle w:val="Hyperlink"/>
            <w:rFonts w:ascii="Helvetica" w:hAnsi="Helvetica"/>
            <w:color w:val="18A99E"/>
            <w:sz w:val="15"/>
            <w:szCs w:val="15"/>
            <w:bdr w:val="none" w:sz="0" w:space="0" w:color="auto" w:frame="1"/>
          </w:rPr>
          <w:t>InterSystems.com/HealthShare</w:t>
        </w:r>
      </w:hyperlink>
      <w:r w:rsidRPr="00C878AC">
        <w:rPr>
          <w:rFonts w:ascii="Helvetica" w:hAnsi="Helvetica" w:hint="eastAsia"/>
          <w:color w:val="86939E"/>
          <w:sz w:val="15"/>
          <w:szCs w:val="15"/>
        </w:rPr>
        <w:t>。</w:t>
      </w:r>
    </w:p>
    <w:p w14:paraId="011B92C8" w14:textId="7A345904" w:rsidR="00DD3AB9" w:rsidRDefault="00DD3AB9" w:rsidP="00DD3AB9"/>
    <w:p w14:paraId="4547E4B1" w14:textId="77777777" w:rsidR="00CF173B" w:rsidRDefault="00CF173B" w:rsidP="00DD3AB9"/>
    <w:p w14:paraId="76FFE2B8" w14:textId="6365BABC" w:rsidR="00DD3AB9" w:rsidRDefault="00DD3AB9" w:rsidP="00DD3AB9">
      <w:r>
        <w:rPr>
          <w:rFonts w:hint="eastAsia"/>
        </w:rPr>
        <w:t>版权信息：</w:t>
      </w:r>
    </w:p>
    <w:p w14:paraId="50B9B150" w14:textId="7ED41CEE" w:rsidR="00DD3AB9" w:rsidRDefault="00DD3AB9" w:rsidP="00DD3AB9"/>
    <w:p w14:paraId="2A66D29E" w14:textId="23E14606" w:rsidR="00DD3AB9" w:rsidRDefault="00DD3AB9" w:rsidP="00DD3AB9">
      <w:r>
        <w:rPr>
          <w:rFonts w:hint="eastAsia"/>
        </w:rPr>
        <w:t>©</w:t>
      </w:r>
      <w:r>
        <w:t xml:space="preserve"> 2019 InterSystems Corporation. All rights reserved. InterSystems HealthShare is a registered trademark of InterSystems Corporation. 032019 V2019.1</w:t>
      </w:r>
    </w:p>
    <w:p w14:paraId="1448210F" w14:textId="2E28FDDD" w:rsidR="00CF173B" w:rsidRDefault="00CF173B" w:rsidP="00DD3AB9"/>
    <w:p w14:paraId="0F16D69F" w14:textId="77777777" w:rsidR="00CF173B" w:rsidRPr="00CB3F20" w:rsidRDefault="00CF173B" w:rsidP="00CF173B">
      <w:r>
        <w:rPr>
          <w:rFonts w:hint="eastAsia"/>
        </w:rPr>
        <w:t>2019</w:t>
      </w:r>
      <w:r>
        <w:t xml:space="preserve"> </w:t>
      </w:r>
      <w:r>
        <w:rPr>
          <w:rFonts w:hint="eastAsia"/>
        </w:rPr>
        <w:t>InterSystems</w:t>
      </w:r>
      <w:r>
        <w:t xml:space="preserve"> </w:t>
      </w:r>
      <w:r w:rsidRPr="00CB3F20">
        <w:t>Corporation</w:t>
      </w:r>
      <w:r>
        <w:t xml:space="preserve">. </w:t>
      </w:r>
      <w:r>
        <w:rPr>
          <w:rFonts w:hint="eastAsia"/>
        </w:rPr>
        <w:t>保留所有权利。</w:t>
      </w:r>
      <w:r w:rsidRPr="00CB3F20">
        <w:t>InterSystems HealthShare</w:t>
      </w:r>
      <w:r>
        <w:rPr>
          <w:rFonts w:hint="eastAsia"/>
        </w:rPr>
        <w:t>是InterSystems公司注册商标。</w:t>
      </w:r>
      <w:r w:rsidRPr="00CB3F20">
        <w:t>040419 v2019.1</w:t>
      </w:r>
    </w:p>
    <w:p w14:paraId="759FD0B6" w14:textId="77777777" w:rsidR="00CF173B" w:rsidRPr="00DD3AB9" w:rsidRDefault="00CF173B" w:rsidP="00DD3AB9"/>
    <w:sectPr w:rsidR="00CF173B" w:rsidRPr="00DD3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D8"/>
    <w:rsid w:val="0015182C"/>
    <w:rsid w:val="006D7C6D"/>
    <w:rsid w:val="008A6867"/>
    <w:rsid w:val="008F666D"/>
    <w:rsid w:val="00A90365"/>
    <w:rsid w:val="00BB6E85"/>
    <w:rsid w:val="00BC2E67"/>
    <w:rsid w:val="00C971C1"/>
    <w:rsid w:val="00CA7FAC"/>
    <w:rsid w:val="00CF173B"/>
    <w:rsid w:val="00D47A72"/>
    <w:rsid w:val="00D576A4"/>
    <w:rsid w:val="00DD3AB9"/>
    <w:rsid w:val="00DF11D8"/>
    <w:rsid w:val="00ED3CC6"/>
    <w:rsid w:val="00FE7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9884"/>
  <w15:chartTrackingRefBased/>
  <w15:docId w15:val="{0B920D74-01CA-4C58-8CF8-2EA6A14C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next w:val="Normal"/>
    <w:link w:val="Heading3Char"/>
    <w:uiPriority w:val="9"/>
    <w:semiHidden/>
    <w:unhideWhenUsed/>
    <w:qFormat/>
    <w:rsid w:val="00CF173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73B"/>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CF173B"/>
    <w:rPr>
      <w:color w:val="0000FF"/>
      <w:u w:val="single"/>
    </w:rPr>
  </w:style>
  <w:style w:type="character" w:customStyle="1" w:styleId="Heading3Char">
    <w:name w:val="Heading 3 Char"/>
    <w:basedOn w:val="DefaultParagraphFont"/>
    <w:link w:val="Heading3"/>
    <w:uiPriority w:val="9"/>
    <w:semiHidden/>
    <w:rsid w:val="00CF173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2431">
      <w:bodyDiv w:val="1"/>
      <w:marLeft w:val="0"/>
      <w:marRight w:val="0"/>
      <w:marTop w:val="0"/>
      <w:marBottom w:val="0"/>
      <w:divBdr>
        <w:top w:val="none" w:sz="0" w:space="0" w:color="auto"/>
        <w:left w:val="none" w:sz="0" w:space="0" w:color="auto"/>
        <w:bottom w:val="none" w:sz="0" w:space="0" w:color="auto"/>
        <w:right w:val="none" w:sz="0" w:space="0" w:color="auto"/>
      </w:divBdr>
    </w:div>
    <w:div w:id="232396248">
      <w:bodyDiv w:val="1"/>
      <w:marLeft w:val="0"/>
      <w:marRight w:val="0"/>
      <w:marTop w:val="0"/>
      <w:marBottom w:val="0"/>
      <w:divBdr>
        <w:top w:val="none" w:sz="0" w:space="0" w:color="auto"/>
        <w:left w:val="none" w:sz="0" w:space="0" w:color="auto"/>
        <w:bottom w:val="none" w:sz="0" w:space="0" w:color="auto"/>
        <w:right w:val="none" w:sz="0" w:space="0" w:color="auto"/>
      </w:divBdr>
    </w:div>
    <w:div w:id="1241015555">
      <w:bodyDiv w:val="1"/>
      <w:marLeft w:val="0"/>
      <w:marRight w:val="0"/>
      <w:marTop w:val="0"/>
      <w:marBottom w:val="0"/>
      <w:divBdr>
        <w:top w:val="none" w:sz="0" w:space="0" w:color="auto"/>
        <w:left w:val="none" w:sz="0" w:space="0" w:color="auto"/>
        <w:bottom w:val="none" w:sz="0" w:space="0" w:color="auto"/>
        <w:right w:val="none" w:sz="0" w:space="0" w:color="auto"/>
      </w:divBdr>
    </w:div>
    <w:div w:id="1267007573">
      <w:bodyDiv w:val="1"/>
      <w:marLeft w:val="0"/>
      <w:marRight w:val="0"/>
      <w:marTop w:val="0"/>
      <w:marBottom w:val="0"/>
      <w:divBdr>
        <w:top w:val="none" w:sz="0" w:space="0" w:color="auto"/>
        <w:left w:val="none" w:sz="0" w:space="0" w:color="auto"/>
        <w:bottom w:val="none" w:sz="0" w:space="0" w:color="auto"/>
        <w:right w:val="none" w:sz="0" w:space="0" w:color="auto"/>
      </w:divBdr>
    </w:div>
    <w:div w:id="1503426239">
      <w:bodyDiv w:val="1"/>
      <w:marLeft w:val="0"/>
      <w:marRight w:val="0"/>
      <w:marTop w:val="0"/>
      <w:marBottom w:val="0"/>
      <w:divBdr>
        <w:top w:val="none" w:sz="0" w:space="0" w:color="auto"/>
        <w:left w:val="none" w:sz="0" w:space="0" w:color="auto"/>
        <w:bottom w:val="none" w:sz="0" w:space="0" w:color="auto"/>
        <w:right w:val="none" w:sz="0" w:space="0" w:color="auto"/>
      </w:divBdr>
    </w:div>
    <w:div w:id="1580364178">
      <w:bodyDiv w:val="1"/>
      <w:marLeft w:val="0"/>
      <w:marRight w:val="0"/>
      <w:marTop w:val="0"/>
      <w:marBottom w:val="0"/>
      <w:divBdr>
        <w:top w:val="none" w:sz="0" w:space="0" w:color="auto"/>
        <w:left w:val="none" w:sz="0" w:space="0" w:color="auto"/>
        <w:bottom w:val="none" w:sz="0" w:space="0" w:color="auto"/>
        <w:right w:val="none" w:sz="0" w:space="0" w:color="auto"/>
      </w:divBdr>
    </w:div>
    <w:div w:id="198358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rsystems.com/HealthShare" TargetMode="External"/><Relationship Id="rId5" Type="http://schemas.openxmlformats.org/officeDocument/2006/relationships/hyperlink" Target="https://www.intersystems.com/HealthShare" TargetMode="External"/><Relationship Id="rId4" Type="http://schemas.openxmlformats.org/officeDocument/2006/relationships/hyperlink" Target="https://learning.inter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Zheng</dc:creator>
  <cp:keywords/>
  <dc:description/>
  <cp:lastModifiedBy>Hao Ma</cp:lastModifiedBy>
  <cp:revision>2</cp:revision>
  <dcterms:created xsi:type="dcterms:W3CDTF">2019-06-24T08:12:00Z</dcterms:created>
  <dcterms:modified xsi:type="dcterms:W3CDTF">2019-06-24T08:12:00Z</dcterms:modified>
</cp:coreProperties>
</file>