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任职资格批复姓名提取与自动验证方案</w:t>
      </w:r>
    </w:p>
    <w:p>
      <w:r>
        <w:t>2026年10月13日  0.7.0  r62  残缺标题与机构前连接词修正</w:t>
      </w:r>
    </w:p>
    <w:p>
      <w:r>
        <w:t>本方案指导Codex仅依据原标题提取任职资格批复中的明示姓名。前半部分说明当前有效规则和验证边界，后半部分保留历史迭代记录。0.6.0/r61已在本地Git标签v0.6.0-r61封存为待验收工程版。0.7.0沿用其机构、并列与人数主线，先修正残缺机构标题的无姓名断言，并处理完整机构岗位前的连接词。生产不读取正文、AI或人工姓名答案。</w:t>
      </w:r>
    </w:p>
    <w:p>
      <w:pPr>
        <w:pStyle w:val="Heading1"/>
      </w:pPr>
      <w:r>
        <w:t>数据范围与输出口径</w:t>
      </w:r>
    </w:p>
    <w:p>
      <w:r>
        <w:t>输入文件为任职资格批复汇总测试.xlsx，Sheet1实际包含52146条记录，标题位于A列，分类列实际名为类型。标题原文完全相同去重后为46760个。工作表最大行数元数据为Excel上限，不能用它代替实际数据记录数。</w:t>
      </w:r>
    </w:p>
    <w:p>
      <w:r>
        <w:t>项目要求及当前用户确认的八项业务决定作为执行依据。附件范本中的读取正文、提取职位、多人拆行、单独输出工作表和删除内容列均不执行。标题以外的字段不用于判断姓名，原表内容只为后续原样保留，不提供给AI。</w:t>
      </w:r>
    </w:p>
    <w:p>
      <w:r>
        <w:t>原邮件要求最终人工检查。用户已填写原122个未决标题，部分判断查看过正文。52个变化标题的结论已按用户2026年10月13日整体确认代填；r61复用这些已确认答案做修正比较，没有新增独立人工检查。原694个无姓名标题已完成Codex标题审查，人工判断列仍留空；冻结200个随机标题人工检查尚未完成，不能将AI比较或部分人工填写视为最终验收。</w:t>
      </w:r>
    </w:p>
    <w:p>
      <w:r>
        <w:t>提取姓名按标题出现顺序保留每位明确被批复人的原始姓名表达。不同人的姓名以全角分号分隔，不新增数据行。同一人的英文姓名与括号中文名整体保留，不拆成两个人，不统一大小写、空格或姓名内部标点。机构名称、地区名称、批复动词、任职资格和职位描述不进入姓名字段。</w:t>
      </w:r>
    </w:p>
    <w:p>
      <w:r>
        <w:t>姓名字数统一为整数，只统计已提取姓名中的汉字和英文字母。多人为数值总长度，分号、中点、连字符、逗号、句点、括号、空格及其他标点不计数。汉字包括常用及扩展汉字，英文字母按A至Z及a至z逐个计数；未经统一口径处理的其他书写体系保留候选并进入疑点复核，不擅自转写。</w:t>
      </w:r>
    </w:p>
    <w:p>
      <w:r>
        <w:t>脚本确定没有明示姓名时，姓名留空、姓名字数写数值0；脚本仍未决时两列均留空。生产Excel只来自脚本结果，AI共识不能回填未决或替换确定输出。AI异议另记比较报告与疑点；有未决时标为待复核阶段成果。</w:t>
      </w:r>
    </w:p>
    <w:tbl>
      <w:tblPr>
        <w:tblW w:type="auto" w:w="0"/>
        <w:tblLayout w:type="fixed"/>
        <w:tblLook w:firstColumn="1" w:firstRow="1" w:lastColumn="0" w:lastRow="0" w:noHBand="0" w:noVBand="1" w:val="04A0"/>
      </w:tblPr>
      <w:tblGrid>
        <w:gridCol w:w="4082"/>
        <w:gridCol w:w="3969"/>
        <w:gridCol w:w="1474"/>
      </w:tblGrid>
      <w:tr>
        <w:trPr>
          <w:tblHeader/>
        </w:trP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2"/>
          </w:tcPr>
          <w:p>
            <w:r>
              <w:rPr>
                <w:rFonts w:ascii="Arial Unicode MS" w:hAnsi="Arial Unicode MS" w:eastAsia="Hiragino Sans GB"/>
                <w:b/>
              </w:rPr>
              <w:t>标题中的表达</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2"/>
          </w:tcPr>
          <w:p>
            <w:r>
              <w:rPr>
                <w:rFonts w:ascii="Arial Unicode MS" w:hAnsi="Arial Unicode MS" w:eastAsia="Hiragino Sans GB"/>
                <w:b/>
              </w:rPr>
              <w:t>提取姓名</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2"/>
          </w:tcPr>
          <w:p>
            <w:pPr>
              <w:jc w:val="center"/>
            </w:pPr>
            <w:r>
              <w:rPr>
                <w:rFonts w:ascii="Arial Unicode MS" w:hAnsi="Arial Unicode MS" w:eastAsia="Hiragino Sans GB"/>
                <w:b/>
              </w:rPr>
              <w:t>姓名字数</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关于核准梁晓芝任职资格的批复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梁晓芝</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3</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关于秦铖、蒲涛任职资格的批复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秦铖；蒲涛</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4</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关于GohYihYee（吴子宇）任职资格的批复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GohYihYee（吴子宇）</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12</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关于孙体虎等4人任职资格的批复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孙体虎</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3</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莫里·洪恩</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莫里·洪恩</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4</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陈料挥（CHEN,LIAO-HUEI）</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陈料挥（CHEN,LIAO-HUEI）</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15</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KelvinS.Aquilino（许世堃）</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KelvinS.Aquilino（许世堃）</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18</w:t>
            </w:r>
          </w:p>
        </w:tc>
      </w:tr>
    </w:tbl>
    <w:p>
      <w:pPr>
        <w:pStyle w:val="Heading1"/>
      </w:pPr>
      <w:r>
        <w:t>标题结构与完整主体判断</w:t>
      </w:r>
    </w:p>
    <w:p>
      <w:r>
        <w:t>首先识别被批复人的完整任职资格或岗位语义，联合判断监管前缀、许可动作、机构、姓名、完整岗位及后缀。拟任资格和明确董事资格可以提供边界；标题中引用管理规定的任职资格不能抢占书名号外的具名许可事项。规范性通知或行政文书的类型不自动证明没有明示人员。裸核准对象没有任职、岗位或称谓语义时保留未决，不凭短字符片段认定姓名。 r62生效的局部规则：缺少任职资格时，标题仅在完整机构后结束、既无完整批复尾文又无机构事项或岗位，不确认无姓名，改为标题残缺未决；完整机构加的批复的原有无姓名结构继续有效。完整姓名候选后有的、完整命名机构及全部消费的明确岗位时，将的作为语法连接词剥离；删去的后的片段仍须通过原检查。缺少完整岗位、泛称机构或岗位后残余主体时不放行。</w:t>
      </w:r>
    </w:p>
    <w:p>
      <w:r>
        <w:t>机构锚点仅提供机构边界，不是姓名或行号答案表。当前institution_anchors_r57.json包含12278个机构片段及82个基础锚点，合计12360；新增7个完整机构的标题来源另存。完整机构优先于村镇银行或农村商业银行等类型后缀。无完整机构竞争时，姓名候选加完整类型及全部消费的明确岗位可建立泛称类型边界；纯类型加岗位仍为无姓名。2026年10月13日用户确认逯晓利为姓名，已撤销旧精确标题弃权，交由现有泛称银行类型与完整岗位规则提取；不存姓名答案。固定数据中可用的类型规则不能保证对未来陌生银行品牌泛化，未知机构不靠姓名长度猜起点。</w:t>
      </w:r>
    </w:p>
    <w:p>
      <w:r>
        <w:t>岗位从最长完整表达开始识别，避免从财务会计部、财务总监、风险官、高级管理人员等表达中间切出残片。姓名的任职资格中的结构助词的应剥离；核字缺少准字或拟字处于姓名与任职结构交界时，若有许可动作残片与完整姓名两种解释则未决。只有逐字相同的重复标题或尾句才按重复内容处理，不因此丢弃不同人员。 r61规则：姓名片段后紧接任、已识别的完整机构及可完整消费的部门总经理岗位时，将任解释为任职动词；部门须以部结尾并接总经理，完整机构后的内容全部属于既有岗位规则，删任后的姓名仍须通过原检查。仅泛称机构、分支残片、普通总经理或副总经理、岗位后有剩余主体时不按本条删除任放行；刘任与何子任原有保护继续保留。</w:t>
      </w:r>
    </w:p>
    <w:p>
      <w:r>
        <w:t>括号外的顿号、分号先形成完整子句，逐项判断姓名主体、依附岗位或机构表头，再按原序合并。姓名槽位中的和、及、与可以引出并列主体，但每侧须通过既有完整片段检查；连接词只在首尾留下单字或含机构岗位残片时仍未决。带外文别名的整体不在此规则中拆分，保护坂内和隆（SAKAUCHIKAZUTAKA）等表达。完整岗位后的连接词仍消费全部子句；兼任不自动成为多人，明确一人可保留含连接字的整段姓名。</w:t>
      </w:r>
    </w:p>
    <w:p>
      <w:r>
        <w:t>完整岗位后仍有未消费的括号外内容时，保留候选并未决，不因首个岗位已识别而忽略后续主体。没有可靠分隔的连写姓名与岗位结构不靠姓氏猜切。完整营业部总经理助理、理事会秘书和等字省略按完整岗位及既有语义处理。无姓名判断须检查完整标题及全部剩余岗位、履职括注和主体，机构语境本身不能证明无姓名。</w:t>
      </w:r>
    </w:p>
    <w:p>
      <w:r>
        <w:t>机构开业并核准人员时，先消费明确开业事项，再递归处理整个许可子句。明确机构表头后的冒号或双破折号可以引出名单；括号内只有明示岗位名单及冒号的内容按名单解析，普通别名、履职备注和数字说明不能自动当作另一主体。书名号和括号保留原位置，避免机构括注干扰姓名边界。</w:t>
      </w:r>
    </w:p>
    <w:p>
      <w:r>
        <w:t>同人的中英文表达与括号别名保留原文，括号内逗号和连字符不拆分。括号外外文逗号不足以证明同人或多人时，保留完整候选并未决。中点长姓名保留整段；无明确边界的长连续汉字不猜拆。候选边缘只去除不可见格式字符，姓名内部及未定义字符的歧义继续披露。</w:t>
      </w:r>
    </w:p>
    <w:p>
      <w:pPr>
        <w:pStyle w:val="Heading1"/>
      </w:pPr>
      <w:r>
        <w:t>姓名人数与明确弃权</w:t>
      </w:r>
    </w:p>
    <w:p>
      <w:r>
        <w:t>四字长度只作风险筛查，不直接决定是否未决。复姓、民族或日文姓名形态只能作辅助线索，不能从逻辑上证明单人。分别、精确人数、名单标点、完整机构与岗位子句共同约束候选；不能简单按两个字拆分连续片段。没有精确人数或具体冲突的完整姓名槽位，按用户选定口径保留提取结果，但不宣称内部人数已证明。</w:t>
      </w:r>
    </w:p>
    <w:p>
      <w:r>
        <w:t>精确人数仅在括号外的完整人员子句中绑定：一人、1人、全角数字、N位同志、N名同志或共N人之后只能接完整岗位或任职资格。机构名里的数字、括号备注和等N人不是已列姓名的精确人数。等N人只提取等前明示姓名；完整名单与人数冲突时未决。各个子句的局部人数分别处理，共或合计明示的总数才用于合并名单。</w:t>
      </w:r>
    </w:p>
    <w:p>
      <w:r>
        <w:t>精确一人可以解除完整候选内部的长度或连接字歧义，保留姓名原表达，包括四字、长姓名及含和字的姓名；不能解除机构前后主体竞争。精确多人结合明确连接词或名单边界，可以确认多个完整姓名；只有连续字符而缺边界时，即使明示两人也保留原片段并未决。分别及明确担任或资格结构提供复数证据，但不提供连写片段的切分位置。</w:t>
      </w:r>
    </w:p>
    <w:p>
      <w:r>
        <w:t>r61使用title_ambiguities_r61.json，撤销已由用户确认的逯晓利旧疑点；原r57资源保留供复现。其余7条人数弃权记录保留，共2个真实标题和5个历史合成题。它只保留无法消除的竞争解释，不提供姓名答案。完整标题命中才生效；新增精确人数仍由通用规则判断。王夏春子、殷熊毅辉的正文或人工判断另存，不能据此删除人数争议。</w:t>
      </w:r>
    </w:p>
    <w:p>
      <w:pPr>
        <w:pStyle w:val="Heading1"/>
      </w:pPr>
      <w:r>
        <w:t>独立验证与真实错误处置</w:t>
      </w:r>
    </w:p>
    <w:p>
      <w:r>
        <w:t>A和B在独立上下文中逐标题理解，只接收原标题、记录标识及共同业务口径，不读取脚本答案、旧参考或另一通道结果。各自保留原始首答、标题依据与人数证据；更正须另存before、after及理由，不能覆盖首答或以多数票关闭语义分歧。相同模型的独立上下文仍可能共享偏差，不能作为人工真值。</w:t>
      </w:r>
    </w:p>
    <w:p>
      <w:r>
        <w:t>独立规则校验器不复用提取器的姓名识别正则。它逐条检查姓名是否能在原标题连续定位、顺序和分隔符是否符合约定、字数是否为正确整数，以及机构或职务残留、多人线索、括号、中英文及异常长度等疑点。来源片段存在和格式通过只证明相应检查项通过，不能证明语义正确。</w:t>
      </w:r>
    </w:p>
    <w:p>
      <w:r>
        <w:t>逐行比较脚本与有效AI参考答案，覆盖姓名列表、展示值、字数和状态；分别统计完全匹配、确定差异、脚本未决、无姓名争议，以及参考缺失、单渠道、无效和分歧。AI只用于验证依据，不决定Excel单元格。已有参考用于工程回归，不能视为人工真值或重新称为未见样本。</w:t>
      </w:r>
    </w:p>
    <w:p>
      <w:r>
        <w:t>Excel输出为原工作簿副本，姓名及字数逐行只来自脚本结果，通过原OOXML追加N、O两列。原A至M值、类型、格式、顺序和行属性保留，其他ZIP成员不变，筛选扩到O；AI改变、缺失或分歧均不能向Excel注入姓名。未决空/空，无姓名空/0，疑点在外部CSV，不新增结果工作表。</w:t>
      </w:r>
    </w:p>
    <w:p>
      <w:r>
        <w:t>报告分别披露规则状态、输出合同、脚本与已有AI参考比较及实际人工范围。原122条人工记录与52个变化标题整体确认继续复用。694个无姓名标题Codex审查为689标题756行支持无姓名、5标题5行残缺待定口径；已知池来源，不声称完全独立盲标。人工无姓名与200随机检查仍未完成。总体真实准确率记为未评估，不能宣称99.8%或100%验收通过。 0.7.0对5条残缺无姓名标题采用未决口径，不以降低未决为目标；整体真实准确率仍未知。</w:t>
      </w:r>
    </w:p>
    <w:p>
      <w:r>
        <w:t>内部台账保留原行映射、选样种子、规则版本、首答和更正依据，重启复用已有参考。错误修订先归类共同原因并同步Word与代码，再全量比较姓名、展示值、字数及状态。故障注入、合成契约、重复运行和导出不计真实数据错误或真实规则修改轮次。</w:t>
      </w:r>
    </w:p>
    <w:p>
      <w:r>
        <w:t>0.6.0先冻结200个r56已提取姓名去重标题，再试验机构与连接词。小范围单姓、复姓表只离线提出连写切分候选，整段始终保留为竞争解释；词表唯一切分不能证明人数，未进入生产。长连续汉字和外文逗号经过逐条归类，现有标题不足以支持可靠通用放行条件时保留候选；这些条目包括规则能力不足，不一概称为标题本身不可判断。 0.7.0优先研究第11008行白玉娥李毅昕。人工答案可用于比较，但没有标题人数或内部边界时，不把姓氏唯一候选或人工答案写入运行规则；当前保留未决并具体记录尚缺的依据。</w:t>
      </w:r>
    </w:p>
    <w:p>
      <w:pPr>
        <w:pStyle w:val="Heading1"/>
      </w:pPr>
      <w:r>
        <w:t>现行验证状态</w:t>
      </w:r>
    </w:p>
    <w:p>
      <w:r>
        <w:t>冻结r61全量46760标题52146原行；姓名45995标题51307行，无姓名694标题761行，未决71标题78行。r62全量姓名45997标题51309行、无姓名689标题756行、未决74标题81行。相对r61只有7标题7行变化：叶建中、杨兴2行转确定，5条残缺机构标题转未决；原已提取姓名不变。第11008行白玉娥李毅昕仍漏提、空/空，已知错误未归零。</w:t>
      </w:r>
    </w:p>
    <w:p>
      <w:r>
        <w:t>此前0.5.1模板验证新增285标题308行两路首答，285全部一致且匹配冻结r56。0.6.0复用此前所有阶段首答、显式更正及模板参考，不重复标注整个风险池，也不把旧参考计为新增。</w:t>
      </w:r>
    </w:p>
    <w:p>
      <w:r>
        <w:t>r62与旧AI参考比较：匹配24122、脚本未决且有参考41、缺参考22525、单渠道35、参考分歧37，确定差异0。匹配比r61少3、未决多3，是残缺标题转未决及两条新确定的净变化。旧无姓名参考原值保留，不为了迎合脚本更改。没有新增独立AI或人工标注，已有参考不是真实总体真值。</w:t>
      </w:r>
    </w:p>
    <w:p>
      <w:r>
        <w:t>42项测试通过，46760标题全量合同失败0。r62全量变化7条均检查：两条新增确定符合完整机构岗位结构且与旧人工答案一致，5条残缺转未决符合既有Codex审查。冻结200随机名单输出变化0。新Excel保留原52146行、13字段、值、类型、格式及顺序，导出检查通过。真实准确率未知；若其他行全对、81未决原行全错，条件值99.8447%，不能当成实测准确率或验收通过。人工检查仍待完成。</w:t>
      </w:r>
    </w:p>
    <w:p>
      <w:pPr>
        <w:pStyle w:val="Heading1"/>
      </w:pPr>
      <w:r>
        <w:t>运行与证据入口</w:t>
      </w:r>
    </w:p>
    <w:p>
      <w:r>
        <w:t>使用uv与项目本地.venv。uv run python -B scripts/full.py run保存当轮源码及实际资源；0.7.0首轮比较冻结r61，后续逐轮比较前轮，同时保留相对r61差异。finish复用旧参考且只生成script_only输出；export使用--output指定0.7.0/r62副本名。原人工记录、694无姓名审查和冻结200名单留在0.6.0复用，不重抽或自动填写人工结论。</w:t>
      </w:r>
    </w:p>
    <w:p>
      <w:r>
        <w:t>项目要求.md为最高参考。当前规则及机构资源位于scripts；0.6.0/r61源码、资源、Word和Excel可由标签v0.6.0-r61恢复，原阶段成果不覆盖。0.7.0差异、验证与输出另存。先写本节规则再修改代码，全量变化复核后记录实际收益及限制。</w:t>
      </w:r>
    </w:p>
    <w:p>
      <w:pPr>
        <w:pStyle w:val="Heading1"/>
        <w:pageBreakBefore/>
      </w:pPr>
      <w:r>
        <w:t>历史迭代记录</w:t>
      </w:r>
    </w:p>
    <w:p>
      <w:r>
        <w:t>以下保留原方案第一节至第十七节及逐版修订表。历史文字中的当前、下一步、统计和章节引用均以各阶段当时的口径理解；其中与现行规则不同的旧策略不得直接用于生产。阶段验证、合成契约和机械检查均不等同于最终人工验收。</w:t>
      </w:r>
    </w:p>
    <w:p>
      <w:pPr>
        <w:pStyle w:val="Heading2"/>
      </w:pPr>
      <w:r>
        <w:t>一  数据和需求优先级</w:t>
      </w:r>
    </w:p>
    <w:p>
      <w:r>
        <w:t>输入文件为任职资格批复汇总测试.xlsx，Sheet1实际包含52146条记录，标题位于A列，分类列实际名为类型。标题原文完全相同去重后为46760个。工作表最大行数元数据为Excel上限，不能用它代替实际数据记录数。</w:t>
      </w:r>
    </w:p>
    <w:p>
      <w:r>
        <w:t>项目要求及当前用户确认的八项业务决定作为执行依据。附件范本中的读取正文、提取职位、多人拆行、单独输出工作表和删除内容列均不执行。标题以外的字段不用于判断姓名，原表内容只为后续原样保留，不提供给AI。</w:t>
      </w:r>
    </w:p>
    <w:p>
      <w:r>
        <w:t>原邮件要求最终人工检查。当前用户明确选择Codex主导的全自动验证，用户只审阅阶段结论和交付。报告必须注明人工检查未执行，不能把AI标注或AI复核记成人工检查，也不能据此声称满足了原邮件的人工检查条件。</w:t>
      </w:r>
    </w:p>
    <w:p>
      <w:pPr>
        <w:pStyle w:val="Heading2"/>
      </w:pPr>
      <w:r>
        <w:t>二  输出规则</w:t>
      </w:r>
    </w:p>
    <w:p>
      <w:r>
        <w:t>提取姓名按标题出现顺序保留每位明确被批复人的原始姓名表达。不同人的姓名以全角分号分隔，不新增数据行。同一人的英文姓名与括号中文名整体保留，不拆成两个人，不统一大小写、空格或姓名内部标点。机构名称、地区名称、批复动词、任职资格和职位描述不进入姓名字段。</w:t>
      </w:r>
    </w:p>
    <w:p>
      <w:r>
        <w:t>姓名字数统一为整数，只统计已提取姓名中的汉字和英文字母。多人为数值总长度，分号、中点、连字符、逗号、句点、括号、空格及其他标点不计数。汉字包括常用及扩展汉字，英文字母按A至Z及a至z逐个计数；未经统一口径处理的其他书写体系保留候选并进入疑点复核，不擅自转写。</w:t>
      </w:r>
    </w:p>
    <w:p>
      <w:r>
        <w:t>脚本确定没有明示姓名时，姓名留空、姓名字数写数值0；脚本仍未决时两列均留空。生产Excel只来自脚本结果，AI共识不能回填未决或替换确定输出。AI异议另记比较报告与疑点；有未决时标为待复核阶段成果。</w:t>
      </w:r>
    </w:p>
    <w:p/>
    <w:p>
      <w:pPr>
        <w:pStyle w:val="Heading2"/>
      </w:pPr>
      <w:r>
        <w:t>三  全量提取与边界判断</w:t>
      </w:r>
    </w:p>
    <w:p>
      <w:r>
        <w:t>首先识别任职资格或任职语义所指的被批复人片段，去除批复动词和任职后缀；同时处理监管机关和地区分局引出的批复前缀。机构前后片段联合判断，完整机构锚点优先，机关、地区等弱锚点不能覆盖完整机构。机构后出现职务不能抢先返回为姓名；多个任职资格片段仅在从句边界完整时合并；边界未明时保留未决，不能仅采用首段。机构边界仍不清晰时保留未决。 拟任资格与明确董事资格也可提供任职后缀；引用管理规定的规范性通知和监管委员会令不作为被批复人结构。只有裸核准对象而无任职或岗位语义时，统一保留未决。</w:t>
      </w:r>
    </w:p>
    <w:p>
      <w:r>
        <w:t>候选中的顿号、分号等明确分隔在括号外按原顺序拆分。和、及、与可能是姓名或机构内部文字，关系无法确定时只保存候选并保持脚本未决。独立AI判断只写验证报告；只有通用脚本规则能确定时才输出多人，不以AI答案直接回填。括号内英文逗号和连字符保留原文。 括号外外文逗号无法仅由原标题证明同人或多人，保留完整候选并未决；内部括号别名标点仍保留。</w:t>
      </w:r>
    </w:p>
    <w:p>
      <w:r>
        <w:t>不凭常见姓氏或固定姓名长度猜边界。中点分隔长姓名保留完整片段；无明确边界的较长连续汉字仍可能是长姓名或连写多人，保守留未决而不猜拆。人数省略表达去除后只保留明示姓名；多个完整任职从句按原顺序合并，无明确从句边界不只取首人。</w:t>
      </w:r>
    </w:p>
    <w:p>
      <w:r>
        <w:t>已补充信用社、保险社及分社、银行部门和人寿、财险、养老、中支等简称机构边界，去除监管前缀和关于对等介词。完整识别兼任、合规官、合规负责人、首席风险控制官、风险管理部及括号内职务说明，保护银行长春分行中的机构文字。机构及分支间可能含姓名时保留未决，不能仅因末尾没有姓名确认无姓名。 有来源的完整母机构与末级机构之间可以检查中间姓名；无姓名判定须消费全部岗位与履职括注，不能用岗位前截断证明后面没有姓名。</w:t>
      </w:r>
    </w:p>
    <w:p>
      <w:r>
        <w:t>新增规则依据实际标题中的共同错误结构修改，每轮保存全量结果和状态迁移。未决数量增加可能来自此前错误候选被发现，风险数量增加可能来自检查范围扩大；二者均不能直接等同于真实错误数量。优先减少把残片当作姓名却没有报警的错误。</w:t>
      </w:r>
    </w:p>
    <w:p>
      <w:pPr>
        <w:pStyle w:val="Heading2"/>
      </w:pPr>
      <w:r>
        <w:t>四  独立标注和交叉验证</w:t>
      </w:r>
    </w:p>
    <w:p>
      <w:r>
        <w:t>AI A只接收记录标识、原标题及输出约定，独立逐标题判断，不读取提取代码、提取结果或实现对话。每条返回姓名原文片段、明确姓名或无姓名或不确定状态；异常和歧义附简短标题依据。姓名字数由确定性程序校核，不依赖AI算术。首次标注结果保存，后续不为提高一致率而覆盖。</w:t>
      </w:r>
    </w:p>
    <w:p>
      <w:r>
        <w:t>独立规则校验器不复用提取器的姓名识别正则。它逐条检查姓名是否能在原标题连续定位、顺序和分隔符是否符合约定、字数是否为正确整数，以及机构或职务残留、多人线索、括号、中英文及异常长度等疑点。来源片段存在和格式通过只证明相应检查项通过，不能证明语义正确。</w:t>
      </w:r>
    </w:p>
    <w:p>
      <w:r>
        <w:t>逐行比较脚本与有效AI参考答案，覆盖姓名列表、展示值、字数和状态；分别统计完全匹配、确定差异、脚本未决、无姓名争议，以及参考缺失、单渠道、无效和分歧。AI只用于验证依据，不决定Excel单元格。已有参考用于工程回归，不能视为人工真值或重新称为未见样本。</w:t>
      </w:r>
    </w:p>
    <w:p>
      <w:pPr>
        <w:pStyle w:val="Heading2"/>
      </w:pPr>
      <w:r>
        <w:t>五  复核抽样和未决结果</w:t>
      </w:r>
    </w:p>
    <w:p>
      <w:r>
        <w:t>AI A和AI B分别独立判断修正规则后剩余未决、无姓名候选、风险及冲突标题。AI B使用独立上下文，只接收原标题、记录标识和口径，不先看脚本或A的答案。0.1.0普通低风险标题按固定种子20261012分层抽取5%并向上取整，原清单保留。</w:t>
      </w:r>
    </w:p>
    <w:p>
      <w:r>
        <w:t>0.1.0五组各400标题和0.2.0冻结r37后的100个普通未见标题均已揭示，全部作为工程回归集。0.2.0的20个历史争议及2个变化标题属于定向复核。0.3.0先用独立原始结构筛查排除已用标题、历史变更及机构学习来源，再冻结r43与实际资源，对8个新异常尾部或后缀标题进行盲判断；揭示后转回归，不重复称为未见证明。</w:t>
      </w:r>
    </w:p>
    <w:p>
      <w:pPr>
        <w:pStyle w:val="Heading2"/>
      </w:pPr>
      <w:r>
        <w:t>六  持久化和规则回归</w:t>
      </w:r>
    </w:p>
    <w:p>
      <w:r>
        <w:t>内部记录保留原始Excel行号、标题、抽样种子、脚本版本结果、首次AI参考答案、AI复核结果、字数检查、差异类型和裁决依据。最终Excel只新增约定两列，内部台账不是另交付的姓名结果表。参考答案修正必须保留修改前后判断及理由。</w:t>
      </w:r>
    </w:p>
    <w:p>
      <w:r>
        <w:t>每次发现错误先归类并找共同边界原因，再同步Word和代码，运行全量检查。回归基线取历版已有依据支持的正确样本集合，同时比较姓名、展示值、字数和状态，检查相邻版本的新增错误与修复。参考答案修订保留前后判断及理由。重启后重新加载缓存继续未完成批次，既有标注不重复调用。</w:t>
      </w:r>
    </w:p>
    <w:p>
      <w:r>
        <w:t>另以明确标记的故障注入检查验证器是否能发现漏提、错误字数和缺失标注。注入结果不计真实数据错误或真实修改轮次。实际规则修改已按版本持续保存；十轮以上修改要求依据真实结构错误及对应规则变更核对，不把重复运行、重新导出或故障注入算作规则修改。</w:t>
      </w:r>
    </w:p>
    <w:p>
      <w:pPr>
        <w:pStyle w:val="Heading2"/>
      </w:pPr>
      <w:r>
        <w:t>七  额度和全量扩展</w:t>
      </w:r>
    </w:p>
    <w:p>
      <w:r>
        <w:t>0.2.0历史新增独立复核使用gpt-6.1-sol/medium及当前Codex额度，先测21标题，再完成101标题。0.3.0复用既有判断，仅对8个未用异常结构标题新增两独立上下文、共16份盲判断，不增加付费API。首答保留，实际token不可观测，不用字符数推算额度。</w:t>
      </w:r>
    </w:p>
    <w:p>
      <w:r>
        <w:t>批次清单记录必需标题、已缓存标题和缺失标题，支持断点续跑。额度不足时保存全部已完成结果及剩余覆盖，暂停未完成调用并报告限制，不降低抽样比例、复核范围或把缺失标注视为通过。可观测token用量与不可观测部分分别记录，不能由字符数推算额度。</w:t>
      </w:r>
    </w:p>
    <w:p>
      <w:r>
        <w:t>Excel输出为原工作簿副本，姓名及字数逐行只来自脚本结果，通过原OOXML追加N、O两列。原A至M值、类型、格式、顺序和行属性保留，其他ZIP成员不变，筛选扩到O；AI改变、缺失或分歧均不能向Excel注入姓名。未决空/空，无姓名空/0，疑点在外部CSV，不新增结果工作表。</w:t>
      </w:r>
    </w:p>
    <w:p>
      <w:pPr>
        <w:pStyle w:val="Heading2"/>
      </w:pPr>
      <w:r>
        <w:t>八  验证报告和当前状态</w:t>
      </w:r>
    </w:p>
    <w:p>
      <w:r>
        <w:t>报告分别披露全量规则状态、风险检出、脚本与独立AI参考答案的一致率、实际AI覆盖、回归和未决。没有独立真值时真实准确率记为未评估，原邮件所要求的人工检查尚未执行，不能据此宣称验收通过。</w:t>
      </w:r>
    </w:p>
    <w:p>
      <w:r>
        <w:t>保留r03基线：46760个不同标题映射52146行，姓名候选39087个、未决7131个、无姓名候选542个；映射原行分别44344、7235、567行。原200标题实验及首次参考答案保留。</w:t>
      </w:r>
    </w:p>
    <w:p>
      <w:r>
        <w:t>0.2.0历史 r38纯脚本全量：46760不同标题、52146原行；姓名45929标题/51239行，无姓名663标题/730行，未决168标题/177行。该阶段仍可从Git a539f58及validation/v2复现，不覆盖历史成果。当前统计见0.3.0阶段结论。</w:t>
      </w:r>
    </w:p>
    <w:p>
      <w:r>
        <w:t>0.1.0历史记录：当前风险标题21016个。风险检查扩充后大量机构边界进入复核，风险计数与未决存在重叠，不能相加成错误总数。未决是尚不能可靠形成结果的状态，不代表已确认错误。</w:t>
      </w:r>
    </w:p>
    <w:p>
      <w:r>
        <w:t>规则修改覆盖职务及部门残片、多人连接歧义、监管前缀、机构事项、任职表达、省略称谓和机构前后联合判断。机构锚点从A/B一致参考答案所支持的原标题机构片段冻结，复用的是机构词而非行号或姓名答案；新样本揭示前不用于补词。省级弱锚点不得覆盖完整机构词，泛化能力仍由后续未用样本检验。</w:t>
      </w:r>
    </w:p>
    <w:p>
      <w:r>
        <w:t>0.1.0历史混合输出为46041姓名、699无姓名、20未决标题，保留原实验文件。0.2.0出口已分离，第一阶段恢复r29纯脚本812标题、871原行未决，是纠正输出口径；新版本以此为改善基线。</w:t>
      </w:r>
    </w:p>
    <w:p>
      <w:r>
        <w:t>0.1.0历史记录：AI A累计覆盖23442个标题，AI B累计覆盖23407个标题；本阶段新增覆盖分别23242和23257个。必需复核23405个，A缺失0个，B缺失0个。</w:t>
      </w:r>
    </w:p>
    <w:p>
      <w:r>
        <w:t>0.1.0历史记录：本阶段新增A、B覆盖分别映射24329和24345个原表行。累计覆盖包含历史标注复用，新增覆盖另计；无效、未决和分歧不会因缓存存在而视为通过。</w:t>
      </w:r>
    </w:p>
    <w:p>
      <w:r>
        <w:t>0.1.0有效A/B工程参考23387标题，其中r29完全匹配22592、脚本未决795、确定差异0。另有35个单渠道及20个分歧或未决，不能计为一致。参考池曾参与规则和机构学习，不是未见测试集。</w:t>
      </w:r>
    </w:p>
    <w:p>
      <w:r>
        <w:t>0.1.0历史记录：已核查的历史匹配样本有156条发生回归变化，其中156条保守转为未决，0条仍为确定输出差异。回归记录依据已有AI参考集合，不等于真实错误率；AI补充输出与规则回归另行统计。</w:t>
      </w:r>
    </w:p>
    <w:p>
      <w:r>
        <w:t>0.1.0历史记录：五组冻结样本各400标题，与当轮独立A参考分别匹配288、326、342、400、400；A/B共同支持的确定输出差异分别15、7、5、0、0。后两组只覆盖剩余普通结构，不能证明复杂结构或总体准确率。</w:t>
      </w:r>
    </w:p>
    <w:p>
      <w:r>
        <w:t>0.1.0 r03在当前参考池有1609确定差异，r29为0。未决不计正确，AI后的历史20标题/22行未决不能代表纯脚本能力。真实准确率未评估，人工检查未执行。</w:t>
      </w:r>
    </w:p>
    <w:p>
      <w:r>
        <w:t>0.1.0历史记录：修订曾引入25条相互保险社简称匹配回归，已恢复；另有历史匹配样本保守转未决，不能声称没有发生过回归。B首答明确边界更正1条，重叠未决候选清理4条，均保留首答与更正理由；原四条来源检查失败不计正常一致。</w:t>
      </w:r>
    </w:p>
    <w:p>
      <w:r>
        <w:t>0.1.0历史记录：逐版修订记录在本次收尾回填，Word在r08、r25及最终更新留有历史；并非每轮都有事前Word更新。r29曾加载旧字节码，原结果已保留，清理生成缓存后重跑；该重复运行不计真实修改轮次。</w:t>
      </w:r>
    </w:p>
    <w:p>
      <w:r>
        <w:t>0.1.0历史记录：已导出待复核版Excel并独立重读核对：52146条记录、13原字段共677898位置的值、顺序、类型与格式保留；677911原单元格XML、107328原XML行、16个其他ZIP成员保留，新增104294单元格与内部输出一致，原工作簿未覆盖。</w:t>
      </w:r>
    </w:p>
    <w:p>
      <w:r>
        <w:t>0.1.0历史记录：当前有效A/B一致且确定的参考池覆盖23387个标题；其中当前脚本的确定输出差异0个。该参考池仍由AI提供，不能推算未覆盖标题或全量真实准确率。</w:t>
      </w:r>
    </w:p>
    <w:p>
      <w:r>
        <w:t>0.1.0历史记录：r03的1609条确定输出差异中，1310条由规则形成与参考匹配的姓名，299条由规则转为未决后由AI补充；不能把1609条全部表述为规则已确定修复。历史156条匹配样本保守转为未决，AI后恢复为141条姓名和15条无姓名。</w:t>
      </w:r>
    </w:p>
    <w:p>
      <w:r>
        <w:t>0.2.0 r38实际加载institution_anchors_r36.json的5243个机构片段，加82个基础锚点共5325。资源及每项原标题来源保存到validation/v2，0.1.0资源未覆盖。完整机构括注按原偏移屏蔽匹配，姓名中的镇、旗等字不再单独触发拒绝；这些机构词是已用数据的工程资源，不证明新机构泛化。</w:t>
      </w:r>
    </w:p>
    <w:p>
      <w:pPr>
        <w:pStyle w:val="Heading2"/>
        <w:pageBreakBefore/>
      </w:pPr>
      <w:r>
        <w:t>九  逐版本规则修订记录</w:t>
      </w:r>
    </w:p>
    <w:p>
      <w:r>
        <w:t>下表核对相邻源码并忽略版本号行，每次真实规则变更只计一行。r04、r05没有独立汇总文件，计数由保存的全量输出重新计算；其余计数取该版全量汇总。未决和硬检查失败不能证明语义准确率，缺失统计标为未留存。逐版记录在本次统一回填，历史独立Word保存在r08、r25及本次更新，不能据此声称每轮均在改代码前同步了Word。</w:t>
      </w:r>
    </w:p>
    <w:tbl>
      <w:tblPr>
        <w:tblW w:type="auto" w:w="0"/>
        <w:tblLayout w:type="fixed"/>
        <w:tblLook w:firstColumn="1" w:firstRow="1" w:lastColumn="0" w:lastRow="0" w:noHBand="0" w:noVBand="1" w:val="04A0"/>
      </w:tblPr>
      <w:tblGrid>
        <w:gridCol w:w="652"/>
        <w:gridCol w:w="6265"/>
        <w:gridCol w:w="1304"/>
        <w:gridCol w:w="1304"/>
      </w:tblGrid>
      <w:tr>
        <w:trPr>
          <w:tblHeade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center"/>
            </w:pPr>
            <w:r>
              <w:rPr>
                <w:rFonts w:ascii="Arial Unicode MS" w:hAnsi="Arial Unicode MS" w:eastAsia="Hiragino Sans GB"/>
                <w:b/>
                <w:sz w:val="19"/>
              </w:rPr>
              <w:t>版本</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left"/>
            </w:pPr>
            <w:r>
              <w:rPr>
                <w:rFonts w:ascii="Arial Unicode MS" w:hAnsi="Arial Unicode MS" w:eastAsia="Hiragino Sans GB"/>
                <w:b/>
                <w:sz w:val="19"/>
              </w:rPr>
              <w:t>共同问题与实际规则处理</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center"/>
            </w:pPr>
            <w:r>
              <w:rPr>
                <w:rFonts w:ascii="Arial Unicode MS" w:hAnsi="Arial Unicode MS" w:eastAsia="Hiragino Sans GB"/>
                <w:b/>
                <w:sz w:val="19"/>
              </w:rPr>
              <w:t>未决标题</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center"/>
            </w:pPr>
            <w:r>
              <w:rPr>
                <w:rFonts w:ascii="Arial Unicode MS" w:hAnsi="Arial Unicode MS" w:eastAsia="Hiragino Sans GB"/>
                <w:b/>
                <w:sz w:val="19"/>
              </w:rPr>
              <w:t>硬失败</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r04</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总裁、兼和部门残片可能被当作姓名；补全职务并将残片、单字候选转为未决。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7430</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r05</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和、及、与可能属于姓名或连接多人；较长含连接词候选进入未决。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7463</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r06</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信用社、保险社和部门边界缺失；补齐机构后缀及非人名残片检查。</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7436</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r07</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监管机关前缀混入人名；去除银保监局、银监局及监管分局等前缀。</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7436</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r08</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修改章程等机构事项进入提取疑点；扩充机构事项识别，形成无姓名候选。</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7374</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r09</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机构词不足与兼任残片；补入审查所得机构锚点，识别兼任连接。</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7347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r10</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连接词未决不便复核；形成分段候选，但不据此确认多人。</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7347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r11</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仅有任职而无资格字样的结构漏处理；支持任职语义截取。</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7321</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r12</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合规、风险管理及括号职务残留；补齐职务，仅括号说明时保留未决。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7439</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r13</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等同志及两位同志等称谓残留；去除省略和称谓，只保留明示姓名。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r14</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对某人任职资格审核的介词残留；移除审核结构前导对字。</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r15</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括号内文字影响连接判断；只按括号外长度检查，不切和田智岳等姓名。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7434</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r16</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升格、更名等机构事项遮蔽姓名；去除机构后事项词，再判断人名。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7433</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r17</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人寿、财险、养老、中支等简称边界缺失；补充后缀及机构锚点。</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7581</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r18</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陌生机构起点无法确定；加载A/B参考支持的288个机构锚点，保留来源。</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4795</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r19</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机构锚点继续补充修正；冻结292个机构词，不使用行号或姓名答案表。</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5326</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r20</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地区弱锚点、括号职务及的字干扰；优先完整机构，保留歧义未决。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5397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r21</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弱锚点优先级过宽；仅排除与完整机构重叠的地区锚点。</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5395</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r22</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机构覆盖不足；按独立参考片段冻结604个机构锚点。</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3990</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r23</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部门和末尾等字残留；补齐部门结构，机构后疑点不误判无姓名。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4048</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r24</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职工董事及合规部门不完整；补全职务部门，保护银行长春机构文字。</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4089</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r25</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信息科技、审计职务和机构间片段遗漏；补齐边界，任字及中间人名待复核。</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4119</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r26</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简称、称谓及多个任职片段遗漏；扩充完整职务部门，多片段进入未决。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4128</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r27</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相互保险社被从保险社处截断；补充完整机构后缀。</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4131</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r28</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连续汉字长候选及陌生机构；保留长候选为未决，不按长度猜拆，冻结3244机构词。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788</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r29</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机构在姓名前、人数及多职务片段；扩充4984机构词，移除泛称锚点，疑点不只取首人。</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812</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bl>
    <w:p>
      <w:r>
        <w:t>r30共同结构修订：高管、商业银行高级管理人员等群体职务作为完整岗位边界；补足部门负责人整体识别，避免姓名尾部残片。缺少任职资格但有明确机构及职务的批复按岗位结构定位；行政许可决定书和终止审查通知书按无明示姓名处理。多人、长姓名及未知机构仍保守留未决。</w:t>
      </w:r>
    </w:p>
    <w:p>
      <w:r>
        <w:t>r31修正r30全量比较暴露的回归：岗位从最长完整部门及职务表达开始识别，不从财务部或合规部中间切入；机构检索止于岗位前，防止银行业金融机构等群体职务误当机构。缺少标准后缀的机构事项优先保持无姓名；董事资格等后缀不进入候选，任加明确岗位作为动词。完整已知机构前的姓名优先于机构后的岗位残片。</w:t>
      </w:r>
    </w:p>
    <w:p>
      <w:r>
        <w:t>r32机构边界修订：沿用冻结共识中明示姓名前后机构片段，允许机构本身的和字及地区括注进入机构资源，保存每项来源；不得包含姓名或按行号填值。完整机构前定位同时考虑位于开头的地区锚点，避免将江西或英大泰识别为姓名。变更董事按机构事项保留无姓名。</w:t>
      </w:r>
    </w:p>
    <w:p>
      <w:r>
        <w:t>r33特殊边界修订：机构锚点与标题同时屏蔽括注后按原始偏移匹配，保护中英文同人别名和机构地区括注；明确完整机构前候选含镇、旗等字时不再仅凭这些字否决。中点分隔的长姓名保留整段，不凭四字上限拒绝；括号全半角混用但层次完整时保留原标题。连续汉字长片段和无明示人数的和及与歧义仍未决。</w:t>
      </w:r>
    </w:p>
    <w:p>
      <w:r>
        <w:t>r34修订：DR.为英文头衔，去除后保留姓名原文；拉丁字母重音允许作为姓名字符，字数仍只计汉字和ASCII英文字母。补充财务公司简称、审计中心及分中心边界并保存机构来源。升格、改建、机构地址或章程变更等明确机构事项无明示姓名；仅明示人数的机构职务不作为人名。仍不对纯连续长姓名或缺失批复对象猜切。</w:t>
      </w:r>
    </w:p>
    <w:p>
      <w:r>
        <w:t>r35边界修订：将财务总监、财务会计部及完整风险合规部门岗位纳入最长岗位识别，防止财务简称误吞姓名。营业部与电话销售中心作为机构末级边界。等N位理事等人数省略标记只保留前面的明示姓名。多个完整任职资格从句逐句提取后按原顺序合并；没有明确从句边界仍保留未决。</w:t>
      </w:r>
    </w:p>
    <w:p>
      <w:r>
        <w:t>r36修订：营业部前明确道路、方位区域和编号作为部门地址片段，机构后岗位前保留真实被批复人；机构及姓名后的部门机构词共同纳入有来源的边界学习，避免仅依据末级机构遗漏中间姓名。内部审计部负责人按整体岗位识别。无明确人数或从句边界的连写多人和长汉字片段仍未决。</w:t>
      </w:r>
    </w:p>
    <w:p>
      <w:r>
        <w:t>r37修订：注销任职资格行政许可决定的通知也以标题中的明示被批复人为对象，注销等行政动作不属于姓名，统一从批复前缀去除。该规则依据r36新增确定差异，不按具体行号或姓名处理。</w:t>
      </w:r>
    </w:p>
    <w:p>
      <w:r>
        <w:t>r38盲标发现后的修订：无机构语境下姓名尾部任字紧接高级管理人员或高管群体称谓时，任字可能是姓名尾字或任职动词，脚本保留整段候选并标未决，不确定性猜切。独立A/B小批次21标题一致，其中未覆盖变化标题发现一项该歧义；这属于新增风险转未决，不计确定错误修复。新样本普通结构检验仍以冻结r37为基准，揭示后转回归。</w:t>
      </w:r>
    </w:p>
    <w:p>
      <w:r>
        <w:t>0.2.0阶段验证结论：在固定0.1.0有效A/B参考23387标题内，完全匹配23235、脚本未决152、确定差异0，0.1.0已匹配样本无剩余回归。本轮迭代曾在38个不同标题引入确定参考差异，均已修复，不声称迭代全程无回归。新100个普通未见标题与冻结r37及双通道参考全部匹配；该结论不覆盖新复杂结构或全量真实准确率。</w:t>
      </w:r>
    </w:p>
    <w:p>
      <w:r>
        <w:t>0.2.0历史20个争议盲标为17个双通道未决、2个新共识、1个A/B分歧，未按多数票关闭既有疑点。0.3.0五个原确定输出风险均因标题依据不足，由通用规则转为脚本未决。历史首答及更正不覆盖，AI不替换Excel结果。</w:t>
      </w:r>
    </w:p>
    <w:p>
      <w:pPr>
        <w:pStyle w:val="Heading2"/>
      </w:pPr>
      <w:r>
        <w:t>十  0.3.0 阶段实施</w:t>
      </w:r>
    </w:p>
    <w:p>
      <w:r>
        <w:t>以0.2.0 r38及Git提交a539f58为相邻基线，保留原阶段材料。最终求职测试仍要求超过99.8%，52146行最多允许104行错误；原177行未决如全部计错，即使其他记录全对也至少需要减少73行。阶段完成不等于最终验收，剩余歧义、准确率证据及人工检查缺口必须继续披露。</w:t>
      </w:r>
    </w:p>
    <w:p>
      <w:r>
        <w:t>r39方案修订：外文姓名候选中括号外逗号不能证明是同一人的多名或多人并列，保留完整候选且转未决；括号内别名逗号继续保留。机构后姓名候选以孤立行字起头时，行可能为机构或职务残片，保守转未决。人物在泛称金融机构前且为四字以上无分隔汉字时，不能排除姓名与未明示地区的连写，转未决。扩查全部同类原标题，不按具体姓名或行号处理。</w:t>
      </w:r>
    </w:p>
    <w:p>
      <w:r>
        <w:t>r40方案修订：先识别引用任职资格管理规定的规范性通知与监管委员会令，这些标题未明示被批复人，不从法规名称截取姓名。拟任资格及明确岗位资格作为后缀；完整岗位包含法律合规部负责人、内审合规部总经理和协会会长，避免中途切出法律等残片。仅有核准姓名的批复按完整对象提取，机构名或长片段仍按原边界规则保守处理。重复粘贴的完整批复或岗位后缀仅在两个部分逐字相同的条件下合并，不丢失不同任职人。</w:t>
      </w:r>
    </w:p>
    <w:p>
      <w:r>
        <w:t>r41方案修订：复用固定双渠道参考支持的机构完整片段。姓名参考可支持明确岗位前的机构简称；无姓名参考仅支持以机构后缀结束的完整机构及分支，不将姓名或行号写入资源。资源学习排除8个尚未揭示的新标题。全机构已覆盖且余下只有明确职务或开业连接时可判无姓名；机构前后存在多个人物片段则继续保守。完整岗位之间由标点明确分开的任职从句逐句处理。泛称金融机构前的长汉字边界规则同时作用于完整锚点前的路径，避免提前返回遗漏疑点。</w:t>
      </w:r>
    </w:p>
    <w:p>
      <w:r>
        <w:t>r42方案修订：r41全量回归发现70个确定姓名被提前判为空：机构前的片段匹配不能证明岗位后没有姓名。无姓名判定必须继续消费全部剩余岗位和履职括注，并确认没有人物片段；以完整标题覆盖而非岗位前截断为准。有来源的母机构和末级机构之间若留有完整人物片段，则检查中间姓名。补充联社主任完整岗位；无任职后缀但整个标题仅为有来源的完整机构时按标题未明示姓名处理。</w:t>
      </w:r>
    </w:p>
    <w:p>
      <w:r>
        <w:t>r43方案修订：r42发现联社主任整体岗位会截断农村信用合作联社等机构名，删除该全局岗位词；仅在明确母机构之后、重复的联社职务前检查中间人物。同类新增的70个历史匹配转未决必须恢复，并继续全量比较。机构事项增加保险兼业代理业务资格申请及董事长变更备案；等字紧接明确群体岗位时按省略标记处理。候选边缘的零宽格式控制字符仅去除不可见格式，姓名内部字符和未定义私用字仍保留并未决。</w:t>
      </w:r>
    </w:p>
    <w:p>
      <w:r>
        <w:t>r44方案修订：收尾复核发现裸核准对象规则新产生1个历史AI争议的确定输出。关于核准某对象的批复没有任职、岗位或称谓语义时，标题不足区分个人姓名和机构简称；这类对象统一保留候选并未决，不通过姓名词库、长度或行号关闭路达争议。r43冻结后的8个真实未用标题盲测全部匹配，两上下文共16份新判断，结构仅覆盖文号、重复尾句及缺失标准后缀，不推广至多机构或中外文复杂泛化。揭示样本转回归，r44重测不记新未见试验。</w:t>
      </w:r>
    </w:p>
    <w:p>
      <w:pPr>
        <w:pStyle w:val="Heading2"/>
      </w:pPr>
      <w:r>
        <w:t>十一  0.3.0 阶段验证结论</w:t>
      </w:r>
    </w:p>
    <w:p>
      <w:r>
        <w:t>0.3.0 r44纯脚本全量为姓名45945标题/51255行，无姓名694标题/761行，未决121标题/130行。相对0.2.0，23个未决转姓名、31个转无姓名、7个确定输出转未决，另4个未决候选改变；净减少47个标题和47条原行。五项原AI风险全部转未决，不能称其已验证正确。</w:t>
      </w:r>
    </w:p>
    <w:p>
      <w:r>
        <w:t>固定0.1.0共识参考保持23387分母，完全匹配23287、脚本未决100、确定姓名差异0、无姓名争议0。r38历史匹配38243及44406因外文括号外逗号转未决，明确披露不静默忽略。r41曾引入70个确定参考无姓名差异，r42修复；r42联社主任规则引入70个历史匹配转未决，r43修复。r44统一收紧4个裸核准标题的确定性，最终确定输出AI争议0。</w:t>
      </w:r>
    </w:p>
    <w:p>
      <w:r>
        <w:t>独立原始结构筛查得到8个真实未用异常结构标题，分别为2个缺少完整后缀、5个文号异常字符、1个重复尾句。冻结r43和机构资源后，两个独立gpt-6.1-sol/medium上下文共16份新判断全部与脚本匹配，未决/分歧/确定差异均0。r44重测仍全匹配，仅记工程回归。没有多机构、连接词或中外文复杂新样本，复杂泛化证据仍有限。</w:t>
      </w:r>
    </w:p>
    <w:p>
      <w:r>
        <w:t>当前实际加载institution_anchors_r41.json的12271个机构片段，加82个基础锚点共12353。新增资源来自双渠道无姓名参考支持的完整机构和分支，以及姓名参考支持的岗位前机构简称；逐项原标题来源保留，未揭示8个验证标题从学习排除，r36原资源完整沿用。机构资源不包含姓名或行号答案表，也不证明全量准确率。</w:t>
      </w:r>
    </w:p>
    <w:p>
      <w:r>
        <w:t>20项测试通过，全量硬合同失败0。输出副本保留52146条记录、13原字段及格式，677898字段位置与677911原单元格XML均经核对，107328原XML行及16个其他ZIP成员保持，104294新增单元格逐项等于脚本输入。代表行另作视觉核对，机械验证不证明姓名语义准确率。</w:t>
      </w:r>
    </w:p>
    <w:p>
      <w:r>
        <w:t>最终求职测试仍要求超过99.8%，最多104行错误。如果130行未决全部计错，且其他行全部正确，最高约99.75%，至少仍需可靠解决26行才有达到门槛的可能。真实准确率未评估，复杂新样本覆盖仍不足，原邮件人工检查未执行。0.3.0可结束为待复核阶段成果，不能据此宣称最终交付达标或向HR发送。</w:t>
      </w:r>
    </w:p>
    <w:p>
      <w:pPr>
        <w:pStyle w:val="Heading2"/>
      </w:pPr>
      <w:r>
        <w:t>十二  姓名提取结构约束研究</w:t>
      </w:r>
    </w:p>
    <w:p>
      <w:r>
        <w:t>2026年10月12日继续优化。目标是提高真实准确性、可可靠识别的覆盖率及泛化能力；不以招聘期限、最低门槛或未决数量为停止依据。明确边界冲突继续保留未决，AI首答只作独立验证，Excel仍完全由脚本提取。</w:t>
      </w:r>
    </w:p>
    <w:p>
      <w:r>
        <w:t>r45方案修订：将已验证机构片段中的母机构与分支层级分别登记，以有原标题来源的完整机构支持母机构前的姓名边界，不引入姓名词典。机构开业并核准姓名属于两个事项，使用机构、开业动作、并核准许可动作、姓名位置共同约束边界；只消费明确开业事项，不泛化到任意并字。所有新能力均需全量比较，历史正确结果的状态与姓名同时回归。</w:t>
      </w:r>
    </w:p>
    <w:p>
      <w:r>
        <w:t>r46方案修订：机构匹配使用保留所有原标题位置的前缀树，汇总母机构和分支边界后再判断。对确定输出增加完整结构竞争检查：分别检查机构前主体与机构岗位后主体；候选必须消费完整岗位后缀，不能用首个岗位截断证明后面没有人。两种完整结构产生不同主体时保留未决，并显式记录边界冲突。已有未决不因单一更宽松正则晋升。全量原始结构筛查和新合成压力样本用于发现未知结构，合成结果不作为真实未见标题准确率。</w:t>
      </w:r>
    </w:p>
    <w:p>
      <w:r>
        <w:t>r47方案修订：先识别完整岗位及类别修饰语，再划姓名边界。金融高级管理人员中的金融是岗位类别修饰语，不能并入呼天智等姓名候选；金融机构董事会秘书、董事长等复合岗位按完整表达识别。与机构前后主体竞争检查联合使用，新增复合岗位需全量回归并检查确定姓名是否退化。</w:t>
      </w:r>
    </w:p>
    <w:p>
      <w:r>
        <w:t>r47验证修正：新组合暴露母机构后未知地区分公司的主体竞争漏检。母机构锚点只证明起点，完整分支后缀证明机构终点；两者联合覆盖新地区分支后再检查岗位后姓名。分支后缀不足时不猜填，不将机构前后两个主体只保留第一个。</w:t>
      </w:r>
    </w:p>
    <w:p>
      <w:r>
        <w:t>r48方案修订：完整解析明示分项。先在括号外按顿号或分号拆分候选子句，再分别检查姓名、机构和岗位，全部子句都有可确认主体时才合并原序姓名；只含岗位的后项仍按一人多职处理。书名号内任职资格属于引用，不能抢占书名号外具名许可事项。行政文书或规范通知的类型不证明无姓名，有明确称谓及完整文书结构时仍检查明示主体。四字连续姓名与连写多人无法由长度区分，保留能力限制，不建姓氏表。对原标题中核准动词缺字或拟任结构的真实歧义另作盲复核，未取得足够证据之前不猜答。</w:t>
      </w:r>
    </w:p>
    <w:p>
      <w:r>
        <w:t>r48回归修正：全量回归发现风险官未登记为岗位，新分项解析把李斌的第二岗位误当第二姓名。补全风险官岗位及独立检查器的残片提示，并固定此真实反例；不把全量迭代每一步称为无回归。机构结束片段与财务总监、财务会计部等完整岗位重叠时由岗位结构约束其角色，禁止作为机构终点。</w:t>
      </w:r>
    </w:p>
    <w:p>
      <w:r>
        <w:t>r49方案修订：原标题中的姓名的任职资格是完整名词修饰结构，资格前的连接词的在结构层剥离，不能计入姓名与姓名字数。独立盲判断支持王保东、周明、刘梦仙三个真实实例，规则对所有相同结构通用。核字单独置于被核准对象开头而未构成核准动词，或拟字处在拟任职资格与姓名末尾的交界时，存在许可动作残片与原姓名两种解析，保留未决。四字完整片段与两人连写的歧义尚不能用当前结构可靠解决，另列语义风险，不用具体标题或姓名特判。</w:t>
      </w:r>
    </w:p>
    <w:p>
      <w:r>
        <w:t>r50方案修订：冻结r48后的36个新组合检验暴露岗位列表中间插项与新地区分支问题。分项处理改为逐项角色归属：完整岗位项依附前一主体，完整机构表头提供后续名单上下文，所有其他项均须可确认姓名。开业并核准后的整个许可子句递归解析，不在首个岗位处截断；已登记母机构与明确分支后缀共同支持新分支开业结构。未知分支仅靠后缀不能证明无姓名，仍不据此扩大无姓名判定。揭示后36样本转开发回归；其中连续四字与同人多人关系争议仍显式披露。</w:t>
      </w:r>
    </w:p>
    <w:p>
      <w:r>
        <w:t>r51方案修订：24个冻结新组合揭示机构表头冒号或双破折号、括号内明确董事名单尚未解析。仅在已登记母机构及完整机构后缀的上下文成立时，将冒号或双破折号后的主体名单递归解析；括号内容必须明确写明岗位名单及冒号，才按名单处理，普通姓名别名、履职备注和数字说明仍沿用原语义。不因机构标题可能无姓名就忽略明示名单。24个样本揭示后转回归，不重复称未见检验。</w:t>
      </w:r>
    </w:p>
    <w:p>
      <w:pPr>
        <w:pStyle w:val="Heading2"/>
      </w:pPr>
      <w:r>
        <w:t>十三  结构优化验证结果与剩余限制</w:t>
      </w:r>
    </w:p>
    <w:p>
      <w:r>
        <w:t>r45至r51全量回归后，相对r44共8个标题变化：3个原未决转姓名，3个静默的字边界错误修正，2个新动作残片风险转未决。当前姓名45946标题51256行，无姓名694标题761行，脚本未决120标题129行。固定23387旧参考匹配23289、未决98、确定差异0；相对r44旧参考匹配无新增退化。23项业务与出口测试通过，逐行Excel为纯脚本结果。</w:t>
      </w:r>
    </w:p>
    <w:p>
      <w:r>
        <w:t>121原未决与409个确定或无姓名标题均有两通道首答；12项盲分歧用机构来源和完整姓名槽位复核后保存显式更正，未覆盖首答。全量原标题结构筛查发现两个动作残片风险已转未决，另两个真实四字输出王夏春子和殷熊毅辉仍为AI语义未决。当前107个四字确定输出已全部标人数风险，未以个别姓名或行号特判；这些风险尚未解决，不能称自查错误归零。</w:t>
      </w:r>
    </w:p>
    <w:p>
      <w:r>
        <w:t>48个合成开发样本的45个一致参考由21匹配提升到44；冻结后的36个新组合中35个一致参考由26提升到32；再冻结后的24个新组合由18提升到21。各组揭示后均转开发回归，改善后的重测不计真实未见证据。剩余失败为四字人数歧义与未知分支保守未决，不隐去失败，也不把合成匹配率当真实数据准确率。</w:t>
      </w:r>
    </w:p>
    <w:p>
      <w:r>
        <w:t>r47机构与财务岗位重叠曾使23个历史结果转未决，r48未知风险官岗位曾被误列为第二姓名；均通过全量回归发现并修正，拒绝尝试保留。真实准确率未评估，复杂真实未见泛化证据不足，原邮件人工检查未完成。本阶段成果继续待复核，没有向HR或他人发送。下一轮重点研究四字人数边界的通用可靠证据与弃权策略，不以未决减少目标替代准确性。</w:t>
      </w:r>
    </w:p>
    <w:p>
      <w:pPr>
        <w:pStyle w:val="Heading2"/>
      </w:pPr>
      <w:r>
        <w:t>十四  姓名人数结构与已诊断歧义的弃权</w:t>
      </w:r>
    </w:p>
    <w:p>
      <w:r>
        <w:t>四字长度只作风险筛查，不直接决定是否未决。复姓、民族或日文姓名形态只能作辅助线索，不能从逻辑上证明单人。分别、精确人数、名单标点、完整机构与岗位子句共同约束候选；不能简单按两个字拆分连续片段。没有精确人数或具体冲突的完整姓名槽位，按用户选定口径保留提取结果，但不宣称内部人数已证明。</w:t>
      </w:r>
    </w:p>
    <w:p>
      <w:r>
        <w:t>精确人数仅在括号外的完整人员子句中绑定：一人、1人、全角数字、N位同志、N名同志或共N人之后只能接完整岗位或任职资格。机构名里的数字、括号备注和等N人不是已列姓名的精确人数。等N人只提取等前明示姓名；完整名单与人数冲突时未决。各个子句的局部人数分别处理，共或合计明示的总数才用于合并名单。</w:t>
      </w:r>
    </w:p>
    <w:p>
      <w:r>
        <w:t>精确一人可以解除完整候选内部的长度或连接字歧义，保留姓名原表达，包括四字、长姓名及含和字的姓名；不能解除机构前后主体竞争。精确多人结合明确连接词或名单边界，可以确认多个完整姓名；只有连续字符而缺边界时，即使明示两人也保留原片段并未决。分别及明确担任或资格结构提供复数证据，但不提供连写片段的切分位置。</w:t>
      </w:r>
    </w:p>
    <w:p>
      <w:r>
        <w:t>对已独立复核仍存在真实人数歧义的标题，版本化title_ambiguities_r55.json保存弃权记录及证据路径。当前7条记录为2个真实标题和5个历史合成题，仅将原提取结果的确定状态改为未决，不提供姓名、人数或拆分答案。该记录是透明的定向例外，不是通用姓名识别规则；完整原标题命中才生效，不自动覆盖其他表达。它不使用行号、姓氏或个别四字姓名白名单，也不在运行时调用模型或读取AI标签来回填姓名。新增精确人数的标题由通用规则重新判断，不受原例外强制弃权。</w:t>
      </w:r>
    </w:p>
    <w:p>
      <w:pPr>
        <w:pStyle w:val="Heading2"/>
      </w:pPr>
      <w:r>
        <w:t>十五  0.5.0 专项验证结果与限制</w:t>
      </w:r>
    </w:p>
    <w:p>
      <w:r>
        <w:t>对全部46760不同标题、52146原行完成r52至r55全量扫描。相对r51仅王夏春子和殷熊毅辉两个真实标题转为未决，原片段保留用于审计，Excel两列为空。当前姓名45944标题51254行，无姓名694标题761行，未决122标题131行。其他105个四字输出均未改变，未将风险数视为错误数。固定23387旧参考仍匹配23289、脚本未决98、确定差异0；相对r51历史匹配结果无新增退化。</w:t>
      </w:r>
    </w:p>
    <w:p>
      <w:r>
        <w:t>107个候选逐项保存原标题、映射行、机构与岗位结构、人数证据、旧参考及处置。71个与缓存双通道参考一致，34个没有独立参考，2个双通道人数未决。107个均缺标题精确人数，机构、岗位或复姓线索支持槽位边界而不证明内部单人数。其余105继续披露人数风险，本轮没有新增盲AI判断，也未做人工真值确认。</w:t>
      </w:r>
    </w:p>
    <w:p>
      <w:r>
        <w:t>新建102个合成行为契约，分别统计94个明示人数或复数结构案例、2个真实已知弃权回放和6个保留口径案例。通用结构案例由r51的40项匹配提升到94项全部匹配；另外两组不计通用能力收益。合成题预期由本轮结构契约直接制定，不是独立盲标或真实未见泛化证明。32项测试通过，覆盖姓名长度、复姓、民族与日文形式、全角人数、无分隔连写、含和字单人、局部与总人数、名单、主体冲突和省略姓名。</w:t>
      </w:r>
    </w:p>
    <w:p>
      <w:r>
        <w:t>复用原48、36、24个双通道合成题参考。此前5个无分隔四字歧义由已知弃权记录转未决，仅计已知风险回放，不计新通用识别收益。两类未知机构无姓名题仍保守未决，原通道分歧保留。未登记的新标题如果没有内部人数证据，仍可能保留四字候选并标风险；当前规则不能普遍证明全部四字片段是一人，也不能宣称静默错误归零。</w:t>
      </w:r>
    </w:p>
    <w:p>
      <w:r>
        <w:t>最终Excel继续完全由脚本生成，原52146记录、13字段及格式保留，只追加姓名与字数；无姓名为空与0，未决为空与空。原表保留和结果列逐行核对通过。真实准确率未评估，人工检查未完成，不能声称达到99.8%或最终验收通过，不向HR或他人外发。这是0.5.0阶段当时的下一步；后续范围已按新指令扩大到静默错误挖掘，见第十六、十七节。</w:t>
      </w:r>
    </w:p>
    <w:p>
      <w:pPr>
        <w:pStyle w:val="Heading2"/>
        <w:pageBreakBefore/>
      </w:pPr>
      <w:r>
        <w:t>十六  完整人员子句与岗位后内容检查</w:t>
      </w:r>
    </w:p>
    <w:p>
      <w:r>
        <w:t>组合探查发现r55会把“张明董事及李华监事”确定为张明，忽略李华；换成和、与也会发生。写明共一人时还可能因只看首人而误通过。此发现来自合成诊断，尚未在原表确认同类真实错误，因此不能宣称修复了原表漏人。</w:t>
      </w:r>
    </w:p>
    <w:p>
      <w:r>
        <w:t>r56沿用完整子句主线，括号外完整岗位后出现和、及、与时检查后续子句。每项分别判断为完整姓名主体、依附岗位或机构表头，并按原标题顺序合并全部明示姓名，再检查精确总人数。姓名或部门内部的连接字没有完整岗位边界，不据此拆分；兼任或董事及监事仍可能是一个人的多个岗位。</w:t>
      </w:r>
    </w:p>
    <w:p>
      <w:r>
        <w:t>已经识别姓名后的完整岗位，若其后仍存在未消费的括号外内容，则保留候选并未决，避免只确认首人。“张明董事李华监事”没有可靠子句分隔，本版弃权，不靠常见姓氏猜切。机构前后主体竞争仍保留原冲突分类。营业部总经理助理、理事会秘书及等字省略按完整岗位和既有省略语义处理，括号中的岗位说明不视为新姓名。</w:t>
      </w:r>
    </w:p>
    <w:p>
      <w:r>
        <w:t>此修复不依赖姓名长度，可用于二字、三字、四字及中英文姓名表达。没有新增姓名或姓氏表、机构资源或精确标题弃权记录。原7条记录仍只是已知风险保护；无人数和内部边界的四字片段仍不能普遍证明为单人。</w:t>
      </w:r>
    </w:p>
    <w:p>
      <w:pPr>
        <w:pStyle w:val="Heading2"/>
      </w:pPr>
      <w:r>
        <w:t>十七  新增参考与全量回归结果</w:t>
      </w:r>
    </w:p>
    <w:p>
      <w:r>
        <w:t>0.5.0 r55及原Word、Excel、源码和验证材料已保存为本地Git基线21fdfdb。两个独立上下文各只接收原标题、记录标识和口径，不读取生产代码、脚本输出、已有答案或另一通道结果；新增337标题353原行，共674份首答。34个四字缺参考标题之外，237个无参考非四字结构标题及66个固定分层普通样本接受独立判断，303条均与冻结r55输出一致，没有确认新的真实确定差异。全量扫描不是全量逐标题语义标注。</w:t>
      </w:r>
    </w:p>
    <w:p>
      <w:r>
        <w:t>34个四字候选首答29一致、5分歧。B最初将民族姓名可以作2+2切分的形态可能性视为具体人数冲突，复审确认无人数、名单或岗位对子证据。原首答保留，另存5条before和after更正及B复审理由；更正后34个与脚本一致，标题证明单人数仍为0。105个保留的四字输出现有辅助一致参考，2个既有人数未决保持弃权；参考补齐不等于核心难题解决。</w:t>
      </w:r>
    </w:p>
    <w:p>
      <w:r>
        <w:t>35项测试通过。28个新子句合成契约r55匹配12、r56匹配28，只证明实现符合指定行为。原94个通用人数合成契约、2个已知弃权回放及6个保留口径全部保持通过；旧合成一致参考45、35、24个中匹配45、34、23，没有新增退化。初始过宽的尾部检查曾降级81个真实标题，已收窄并补足完整岗位，最终全量未发生输出变化，不声称调试中从未退化。</w:t>
      </w:r>
    </w:p>
    <w:p>
      <w:r>
        <w:t>46760标题52146原行回归后，姓名45944标题51254行、无姓名694标题761行、未决122标题131行；姓名与状态相对r55变化0，输出合同失败0。固定23387旧参考仍匹配23289、脚本未决98、确定差异0。新增337参考匹配后，仍有22810标题缺独立参考；旧单渠道35和参考分歧37保留，模型一致不能视作真实正确率。</w:t>
      </w:r>
    </w:p>
    <w:p>
      <w:r>
        <w:t>本轮不重复生成结果Excel，逐原行姓名与字数输入不变，继续使用已核验的0.5.0待复核版。Word在本次修复后同步规则与证据，不声称严格逐次先改Word后改代码。未执行最终人工检查，未push或外发。后续重点寻找未覆盖标题中的真实新错误，以完整名单、人数和跨子句约束改进一般识别；若真实错误显示局部解析不足，再重审整体架构。</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任职资格批复姓名提取方案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Arial Unicode MS" w:hAnsi="Arial Unicode MS"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Unicode MS" w:hAnsi="Arial Unicode MS" w:eastAsia="Hiragino Sans GB"/>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Unicode MS" w:hAnsi="Arial Unicode MS" w:eastAsia="Hiragino Sans GB"/>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Unicode MS" w:hAnsi="Arial Unicode MS" w:eastAsia="Hiragino Sans G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