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962E7" w14:textId="2B54C313" w:rsidR="005D3838" w:rsidRDefault="00F66525">
      <w:pPr>
        <w:pStyle w:val="Title"/>
      </w:pPr>
      <w:r>
        <w:t>Authoring IMSC documents</w:t>
      </w:r>
    </w:p>
    <w:p w14:paraId="7F293445" w14:textId="29974AF9" w:rsidR="008327E5" w:rsidRDefault="008327E5" w:rsidP="008327E5">
      <w:pPr>
        <w:pStyle w:val="Subtitle"/>
      </w:pPr>
      <w:r>
        <w:t>Best Practice</w:t>
      </w:r>
    </w:p>
    <w:p w14:paraId="5D560EE8" w14:textId="1BD4A1B2" w:rsidR="005D3838" w:rsidRDefault="00A674A0" w:rsidP="003C1006">
      <w:pPr>
        <w:pStyle w:val="Heading1"/>
      </w:pPr>
      <w:bookmarkStart w:id="0" w:name="_pg8k9mr1lx2v" w:colFirst="0" w:colLast="0"/>
      <w:bookmarkEnd w:id="0"/>
      <w:r>
        <w:t>Scope</w:t>
      </w:r>
    </w:p>
    <w:p w14:paraId="4986D577" w14:textId="1B57F9DA" w:rsidR="005D3838" w:rsidRDefault="00A674A0">
      <w:r>
        <w:t xml:space="preserve">This document </w:t>
      </w:r>
      <w:r w:rsidR="00C451C3">
        <w:t>specifies best practices</w:t>
      </w:r>
      <w:r w:rsidR="00C451C3" w:rsidRPr="00C451C3">
        <w:t xml:space="preserve"> when authoring an IMSC</w:t>
      </w:r>
      <w:r w:rsidR="00C128EE">
        <w:rPr>
          <w:rStyle w:val="EndnoteReference"/>
        </w:rPr>
        <w:endnoteReference w:id="1"/>
      </w:r>
      <w:r w:rsidR="00C451C3" w:rsidRPr="00C451C3">
        <w:t xml:space="preserve"> document against a video element</w:t>
      </w:r>
      <w:r w:rsidR="00F66525">
        <w:t>.</w:t>
      </w:r>
    </w:p>
    <w:p w14:paraId="483ECAB3" w14:textId="76BA679C" w:rsidR="00331E5D" w:rsidRDefault="00331E5D" w:rsidP="00331E5D">
      <w:pPr>
        <w:pStyle w:val="Heading1"/>
      </w:pPr>
      <w:r>
        <w:t>Status of this Document</w:t>
      </w:r>
    </w:p>
    <w:p w14:paraId="6343074E" w14:textId="5892278B" w:rsidR="000F4C61" w:rsidRDefault="00331E5D" w:rsidP="00903434">
      <w:r>
        <w:t xml:space="preserve">This </w:t>
      </w:r>
      <w:r w:rsidR="00D12FD7">
        <w:t>Best Practice</w:t>
      </w:r>
      <w:r>
        <w:t xml:space="preserve"> is </w:t>
      </w:r>
      <w:r w:rsidR="0091011A">
        <w:t>published</w:t>
      </w:r>
      <w:r>
        <w:t xml:space="preserve"> by the IMF User Group</w:t>
      </w:r>
      <w:r w:rsidR="000F4C61">
        <w:rPr>
          <w:rStyle w:val="EndnoteReference"/>
        </w:rPr>
        <w:endnoteReference w:id="2"/>
      </w:r>
      <w:r w:rsidR="000F4C61">
        <w:t>.</w:t>
      </w:r>
      <w:r w:rsidR="00903434">
        <w:t xml:space="preserve"> </w:t>
      </w:r>
      <w:r w:rsidR="00A061E6">
        <w:t>I</w:t>
      </w:r>
      <w:r w:rsidR="000F4C61">
        <w:t>t may be updated, replaced or obsoleted by other documents at any time. Readers are encouraged to consult the following for a list of current issues, to which they are invited to contribute.</w:t>
      </w:r>
    </w:p>
    <w:p w14:paraId="65F8F0F4" w14:textId="7635CB0F" w:rsidR="000F4C61" w:rsidRPr="00A42536" w:rsidRDefault="000F4C61" w:rsidP="00A42536">
      <w:pPr>
        <w:ind w:left="720"/>
        <w:rPr>
          <w:rStyle w:val="Keyword"/>
        </w:rPr>
      </w:pPr>
      <w:r w:rsidRPr="00A42536">
        <w:rPr>
          <w:rStyle w:val="Keyword"/>
        </w:rPr>
        <w:t>https://github.com/imfug/</w:t>
      </w:r>
      <w:r w:rsidR="003A03F0">
        <w:rPr>
          <w:rStyle w:val="Keyword"/>
        </w:rPr>
        <w:t>003-</w:t>
      </w:r>
      <w:r w:rsidR="00A1316B">
        <w:rPr>
          <w:rStyle w:val="Keyword"/>
        </w:rPr>
        <w:t>imsc</w:t>
      </w:r>
      <w:r w:rsidR="003A03F0">
        <w:rPr>
          <w:rStyle w:val="Keyword"/>
        </w:rPr>
        <w:t>-authoring</w:t>
      </w:r>
    </w:p>
    <w:p w14:paraId="19693F11" w14:textId="50C6E0D8" w:rsidR="00D12FD7" w:rsidRDefault="000F4C61" w:rsidP="00D12FD7">
      <w:r w:rsidRPr="00D12FD7">
        <w:t xml:space="preserve">This work </w:t>
      </w:r>
      <w:r>
        <w:t>is ©20</w:t>
      </w:r>
      <w:r w:rsidR="00A061E6">
        <w:t>20</w:t>
      </w:r>
      <w:r w:rsidRPr="00D12FD7">
        <w:t xml:space="preserve"> Hollywood Professional Association </w:t>
      </w:r>
      <w:r>
        <w:t xml:space="preserve">and </w:t>
      </w:r>
      <w:r w:rsidRPr="00D12FD7">
        <w:t xml:space="preserve">licensed under </w:t>
      </w:r>
      <w:r>
        <w:t xml:space="preserve">the </w:t>
      </w:r>
      <w:r w:rsidRPr="00D12FD7">
        <w:t>Creative Commons Attribution-NoDerivatives 4.0 International License</w:t>
      </w:r>
      <w:r>
        <w:rPr>
          <w:rStyle w:val="EndnoteReference"/>
        </w:rPr>
        <w:endnoteReference w:id="3"/>
      </w:r>
      <w:r w:rsidRPr="00D12FD7">
        <w:t>.</w:t>
      </w:r>
    </w:p>
    <w:p w14:paraId="54B80162" w14:textId="100A3D13" w:rsidR="005D3838" w:rsidRDefault="00A674A0" w:rsidP="003C1006">
      <w:pPr>
        <w:pStyle w:val="Heading1"/>
      </w:pPr>
      <w:r w:rsidRPr="003C1006">
        <w:t>Background</w:t>
      </w:r>
    </w:p>
    <w:p w14:paraId="091E432B" w14:textId="36C82327" w:rsidR="00F66525" w:rsidRDefault="00F66525" w:rsidP="00F66525">
      <w:r>
        <w:t>Historically, timed text</w:t>
      </w:r>
      <w:r w:rsidR="008C09FB">
        <w:t xml:space="preserve"> </w:t>
      </w:r>
      <w:r>
        <w:t>has been synchronized with video using SMPTE timecode</w:t>
      </w:r>
      <w:r w:rsidR="00EB3040">
        <w:t xml:space="preserve">. As illustrated in </w:t>
      </w:r>
      <w:r w:rsidR="00C010D0">
        <w:fldChar w:fldCharType="begin"/>
      </w:r>
      <w:r w:rsidR="00C010D0">
        <w:instrText xml:space="preserve"> REF _Ref43829677 \h </w:instrText>
      </w:r>
      <w:r w:rsidR="00C010D0">
        <w:fldChar w:fldCharType="separate"/>
      </w:r>
      <w:r w:rsidR="003174FC">
        <w:t xml:space="preserve">Figure </w:t>
      </w:r>
      <w:r w:rsidR="003174FC">
        <w:rPr>
          <w:noProof/>
        </w:rPr>
        <w:t>1</w:t>
      </w:r>
      <w:r w:rsidR="00C010D0">
        <w:fldChar w:fldCharType="end"/>
      </w:r>
      <w:r w:rsidR="008C09FB">
        <w:t xml:space="preserve">, </w:t>
      </w:r>
      <w:r w:rsidR="004546BA">
        <w:t xml:space="preserve">the temporal extent of </w:t>
      </w:r>
      <w:r w:rsidR="00EB3040">
        <w:t>a</w:t>
      </w:r>
      <w:r w:rsidR="004546BA">
        <w:t xml:space="preserve"> timed text event </w:t>
      </w:r>
      <w:r w:rsidR="00EB3040">
        <w:t>would be</w:t>
      </w:r>
      <w:r w:rsidR="004546BA">
        <w:t xml:space="preserve"> defined by </w:t>
      </w:r>
      <w:r w:rsidR="00EB3040">
        <w:t xml:space="preserve">the </w:t>
      </w:r>
      <w:r w:rsidR="00EB3040" w:rsidRPr="00EB3040">
        <w:t>(potentially discontinuous or drop frame)</w:t>
      </w:r>
      <w:r w:rsidR="00EB3040">
        <w:t xml:space="preserve"> SMPTE</w:t>
      </w:r>
      <w:r w:rsidR="004546BA">
        <w:t xml:space="preserve"> timecodes</w:t>
      </w:r>
      <w:r w:rsidR="00EB3040">
        <w:t xml:space="preserve"> of the starting and end frames</w:t>
      </w:r>
      <w:r w:rsidR="007C7E84">
        <w:t>.</w:t>
      </w:r>
      <w:r w:rsidR="00C010D0">
        <w:t xml:space="preserve"> </w:t>
      </w:r>
    </w:p>
    <w:p w14:paraId="6BBBF575" w14:textId="58D9021A" w:rsidR="00EB3040" w:rsidRDefault="00EB3040" w:rsidP="00EB3040">
      <w:pPr>
        <w:pStyle w:val="Figure"/>
      </w:pPr>
      <w:r w:rsidRPr="00EB3040">
        <w:rPr>
          <w:noProof/>
        </w:rPr>
        <w:drawing>
          <wp:inline distT="0" distB="0" distL="0" distR="0" wp14:anchorId="21B50CD1" wp14:editId="438B7A20">
            <wp:extent cx="31718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6A7F" w14:textId="54D62AEE" w:rsidR="00F66525" w:rsidRDefault="00EB3040" w:rsidP="00C128EE">
      <w:pPr>
        <w:pStyle w:val="Caption"/>
        <w:keepNext w:val="0"/>
      </w:pPr>
      <w:bookmarkStart w:id="1" w:name="_Ref43829677"/>
      <w:r>
        <w:t xml:space="preserve">Figure </w:t>
      </w:r>
      <w:fldSimple w:instr=" SEQ Figure \* ARABIC ">
        <w:r w:rsidR="003174FC">
          <w:rPr>
            <w:noProof/>
          </w:rPr>
          <w:t>1</w:t>
        </w:r>
      </w:fldSimple>
      <w:bookmarkEnd w:id="1"/>
      <w:r>
        <w:rPr>
          <w:lang w:val="en-US"/>
        </w:rPr>
        <w:t>. SMPTE Timecode</w:t>
      </w:r>
      <w:r>
        <w:rPr>
          <w:noProof/>
          <w:lang w:val="en-US"/>
        </w:rPr>
        <w:t xml:space="preserve"> </w:t>
      </w:r>
      <w:r w:rsidRPr="00EB3040">
        <w:t>Synchronization</w:t>
      </w:r>
      <w:r>
        <w:rPr>
          <w:noProof/>
          <w:lang w:val="en-US"/>
        </w:rPr>
        <w:t>.</w:t>
      </w:r>
    </w:p>
    <w:p w14:paraId="4A303B88" w14:textId="6E953347" w:rsidR="00657EF4" w:rsidRDefault="00657EF4" w:rsidP="00C128EE">
      <w:pPr>
        <w:keepNext/>
      </w:pPr>
      <w:r>
        <w:t xml:space="preserve">Such an approach is not possible </w:t>
      </w:r>
      <w:r w:rsidR="00C128EE">
        <w:t>with</w:t>
      </w:r>
      <w:r>
        <w:t xml:space="preserve"> IMF </w:t>
      </w:r>
      <w:r w:rsidR="008C09FB">
        <w:t>or</w:t>
      </w:r>
      <w:r>
        <w:t xml:space="preserve"> IMSC since:</w:t>
      </w:r>
    </w:p>
    <w:p w14:paraId="673EEAE6" w14:textId="77777777" w:rsidR="00657EF4" w:rsidRDefault="00F66525" w:rsidP="00C128EE">
      <w:pPr>
        <w:pStyle w:val="ListParagraph"/>
        <w:keepNext/>
      </w:pPr>
      <w:r>
        <w:t>SMPTE timecode is not used for synchronization</w:t>
      </w:r>
      <w:r w:rsidR="00657EF4">
        <w:t xml:space="preserve"> in IMF</w:t>
      </w:r>
    </w:p>
    <w:p w14:paraId="74418DA9" w14:textId="12CD16F0" w:rsidR="00F66525" w:rsidRDefault="00F66525" w:rsidP="00460158">
      <w:pPr>
        <w:pStyle w:val="ListParagraph"/>
      </w:pPr>
      <w:r>
        <w:t xml:space="preserve">IMSC does not support </w:t>
      </w:r>
      <w:r w:rsidRPr="00460158">
        <w:t>SMPTE</w:t>
      </w:r>
      <w:r>
        <w:t xml:space="preserve"> timecode</w:t>
      </w:r>
      <w:r w:rsidR="00003ADD">
        <w:t xml:space="preserve">, instead </w:t>
      </w:r>
      <w:r w:rsidR="00003ADD" w:rsidRPr="00003ADD">
        <w:t xml:space="preserve">all time expressions, regardless of their syntax, </w:t>
      </w:r>
      <w:r w:rsidR="008C09FB">
        <w:t xml:space="preserve">correspond to </w:t>
      </w:r>
      <w:r w:rsidR="00003ADD" w:rsidRPr="00003ADD">
        <w:t>offset</w:t>
      </w:r>
      <w:r w:rsidR="008C09FB">
        <w:t>s</w:t>
      </w:r>
      <w:r w:rsidR="00003ADD" w:rsidRPr="00003ADD">
        <w:t xml:space="preserve"> in seconds</w:t>
      </w:r>
      <w:r w:rsidR="00003ADD">
        <w:t>.</w:t>
      </w:r>
    </w:p>
    <w:p w14:paraId="109E07A3" w14:textId="6CDD0A8D" w:rsidR="00F66525" w:rsidRPr="00F66525" w:rsidRDefault="00A241F6" w:rsidP="00A241F6">
      <w:r>
        <w:t>This document</w:t>
      </w:r>
      <w:r w:rsidR="00F66525">
        <w:t xml:space="preserve"> provide</w:t>
      </w:r>
      <w:r>
        <w:t>s</w:t>
      </w:r>
      <w:r w:rsidR="00F66525">
        <w:t xml:space="preserve"> guidance when authoring IMSC documents.</w:t>
      </w:r>
      <w:r>
        <w:t xml:space="preserve"> It </w:t>
      </w:r>
      <w:r w:rsidR="00472130">
        <w:t xml:space="preserve">can be </w:t>
      </w:r>
      <w:r>
        <w:t>applie</w:t>
      </w:r>
      <w:r w:rsidR="00472130">
        <w:t>d</w:t>
      </w:r>
      <w:r w:rsidR="00F66525">
        <w:t xml:space="preserve"> equally to SMPTE-TT </w:t>
      </w:r>
      <w:r>
        <w:t>documents</w:t>
      </w:r>
      <w:r w:rsidR="00657EF4">
        <w:t xml:space="preserve"> since </w:t>
      </w:r>
      <w:r w:rsidR="00F66525">
        <w:t xml:space="preserve">IMSC is </w:t>
      </w:r>
      <w:r w:rsidR="00657EF4">
        <w:t xml:space="preserve">essentially </w:t>
      </w:r>
      <w:r w:rsidR="00F66525">
        <w:t>a practical application of SMPTE-TT.</w:t>
      </w:r>
    </w:p>
    <w:p w14:paraId="04C802BA" w14:textId="791FBD1C" w:rsidR="00105D6B" w:rsidRDefault="00472130" w:rsidP="00903434">
      <w:pPr>
        <w:pStyle w:val="Heading1"/>
      </w:pPr>
      <w:bookmarkStart w:id="2" w:name="_2jh76ppgu8j1" w:colFirst="0" w:colLast="0"/>
      <w:bookmarkEnd w:id="2"/>
      <w:r>
        <w:lastRenderedPageBreak/>
        <w:t>Recommendations</w:t>
      </w:r>
    </w:p>
    <w:p w14:paraId="2F863E7C" w14:textId="6E4C60B1" w:rsidR="00F47797" w:rsidRDefault="00F47797" w:rsidP="00F47797">
      <w:pPr>
        <w:pStyle w:val="Heading2"/>
      </w:pPr>
      <w:r>
        <w:t>Time expression syntax</w:t>
      </w:r>
    </w:p>
    <w:p w14:paraId="6F2F974D" w14:textId="77777777" w:rsidR="00472130" w:rsidRDefault="00472130" w:rsidP="00472130">
      <w:r>
        <w:t>Time expressions in the IMSC document should use one of the following syntaxes:</w:t>
      </w:r>
    </w:p>
    <w:p w14:paraId="0FCC6208" w14:textId="2BD8A3B4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clock-time with fractions, e.g. </w:t>
      </w:r>
      <w:r w:rsidR="00430DDF">
        <w:t>"</w:t>
      </w:r>
      <w:r w:rsidRPr="00430DDF">
        <w:rPr>
          <w:rStyle w:val="Keyword"/>
        </w:rPr>
        <w:t>00:11:12.234</w:t>
      </w:r>
      <w:r w:rsidR="00430DDF">
        <w:rPr>
          <w:rStyle w:val="Keyword"/>
        </w:rPr>
        <w:t>"</w:t>
      </w:r>
      <w:r w:rsidR="004B2089" w:rsidRPr="004B2089">
        <w:t>; or</w:t>
      </w:r>
    </w:p>
    <w:p w14:paraId="1C999C4C" w14:textId="3BD2FA11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offset-time with frames,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4564654f</w:t>
      </w:r>
      <w:r w:rsidR="00430DDF" w:rsidRPr="00430DDF">
        <w:rPr>
          <w:rStyle w:val="Keyword"/>
        </w:rPr>
        <w:t>"</w:t>
      </w:r>
      <w:r w:rsidR="00430DDF">
        <w:t xml:space="preserve">, where </w:t>
      </w:r>
      <w:r w:rsidR="00430DDF" w:rsidRPr="00430DDF">
        <w:rPr>
          <w:rStyle w:val="Keyword"/>
        </w:rPr>
        <w:t>ttp:frameRate</w:t>
      </w:r>
      <w:r w:rsidR="00430DDF">
        <w:t xml:space="preserve"> and </w:t>
      </w:r>
      <w:r w:rsidR="00430DDF" w:rsidRPr="00430DDF">
        <w:rPr>
          <w:rStyle w:val="Keyword"/>
        </w:rPr>
        <w:t>ttp:frameRateMultiplier</w:t>
      </w:r>
      <w:r w:rsidR="00430DDF">
        <w:t xml:space="preserve"> are </w:t>
      </w:r>
      <w:r w:rsidR="004B2089">
        <w:t>set</w:t>
      </w:r>
      <w:r w:rsidR="00430DDF">
        <w:t xml:space="preserve"> to the </w:t>
      </w:r>
      <w:r w:rsidR="004B2089">
        <w:t xml:space="preserve">video </w:t>
      </w:r>
      <w:r w:rsidR="00430DDF">
        <w:t xml:space="preserve">frame </w:t>
      </w:r>
      <w:r w:rsidR="004B2089">
        <w:t>rate.</w:t>
      </w:r>
    </w:p>
    <w:p w14:paraId="0B52D754" w14:textId="0B1357FD" w:rsidR="00A537C5" w:rsidRDefault="00A537C5" w:rsidP="00A537C5">
      <w:r>
        <w:t xml:space="preserve">Time expression in the IMSC document should not use the </w:t>
      </w:r>
      <w:r w:rsidRPr="00472130">
        <w:t>clock-time with frames</w:t>
      </w:r>
      <w:r>
        <w:t xml:space="preserve"> syntax,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01:00:02:23</w:t>
      </w:r>
      <w:r w:rsidR="00430DDF" w:rsidRPr="00430DDF">
        <w:rPr>
          <w:rStyle w:val="Keyword"/>
        </w:rPr>
        <w:t>"</w:t>
      </w:r>
      <w:r>
        <w:t xml:space="preserve">. This syntax, while it resembles SMPTE timecode, is not SMPTE timecode (see Annex </w:t>
      </w:r>
      <w:r w:rsidR="00C128EE">
        <w:t>I</w:t>
      </w:r>
      <w:r>
        <w:t>.2 at TTML2</w:t>
      </w:r>
      <w:r w:rsidR="00C128EE">
        <w:rPr>
          <w:rStyle w:val="EndnoteReference"/>
        </w:rPr>
        <w:endnoteReference w:id="4"/>
      </w:r>
      <w:r>
        <w:t>).</w:t>
      </w:r>
    </w:p>
    <w:p w14:paraId="7B441574" w14:textId="5FD2D367" w:rsidR="00A537C5" w:rsidRPr="00D35AFF" w:rsidRDefault="00A537C5" w:rsidP="00044F98">
      <w:pPr>
        <w:pStyle w:val="Caption"/>
      </w:pPr>
      <w:r w:rsidRPr="00D35AFF">
        <w:t xml:space="preserve">Table </w:t>
      </w:r>
      <w:fldSimple w:instr=" SEQ Table \* ARABIC ">
        <w:r w:rsidR="003174FC">
          <w:rPr>
            <w:noProof/>
          </w:rPr>
          <w:t>1</w:t>
        </w:r>
      </w:fldSimple>
      <w:r w:rsidRPr="00D35AFF">
        <w:t>. Time expression syntax</w:t>
      </w:r>
      <w:r w:rsidR="00D35AFF" w:rsidRPr="00D35AFF">
        <w:t>es</w:t>
      </w:r>
      <w:r w:rsidRPr="00D35AF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2137"/>
        <w:gridCol w:w="486"/>
        <w:gridCol w:w="2695"/>
        <w:gridCol w:w="491"/>
        <w:gridCol w:w="2571"/>
      </w:tblGrid>
      <w:tr w:rsidR="004B2089" w:rsidRPr="00A537C5" w14:paraId="73535503" w14:textId="77777777" w:rsidTr="004B2089">
        <w:trPr>
          <w:jc w:val="center"/>
        </w:trPr>
        <w:tc>
          <w:tcPr>
            <w:tcW w:w="638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3B311968" w14:textId="7CD5887F" w:rsidR="00A537C5" w:rsidRPr="00A537C5" w:rsidRDefault="00A537C5" w:rsidP="00A537C5">
            <w:pPr>
              <w:jc w:val="center"/>
              <w:rPr>
                <w:sz w:val="36"/>
                <w:szCs w:val="36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137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3BECF3E8" w14:textId="77777777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begin="4564654f"</w:t>
            </w:r>
          </w:p>
          <w:p w14:paraId="65A877F5" w14:textId="79DAC014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end="4564754f"</w:t>
            </w:r>
          </w:p>
        </w:tc>
        <w:tc>
          <w:tcPr>
            <w:tcW w:w="486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0B0ECF4B" w14:textId="77D2F5D4" w:rsidR="00A537C5" w:rsidRPr="00A537C5" w:rsidRDefault="00A537C5" w:rsidP="00A537C5">
            <w:pPr>
              <w:jc w:val="center"/>
              <w:rPr>
                <w:sz w:val="20"/>
                <w:szCs w:val="20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695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260ECCE9" w14:textId="3E03682D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begin="00:11:12.234"</w:t>
            </w:r>
          </w:p>
          <w:p w14:paraId="52332931" w14:textId="787DE20E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end="00:11:14.124"</w:t>
            </w:r>
          </w:p>
        </w:tc>
        <w:tc>
          <w:tcPr>
            <w:tcW w:w="491" w:type="dxa"/>
            <w:tcBorders>
              <w:right w:val="nil"/>
            </w:tcBorders>
            <w:shd w:val="clear" w:color="auto" w:fill="F2DBDB" w:themeFill="accent2" w:themeFillTint="33"/>
          </w:tcPr>
          <w:p w14:paraId="0FC01871" w14:textId="7AEB2522" w:rsidR="00A537C5" w:rsidRPr="00A537C5" w:rsidRDefault="00A537C5" w:rsidP="00EC331A">
            <w:pPr>
              <w:rPr>
                <w:sz w:val="20"/>
                <w:szCs w:val="20"/>
              </w:rPr>
            </w:pPr>
            <w:r w:rsidRPr="004B2089">
              <w:rPr>
                <w:rFonts w:ascii="Arial Unicode MS" w:eastAsia="Arial Unicode MS" w:hAnsi="Arial Unicode MS" w:cs="Arial Unicode MS" w:hint="eastAsia"/>
                <w:noProof/>
                <w:sz w:val="36"/>
                <w:szCs w:val="36"/>
              </w:rPr>
              <w:t>✕</w:t>
            </w:r>
          </w:p>
        </w:tc>
        <w:tc>
          <w:tcPr>
            <w:tcW w:w="2571" w:type="dxa"/>
            <w:tcBorders>
              <w:left w:val="nil"/>
            </w:tcBorders>
            <w:shd w:val="clear" w:color="auto" w:fill="F2DBDB" w:themeFill="accent2" w:themeFillTint="33"/>
            <w:vAlign w:val="center"/>
          </w:tcPr>
          <w:p w14:paraId="57688F5D" w14:textId="6F48F0A9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begin="01:00:02:23"</w:t>
            </w:r>
          </w:p>
          <w:p w14:paraId="57766025" w14:textId="022EFCB9" w:rsidR="00A537C5" w:rsidRPr="00DE3609" w:rsidRDefault="00A537C5" w:rsidP="00A537C5">
            <w:pPr>
              <w:rPr>
                <w:rFonts w:ascii="Consolas" w:hAnsi="Consolas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end="01:00:03:12"</w:t>
            </w:r>
          </w:p>
        </w:tc>
      </w:tr>
    </w:tbl>
    <w:p w14:paraId="6FEFDA5F" w14:textId="591D66E3" w:rsidR="00F47797" w:rsidRDefault="00F47797" w:rsidP="00044F98">
      <w:pPr>
        <w:pStyle w:val="Heading2"/>
      </w:pPr>
      <w:bookmarkStart w:id="3" w:name="_Ref45781553"/>
      <w:r>
        <w:t>Time expressions are always relative to the first frame at 0s</w:t>
      </w:r>
      <w:bookmarkEnd w:id="3"/>
    </w:p>
    <w:p w14:paraId="165D23AA" w14:textId="032650A1" w:rsidR="00472130" w:rsidRDefault="00472130">
      <w:r>
        <w:t>T</w:t>
      </w:r>
      <w:r w:rsidR="00D61D23">
        <w:t xml:space="preserve">he time expressions in the IMSC document </w:t>
      </w:r>
      <w:r w:rsidR="00E34798">
        <w:t>should</w:t>
      </w:r>
      <w:r w:rsidR="00D61D23">
        <w:t xml:space="preserve"> </w:t>
      </w:r>
      <w:r w:rsidR="00E34798">
        <w:t xml:space="preserve">be </w:t>
      </w:r>
      <w:r w:rsidR="00D61D23">
        <w:t>relative to</w:t>
      </w:r>
      <w:r>
        <w:t xml:space="preserve"> 0</w:t>
      </w:r>
      <w:r w:rsidR="00AD779B">
        <w:t xml:space="preserve"> seconds</w:t>
      </w:r>
      <w:r>
        <w:t>, which corresponds to</w:t>
      </w:r>
      <w:r w:rsidR="00D61D23">
        <w:t xml:space="preserve"> the </w:t>
      </w:r>
      <w:r w:rsidR="00E34798">
        <w:t>start of the first frame of</w:t>
      </w:r>
      <w:r>
        <w:t xml:space="preserve"> the video element</w:t>
      </w:r>
      <w:r w:rsidR="00E34798">
        <w:t>, including any slate, head format, etc.</w:t>
      </w:r>
    </w:p>
    <w:p w14:paraId="7F22ACDB" w14:textId="1B444BC5" w:rsidR="00D35AFF" w:rsidRDefault="00456969" w:rsidP="00D35AFF">
      <w:pPr>
        <w:pStyle w:val="Figure"/>
      </w:pPr>
      <w:r w:rsidRPr="00456969">
        <w:rPr>
          <w:noProof/>
        </w:rPr>
        <w:drawing>
          <wp:inline distT="0" distB="0" distL="0" distR="0" wp14:anchorId="17677792" wp14:editId="7283AE9D">
            <wp:extent cx="4743450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CA96" w14:textId="77CB556C" w:rsidR="004B2089" w:rsidRPr="00044F98" w:rsidRDefault="00D35AFF" w:rsidP="00460158">
      <w:pPr>
        <w:pStyle w:val="Caption"/>
        <w:keepNext w:val="0"/>
      </w:pPr>
      <w:r w:rsidRPr="00044F98">
        <w:t xml:space="preserve">Figure </w:t>
      </w:r>
      <w:fldSimple w:instr=" SEQ Figure \* ARABIC ">
        <w:r w:rsidR="003174FC">
          <w:rPr>
            <w:noProof/>
          </w:rPr>
          <w:t>2</w:t>
        </w:r>
      </w:fldSimple>
      <w:r w:rsidRPr="00044F98">
        <w:t>. Time expression relative to first video frame.</w:t>
      </w:r>
    </w:p>
    <w:p w14:paraId="39E016B2" w14:textId="44F97BD3" w:rsidR="00F47797" w:rsidRDefault="00F47797" w:rsidP="00F47797">
      <w:pPr>
        <w:pStyle w:val="Heading2"/>
      </w:pPr>
      <w:r>
        <w:t>Ignore video timecode</w:t>
      </w:r>
    </w:p>
    <w:p w14:paraId="3FE22DC3" w14:textId="58010315" w:rsidR="005D3838" w:rsidRDefault="00472130" w:rsidP="00EC331A">
      <w:r>
        <w:t>The time expressions should ignore any timecode associated with the video.</w:t>
      </w:r>
    </w:p>
    <w:p w14:paraId="739357DA" w14:textId="6BD428A8" w:rsidR="00D35AFF" w:rsidRDefault="00AF5610" w:rsidP="00D35AFF">
      <w:pPr>
        <w:pStyle w:val="Figure"/>
      </w:pPr>
      <w:bookmarkStart w:id="4" w:name="_Hlk45779832"/>
      <w:r w:rsidRPr="00AF5610">
        <w:rPr>
          <w:noProof/>
        </w:rPr>
        <w:lastRenderedPageBreak/>
        <w:drawing>
          <wp:inline distT="0" distB="0" distL="0" distR="0" wp14:anchorId="0420C533" wp14:editId="49267A3E">
            <wp:extent cx="288607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A018" w14:textId="1826E8E4" w:rsidR="00F47797" w:rsidRDefault="00D35AFF" w:rsidP="00044F98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3174FC">
          <w:rPr>
            <w:noProof/>
          </w:rPr>
          <w:t>3</w:t>
        </w:r>
      </w:fldSimple>
      <w:r>
        <w:rPr>
          <w:lang w:val="en-US"/>
        </w:rPr>
        <w:t>. Ignoring timecode.</w:t>
      </w:r>
    </w:p>
    <w:p w14:paraId="7FCFC0C5" w14:textId="4B014E85" w:rsidR="00B038B5" w:rsidRDefault="00B038B5" w:rsidP="00B038B5">
      <w:pPr>
        <w:pStyle w:val="Heading2"/>
      </w:pPr>
      <w:bookmarkStart w:id="5" w:name="_Ref49756970"/>
      <w:r>
        <w:t>Minimal</w:t>
      </w:r>
      <w:r w:rsidR="00C110FC">
        <w:t xml:space="preserve"> empty</w:t>
      </w:r>
      <w:r>
        <w:t xml:space="preserve"> </w:t>
      </w:r>
      <w:r w:rsidR="00B07B5B">
        <w:t>IMSC</w:t>
      </w:r>
      <w:r>
        <w:t xml:space="preserve"> document</w:t>
      </w:r>
      <w:bookmarkEnd w:id="5"/>
    </w:p>
    <w:p w14:paraId="3F910F70" w14:textId="074EE520" w:rsidR="007C3B59" w:rsidRDefault="00B038B5" w:rsidP="0015243A">
      <w:pPr>
        <w:rPr>
          <w:lang w:val="en-US"/>
        </w:rPr>
      </w:pPr>
      <w:r>
        <w:rPr>
          <w:lang w:val="en-US"/>
        </w:rPr>
        <w:t>IMF</w:t>
      </w:r>
      <w:r w:rsidR="00984E29">
        <w:rPr>
          <w:lang w:val="en-US"/>
        </w:rPr>
        <w:t xml:space="preserve"> </w:t>
      </w:r>
      <w:r w:rsidR="00510D08">
        <w:rPr>
          <w:lang w:val="en-US"/>
        </w:rPr>
        <w:t>requires</w:t>
      </w:r>
      <w:r w:rsidR="00984E29">
        <w:rPr>
          <w:lang w:val="en-US"/>
        </w:rPr>
        <w:t xml:space="preserve"> the </w:t>
      </w:r>
      <w:r w:rsidR="00510D08">
        <w:rPr>
          <w:lang w:val="en-US"/>
        </w:rPr>
        <w:t>presence</w:t>
      </w:r>
      <w:r w:rsidR="00984E29">
        <w:rPr>
          <w:lang w:val="en-US"/>
        </w:rPr>
        <w:t xml:space="preserve"> of content </w:t>
      </w:r>
      <w:r w:rsidR="00510D08">
        <w:rPr>
          <w:lang w:val="en-US"/>
        </w:rPr>
        <w:t xml:space="preserve">at all times </w:t>
      </w:r>
      <w:r w:rsidR="00A57708">
        <w:rPr>
          <w:lang w:val="en-US"/>
        </w:rPr>
        <w:t>within a</w:t>
      </w:r>
      <w:r w:rsidR="00984E29">
        <w:rPr>
          <w:lang w:val="en-US"/>
        </w:rPr>
        <w:t xml:space="preserve"> timed</w:t>
      </w:r>
      <w:r w:rsidR="00984E29" w:rsidRPr="00984E29">
        <w:rPr>
          <w:lang w:val="en-US"/>
        </w:rPr>
        <w:t xml:space="preserve"> text virtual track</w:t>
      </w:r>
      <w:r w:rsidR="00B07B5B">
        <w:rPr>
          <w:lang w:val="en-US"/>
        </w:rPr>
        <w:t>.</w:t>
      </w:r>
      <w:r w:rsidR="0015243A">
        <w:rPr>
          <w:lang w:val="en-US"/>
        </w:rPr>
        <w:t xml:space="preserve"> </w:t>
      </w:r>
      <w:r w:rsidR="00E66CEE">
        <w:rPr>
          <w:lang w:val="en-US"/>
        </w:rPr>
        <w:t>I</w:t>
      </w:r>
      <w:r w:rsidR="00E66CEE" w:rsidRPr="00E66CEE">
        <w:rPr>
          <w:lang w:val="en-US"/>
        </w:rPr>
        <w:t>n order to fill a gap created by the addition of visual content for which no timed text is provided</w:t>
      </w:r>
      <w:r w:rsidR="0015243A" w:rsidRPr="0015243A">
        <w:rPr>
          <w:lang w:val="en-US"/>
        </w:rPr>
        <w:t>, e.g. when adding dub cards at the end of a Composition</w:t>
      </w:r>
      <w:r w:rsidR="00E66CEE">
        <w:rPr>
          <w:lang w:val="en-US"/>
        </w:rPr>
        <w:t xml:space="preserve">, a timed text </w:t>
      </w:r>
      <w:r w:rsidR="00E66CEE" w:rsidRPr="00E66CEE">
        <w:rPr>
          <w:lang w:val="en-US"/>
        </w:rPr>
        <w:t xml:space="preserve">virtual track </w:t>
      </w:r>
      <w:r w:rsidR="00E66CEE">
        <w:rPr>
          <w:lang w:val="en-US"/>
        </w:rPr>
        <w:t>typically reference</w:t>
      </w:r>
      <w:r w:rsidR="00510D08">
        <w:rPr>
          <w:lang w:val="en-US"/>
        </w:rPr>
        <w:t>s</w:t>
      </w:r>
      <w:r w:rsidR="00B07B5B">
        <w:rPr>
          <w:lang w:val="en-US"/>
        </w:rPr>
        <w:t xml:space="preserve"> </w:t>
      </w:r>
      <w:r w:rsidR="007C3B59">
        <w:rPr>
          <w:lang w:val="en-US"/>
        </w:rPr>
        <w:t xml:space="preserve">an </w:t>
      </w:r>
      <w:r w:rsidR="00B07B5B">
        <w:rPr>
          <w:lang w:val="en-US"/>
        </w:rPr>
        <w:t>IMSC document that contain</w:t>
      </w:r>
      <w:r w:rsidR="007C3B59">
        <w:rPr>
          <w:lang w:val="en-US"/>
        </w:rPr>
        <w:t>s</w:t>
      </w:r>
      <w:r w:rsidR="00B07B5B">
        <w:rPr>
          <w:lang w:val="en-US"/>
        </w:rPr>
        <w:t xml:space="preserve"> no content.</w:t>
      </w:r>
    </w:p>
    <w:p w14:paraId="4948902C" w14:textId="0AD7FBB7" w:rsidR="00B038B5" w:rsidRDefault="00B07B5B" w:rsidP="00B038B5">
      <w:pPr>
        <w:rPr>
          <w:lang w:val="en-US"/>
        </w:rPr>
      </w:pPr>
      <w:r>
        <w:rPr>
          <w:lang w:val="en-US"/>
        </w:rPr>
        <w:t xml:space="preserve">The </w:t>
      </w:r>
      <w:r w:rsidR="007C3B59">
        <w:rPr>
          <w:lang w:val="en-US"/>
        </w:rPr>
        <w:t xml:space="preserve">following </w:t>
      </w:r>
      <w:r>
        <w:rPr>
          <w:lang w:val="en-US"/>
        </w:rPr>
        <w:t xml:space="preserve">is </w:t>
      </w:r>
      <w:r w:rsidR="007C3B59">
        <w:rPr>
          <w:lang w:val="en-US"/>
        </w:rPr>
        <w:t>a minimal</w:t>
      </w:r>
      <w:r w:rsidR="00C110FC">
        <w:rPr>
          <w:lang w:val="en-US"/>
        </w:rPr>
        <w:t xml:space="preserve"> empty</w:t>
      </w:r>
      <w:r w:rsidR="007C3B59">
        <w:rPr>
          <w:lang w:val="en-US"/>
        </w:rPr>
        <w:t xml:space="preserve"> IMSC document that can be used to fill gaps of arbitrary duration </w:t>
      </w:r>
      <w:r w:rsidR="007C3B59" w:rsidRPr="007C3B59">
        <w:rPr>
          <w:lang w:val="en-US"/>
        </w:rPr>
        <w:t>in timed text virtual tracks</w:t>
      </w:r>
      <w:r w:rsidR="007C3B59">
        <w:rPr>
          <w:lang w:val="en-US"/>
        </w:rPr>
        <w:t>:</w:t>
      </w:r>
    </w:p>
    <w:p w14:paraId="765F60B2" w14:textId="6AFFA8BB" w:rsidR="007C3B59" w:rsidRPr="00891752" w:rsidRDefault="007C3B59" w:rsidP="008917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D9D9D9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&lt;tt xml:lang="" xmlns="http://www.w3.org/ns/ttml"/&gt;</w:t>
      </w:r>
    </w:p>
    <w:p w14:paraId="79C752B1" w14:textId="347F808A" w:rsidR="00B038B5" w:rsidRDefault="00B038B5" w:rsidP="00B038B5">
      <w:pPr>
        <w:pStyle w:val="Note"/>
      </w:pPr>
      <w:r w:rsidRPr="00B038B5">
        <w:t>NOTE</w:t>
      </w:r>
      <w:r w:rsidR="00450CFA">
        <w:t xml:space="preserve"> 1</w:t>
      </w:r>
      <w:r w:rsidRPr="00B038B5">
        <w:t xml:space="preserve">: This minimal </w:t>
      </w:r>
      <w:r w:rsidR="00C110FC">
        <w:t xml:space="preserve">empty </w:t>
      </w:r>
      <w:r w:rsidR="00176533">
        <w:t xml:space="preserve">IMSC </w:t>
      </w:r>
      <w:r w:rsidRPr="00B038B5">
        <w:t>document is not a valid EBU-TT-D document</w:t>
      </w:r>
      <w:r>
        <w:rPr>
          <w:rStyle w:val="EndnoteReference"/>
        </w:rPr>
        <w:endnoteReference w:id="5"/>
      </w:r>
      <w:r w:rsidRPr="00B038B5">
        <w:t>.</w:t>
      </w:r>
    </w:p>
    <w:p w14:paraId="3C9F6806" w14:textId="14E83016" w:rsidR="00450CFA" w:rsidRPr="00B038B5" w:rsidRDefault="00450CFA" w:rsidP="00891752">
      <w:pPr>
        <w:pStyle w:val="Note"/>
      </w:pPr>
      <w:r>
        <w:t xml:space="preserve">NOTE 2: The XML prolog </w:t>
      </w:r>
      <w:r w:rsidRPr="00891752">
        <w:rPr>
          <w:rStyle w:val="Keyword"/>
          <w:sz w:val="18"/>
          <w:szCs w:val="18"/>
        </w:rPr>
        <w:t>&lt;?xml … ?&gt;</w:t>
      </w:r>
      <w:r>
        <w:t xml:space="preserve"> is not required by XML 1.</w:t>
      </w:r>
      <w:r w:rsidR="00C110FC">
        <w:t>0 since IMSC requires</w:t>
      </w:r>
      <w:r w:rsidR="0020460E">
        <w:t xml:space="preserve"> UTF-8</w:t>
      </w:r>
      <w:r w:rsidR="00C110FC">
        <w:t xml:space="preserve"> encoding</w:t>
      </w:r>
      <w:r>
        <w:t>.</w:t>
      </w:r>
    </w:p>
    <w:bookmarkEnd w:id="4"/>
    <w:p w14:paraId="1C4DD88C" w14:textId="6E68C2BF" w:rsidR="00B943C9" w:rsidRPr="009F340C" w:rsidRDefault="009E5C11" w:rsidP="00510D08">
      <w:pPr>
        <w:pStyle w:val="Heading1"/>
        <w:rPr>
          <w:lang w:val="en-US"/>
        </w:rPr>
      </w:pPr>
      <w:r>
        <w:rPr>
          <w:lang w:val="en-US"/>
        </w:rPr>
        <w:t>Example</w:t>
      </w:r>
      <w:r w:rsidR="009F340C">
        <w:rPr>
          <w:lang w:val="en-US"/>
        </w:rPr>
        <w:t xml:space="preserve"> #1</w:t>
      </w:r>
    </w:p>
    <w:p w14:paraId="486BFE8F" w14:textId="7F7761FF" w:rsidR="007A4665" w:rsidRDefault="001F23B8" w:rsidP="009E5C11">
      <w:pPr>
        <w:rPr>
          <w:lang w:val="en-US"/>
        </w:rPr>
      </w:pPr>
      <w:r w:rsidRPr="001F23B8">
        <w:rPr>
          <w:lang w:val="en-US"/>
        </w:rPr>
        <w:t>As illustrated in Figure 4</w:t>
      </w:r>
      <w:r w:rsidR="00891752">
        <w:rPr>
          <w:lang w:val="en-US"/>
        </w:rPr>
        <w:t xml:space="preserve">, </w:t>
      </w:r>
      <w:r w:rsidR="000B3A81" w:rsidRPr="000B3A81">
        <w:rPr>
          <w:lang w:val="en-US"/>
        </w:rPr>
        <w:t>an IMSC document (en.ttml)</w:t>
      </w:r>
      <w:r w:rsidR="000B3A81">
        <w:rPr>
          <w:lang w:val="en-US"/>
        </w:rPr>
        <w:t xml:space="preserve"> is authored against </w:t>
      </w:r>
      <w:r w:rsidR="00891752">
        <w:rPr>
          <w:lang w:val="en-US"/>
        </w:rPr>
        <w:t>a</w:t>
      </w:r>
      <w:r w:rsidR="00D57F40">
        <w:rPr>
          <w:lang w:val="en-US"/>
        </w:rPr>
        <w:t xml:space="preserve"> video</w:t>
      </w:r>
      <w:r w:rsidR="00891752">
        <w:rPr>
          <w:lang w:val="en-US"/>
        </w:rPr>
        <w:t xml:space="preserve"> proxy (video.mov)</w:t>
      </w:r>
      <w:r w:rsidR="001B006E">
        <w:rPr>
          <w:lang w:val="en-US"/>
        </w:rPr>
        <w:t xml:space="preserve">. The </w:t>
      </w:r>
      <w:r w:rsidR="00984E29">
        <w:rPr>
          <w:lang w:val="en-US"/>
        </w:rPr>
        <w:t xml:space="preserve">video </w:t>
      </w:r>
      <w:r w:rsidR="001B006E">
        <w:rPr>
          <w:lang w:val="en-US"/>
        </w:rPr>
        <w:t>proxy</w:t>
      </w:r>
      <w:r w:rsidR="00B62128">
        <w:rPr>
          <w:lang w:val="en-US"/>
        </w:rPr>
        <w:t xml:space="preserve"> consists of the same sequenc</w:t>
      </w:r>
      <w:r w:rsidR="00A86101">
        <w:rPr>
          <w:lang w:val="en-US"/>
        </w:rPr>
        <w:t>e of frames</w:t>
      </w:r>
      <w:r w:rsidR="00B62128">
        <w:rPr>
          <w:lang w:val="en-US"/>
        </w:rPr>
        <w:t xml:space="preserve"> as a</w:t>
      </w:r>
      <w:r w:rsidR="00B62128" w:rsidRPr="00B62128">
        <w:rPr>
          <w:lang w:val="en-US"/>
        </w:rPr>
        <w:t xml:space="preserve"> video master (video.mxf)</w:t>
      </w:r>
      <w:r w:rsidR="00B62128">
        <w:rPr>
          <w:lang w:val="en-US"/>
        </w:rPr>
        <w:t xml:space="preserve">, which </w:t>
      </w:r>
      <w:r w:rsidR="00B62128" w:rsidRPr="00B62128">
        <w:rPr>
          <w:lang w:val="en-US"/>
        </w:rPr>
        <w:t>does not include any head format or slate</w:t>
      </w:r>
      <w:r w:rsidR="00891752">
        <w:rPr>
          <w:lang w:val="en-US"/>
        </w:rPr>
        <w:t>.</w:t>
      </w:r>
      <w:r w:rsidR="00FE39CC">
        <w:rPr>
          <w:lang w:val="en-US"/>
        </w:rPr>
        <w:t xml:space="preserve"> </w:t>
      </w:r>
      <w:r>
        <w:rPr>
          <w:lang w:val="en-US"/>
        </w:rPr>
        <w:t>As</w:t>
      </w:r>
      <w:r w:rsidR="004A5EE5">
        <w:rPr>
          <w:lang w:val="en-US"/>
        </w:rPr>
        <w:t xml:space="preserve"> specified in Section </w:t>
      </w:r>
      <w:r w:rsidR="004A5EE5">
        <w:rPr>
          <w:lang w:val="en-US"/>
        </w:rPr>
        <w:fldChar w:fldCharType="begin"/>
      </w:r>
      <w:r w:rsidR="004A5EE5">
        <w:rPr>
          <w:lang w:val="en-US"/>
        </w:rPr>
        <w:instrText xml:space="preserve"> REF _Ref45781553 \r \h </w:instrText>
      </w:r>
      <w:r w:rsidR="004A5EE5">
        <w:rPr>
          <w:lang w:val="en-US"/>
        </w:rPr>
      </w:r>
      <w:r w:rsidR="004A5EE5">
        <w:rPr>
          <w:lang w:val="en-US"/>
        </w:rPr>
        <w:fldChar w:fldCharType="separate"/>
      </w:r>
      <w:r w:rsidR="003174FC">
        <w:rPr>
          <w:cs/>
          <w:lang w:val="en-US"/>
        </w:rPr>
        <w:t>‎</w:t>
      </w:r>
      <w:r w:rsidR="003174FC">
        <w:rPr>
          <w:lang w:val="en-US"/>
        </w:rPr>
        <w:t>4.2</w:t>
      </w:r>
      <w:r w:rsidR="004A5EE5">
        <w:rPr>
          <w:lang w:val="en-US"/>
        </w:rPr>
        <w:fldChar w:fldCharType="end"/>
      </w:r>
      <w:r w:rsidR="007A4665">
        <w:rPr>
          <w:lang w:val="en-US"/>
        </w:rPr>
        <w:t xml:space="preserve">, </w:t>
      </w:r>
      <w:r>
        <w:rPr>
          <w:lang w:val="en-US"/>
        </w:rPr>
        <w:t xml:space="preserve">each </w:t>
      </w:r>
      <w:r w:rsidR="007A4665">
        <w:rPr>
          <w:lang w:val="en-US"/>
        </w:rPr>
        <w:t xml:space="preserve">time expression in the IMSC document </w:t>
      </w:r>
      <w:r>
        <w:rPr>
          <w:lang w:val="en-US"/>
        </w:rPr>
        <w:t xml:space="preserve">is </w:t>
      </w:r>
      <w:r w:rsidR="007A4665">
        <w:rPr>
          <w:lang w:val="en-US"/>
        </w:rPr>
        <w:t xml:space="preserve">relative to the </w:t>
      </w:r>
      <w:r w:rsidR="007A4665" w:rsidRPr="007A4665">
        <w:rPr>
          <w:lang w:val="en-US"/>
        </w:rPr>
        <w:t xml:space="preserve">start of the first frame of the video </w:t>
      </w:r>
      <w:r w:rsidR="00891752">
        <w:rPr>
          <w:lang w:val="en-US"/>
        </w:rPr>
        <w:t>proxy</w:t>
      </w:r>
      <w:r>
        <w:rPr>
          <w:lang w:val="en-US"/>
        </w:rPr>
        <w:t xml:space="preserve">, and thus </w:t>
      </w:r>
      <w:r w:rsidR="00655A6B" w:rsidRPr="00655A6B">
        <w:rPr>
          <w:lang w:val="en-US"/>
        </w:rPr>
        <w:t>to the start of the first frame</w:t>
      </w:r>
      <w:r w:rsidR="00655A6B">
        <w:rPr>
          <w:lang w:val="en-US"/>
        </w:rPr>
        <w:t xml:space="preserve"> </w:t>
      </w:r>
      <w:r>
        <w:rPr>
          <w:lang w:val="en-US"/>
        </w:rPr>
        <w:t>of the video master</w:t>
      </w:r>
      <w:r w:rsidR="007F7784">
        <w:rPr>
          <w:lang w:val="en-US"/>
        </w:rPr>
        <w:t xml:space="preserve">. </w:t>
      </w:r>
      <w:r w:rsidR="00013D8E">
        <w:rPr>
          <w:lang w:val="en-US"/>
        </w:rPr>
        <w:t xml:space="preserve">The IMSC document is then wrapped in </w:t>
      </w:r>
      <w:r w:rsidR="00410CB5">
        <w:rPr>
          <w:lang w:val="en-US"/>
        </w:rPr>
        <w:t>MXF (en.tt.mxf)</w:t>
      </w:r>
      <w:r w:rsidR="00013D8E">
        <w:rPr>
          <w:lang w:val="en-US"/>
        </w:rPr>
        <w:t xml:space="preserve"> for use in a</w:t>
      </w:r>
      <w:r w:rsidR="00F46486">
        <w:rPr>
          <w:lang w:val="en-US"/>
        </w:rPr>
        <w:t xml:space="preserve"> </w:t>
      </w:r>
      <w:r w:rsidR="00013D8E">
        <w:rPr>
          <w:lang w:val="en-US"/>
        </w:rPr>
        <w:t>Composition.</w:t>
      </w:r>
    </w:p>
    <w:p w14:paraId="66E9C6E2" w14:textId="48AD4074" w:rsidR="001A59DA" w:rsidRDefault="005D5F9D" w:rsidP="001A59DA">
      <w:pPr>
        <w:pStyle w:val="Figure"/>
      </w:pPr>
      <w:r w:rsidRPr="005D5F9D">
        <w:rPr>
          <w:noProof/>
        </w:rPr>
        <w:lastRenderedPageBreak/>
        <w:drawing>
          <wp:inline distT="0" distB="0" distL="0" distR="0" wp14:anchorId="4DC635A1" wp14:editId="50B0B366">
            <wp:extent cx="41052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FD46" w14:textId="2DD31B48" w:rsidR="001A59DA" w:rsidRPr="00DE3609" w:rsidRDefault="001A59DA" w:rsidP="001A59DA">
      <w:pPr>
        <w:pStyle w:val="Caption"/>
        <w:rPr>
          <w:b w:val="0"/>
          <w:bCs w:val="0"/>
        </w:rPr>
      </w:pPr>
      <w:bookmarkStart w:id="6" w:name="_Ref45780385"/>
      <w:r>
        <w:t xml:space="preserve">Figure </w:t>
      </w:r>
      <w:r w:rsidR="00BB0A5C">
        <w:fldChar w:fldCharType="begin"/>
      </w:r>
      <w:r w:rsidR="00BB0A5C">
        <w:instrText xml:space="preserve"> SEQ Figure \* ARABIC </w:instrText>
      </w:r>
      <w:r w:rsidR="00BB0A5C">
        <w:fldChar w:fldCharType="separate"/>
      </w:r>
      <w:r w:rsidR="003174FC">
        <w:rPr>
          <w:noProof/>
        </w:rPr>
        <w:t>4</w:t>
      </w:r>
      <w:r w:rsidR="00BB0A5C">
        <w:rPr>
          <w:noProof/>
        </w:rPr>
        <w:fldChar w:fldCharType="end"/>
      </w:r>
      <w:bookmarkEnd w:id="6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 xml:space="preserve">that does not include </w:t>
      </w:r>
      <w:r w:rsidR="00B943C9">
        <w:rPr>
          <w:lang w:val="en-US"/>
        </w:rPr>
        <w:t>a head format</w:t>
      </w:r>
      <w:r>
        <w:rPr>
          <w:lang w:val="en-US"/>
        </w:rPr>
        <w:t>.</w:t>
      </w:r>
      <w:r w:rsidR="00E77557">
        <w:rPr>
          <w:lang w:val="en-US"/>
        </w:rPr>
        <w:t xml:space="preserve"> </w:t>
      </w:r>
      <w:r w:rsidR="00E77557"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801st</w:t>
      </w:r>
      <w:r w:rsidR="00E77557">
        <w:rPr>
          <w:b w:val="0"/>
          <w:bCs w:val="0"/>
          <w:lang w:val="en-US"/>
        </w:rPr>
        <w:t xml:space="preserve"> frame of the video.mov file.</w:t>
      </w:r>
    </w:p>
    <w:p w14:paraId="6CA8351B" w14:textId="718FE11B" w:rsidR="00030B16" w:rsidRDefault="00C36E03">
      <w:pPr>
        <w:rPr>
          <w:lang w:val="en-US"/>
        </w:rPr>
      </w:pPr>
      <w:r>
        <w:rPr>
          <w:lang w:val="en-US"/>
        </w:rPr>
        <w:t xml:space="preserve">As illustrated in </w:t>
      </w:r>
      <w:r w:rsidRPr="00C36E03">
        <w:rPr>
          <w:lang w:val="en-US"/>
        </w:rPr>
        <w:t>Figure 5</w:t>
      </w:r>
      <w:r>
        <w:rPr>
          <w:lang w:val="en-US"/>
        </w:rPr>
        <w:t xml:space="preserve">, </w:t>
      </w:r>
      <w:r w:rsidR="00CC3DFB" w:rsidRPr="00CC3DFB">
        <w:rPr>
          <w:lang w:val="en-US"/>
        </w:rPr>
        <w:t>a</w:t>
      </w:r>
      <w:r w:rsidR="00D37BC5">
        <w:rPr>
          <w:lang w:val="en-US"/>
        </w:rPr>
        <w:t xml:space="preserve"> </w:t>
      </w:r>
      <w:r w:rsidR="00013D8E">
        <w:rPr>
          <w:lang w:val="en-US"/>
        </w:rPr>
        <w:t>C</w:t>
      </w:r>
      <w:r w:rsidR="00CC3DFB" w:rsidRPr="00CC3DFB">
        <w:rPr>
          <w:lang w:val="en-US"/>
        </w:rPr>
        <w:t xml:space="preserve">omposition </w:t>
      </w:r>
      <w:r w:rsidR="003515BF">
        <w:rPr>
          <w:lang w:val="en-US"/>
        </w:rPr>
        <w:t xml:space="preserve">assembles the video master with a </w:t>
      </w:r>
      <w:r w:rsidR="00CC3DFB">
        <w:rPr>
          <w:lang w:val="en-US"/>
        </w:rPr>
        <w:t>slate</w:t>
      </w:r>
      <w:r w:rsidR="003515BF">
        <w:rPr>
          <w:lang w:val="en-US"/>
        </w:rPr>
        <w:t xml:space="preserve"> (slate.mxf)</w:t>
      </w:r>
      <w:r w:rsidR="00030B16">
        <w:rPr>
          <w:lang w:val="en-US"/>
        </w:rPr>
        <w:t xml:space="preserve">. </w:t>
      </w:r>
      <w:r w:rsidR="00F46486" w:rsidRPr="00F46486">
        <w:rPr>
          <w:lang w:val="en-US"/>
        </w:rPr>
        <w:t xml:space="preserve">As a result, the first frame of the </w:t>
      </w:r>
      <w:r w:rsidR="00DE3609">
        <w:rPr>
          <w:lang w:val="en-US"/>
        </w:rPr>
        <w:t>video master</w:t>
      </w:r>
      <w:r w:rsidR="00F46486" w:rsidRPr="00F46486">
        <w:rPr>
          <w:lang w:val="en-US"/>
        </w:rPr>
        <w:t xml:space="preserve"> does not correspond to the first frame of the Composition</w:t>
      </w:r>
      <w:r w:rsidR="00E2250B">
        <w:rPr>
          <w:lang w:val="en-US"/>
        </w:rPr>
        <w:t xml:space="preserve">. </w:t>
      </w:r>
      <w:r w:rsidR="007A2AAD">
        <w:rPr>
          <w:lang w:val="en-US"/>
        </w:rPr>
        <w:t>F</w:t>
      </w:r>
      <w:r w:rsidR="00502182">
        <w:rPr>
          <w:lang w:val="en-US"/>
        </w:rPr>
        <w:t>or</w:t>
      </w:r>
      <w:r w:rsidR="00E2250B">
        <w:rPr>
          <w:lang w:val="en-US"/>
        </w:rPr>
        <w:t xml:space="preserve"> </w:t>
      </w:r>
      <w:r w:rsidR="00F46486">
        <w:rPr>
          <w:lang w:val="en-US"/>
        </w:rPr>
        <w:t xml:space="preserve">the contents of </w:t>
      </w:r>
      <w:r w:rsidR="00D37BC5">
        <w:rPr>
          <w:lang w:val="en-US"/>
        </w:rPr>
        <w:t xml:space="preserve">the IMSC document authored above </w:t>
      </w:r>
      <w:r w:rsidR="00502182">
        <w:rPr>
          <w:lang w:val="en-US"/>
        </w:rPr>
        <w:t xml:space="preserve">to </w:t>
      </w:r>
      <w:r w:rsidR="00E2250B">
        <w:rPr>
          <w:lang w:val="en-US"/>
        </w:rPr>
        <w:t>remain</w:t>
      </w:r>
      <w:r w:rsidR="00F46486">
        <w:rPr>
          <w:lang w:val="en-US"/>
        </w:rPr>
        <w:t xml:space="preserve"> synchronized with the video master</w:t>
      </w:r>
      <w:r w:rsidR="00E2250B">
        <w:rPr>
          <w:lang w:val="en-US"/>
        </w:rPr>
        <w:t xml:space="preserve">, the empty IMSC document specified in </w:t>
      </w:r>
      <w:r w:rsidR="00E2250B">
        <w:rPr>
          <w:lang w:val="en-US"/>
        </w:rPr>
        <w:fldChar w:fldCharType="begin"/>
      </w:r>
      <w:r w:rsidR="00E2250B">
        <w:rPr>
          <w:lang w:val="en-US"/>
        </w:rPr>
        <w:instrText xml:space="preserve"> REF _Ref49756970 \r \h </w:instrText>
      </w:r>
      <w:r w:rsidR="00E2250B">
        <w:rPr>
          <w:lang w:val="en-US"/>
        </w:rPr>
      </w:r>
      <w:r w:rsidR="00E2250B">
        <w:rPr>
          <w:lang w:val="en-US"/>
        </w:rPr>
        <w:fldChar w:fldCharType="separate"/>
      </w:r>
      <w:r w:rsidR="003174FC">
        <w:rPr>
          <w:cs/>
          <w:lang w:val="en-US"/>
        </w:rPr>
        <w:t>‎</w:t>
      </w:r>
      <w:r w:rsidR="003174FC">
        <w:rPr>
          <w:lang w:val="en-US"/>
        </w:rPr>
        <w:t>4.4</w:t>
      </w:r>
      <w:r w:rsidR="00E2250B">
        <w:rPr>
          <w:lang w:val="en-US"/>
        </w:rPr>
        <w:fldChar w:fldCharType="end"/>
      </w:r>
      <w:r w:rsidR="00E2250B">
        <w:rPr>
          <w:lang w:val="en-US"/>
        </w:rPr>
        <w:t xml:space="preserve"> is added to the Composition</w:t>
      </w:r>
      <w:r w:rsidR="006340B6">
        <w:rPr>
          <w:lang w:val="en-US"/>
        </w:rPr>
        <w:t>. The duration of the Resource that references the empty IMSC document is equal to the duration</w:t>
      </w:r>
      <w:r w:rsidR="00E2250B">
        <w:rPr>
          <w:lang w:val="en-US"/>
        </w:rPr>
        <w:t xml:space="preserve"> of the slate.</w:t>
      </w:r>
      <w:r w:rsidR="008D393C">
        <w:rPr>
          <w:lang w:val="en-US"/>
        </w:rPr>
        <w:t xml:space="preserve"> </w:t>
      </w:r>
    </w:p>
    <w:p w14:paraId="7495B77B" w14:textId="76956A00" w:rsidR="007A4665" w:rsidRPr="00030B16" w:rsidRDefault="00030B16" w:rsidP="00030B16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DC0C0E" w:rsidRPr="00DC0C0E">
        <w:rPr>
          <w:noProof/>
        </w:rPr>
        <w:drawing>
          <wp:inline distT="0" distB="0" distL="0" distR="0" wp14:anchorId="58A22065" wp14:editId="45BB7D0C">
            <wp:extent cx="521970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ED42" w14:textId="742FC6AB" w:rsidR="007A4665" w:rsidRPr="00DE3609" w:rsidRDefault="007A4665" w:rsidP="007A4665">
      <w:pPr>
        <w:pStyle w:val="Caption"/>
        <w:rPr>
          <w:b w:val="0"/>
          <w:bCs w:val="0"/>
          <w:lang w:val="en-US"/>
        </w:rPr>
      </w:pPr>
      <w:bookmarkStart w:id="7" w:name="_Ref45781197"/>
      <w:r>
        <w:t xml:space="preserve">Figure </w:t>
      </w:r>
      <w:r w:rsidR="00BB0A5C">
        <w:fldChar w:fldCharType="begin"/>
      </w:r>
      <w:r w:rsidR="00BB0A5C">
        <w:instrText xml:space="preserve"> SEQ Figure \* ARABIC </w:instrText>
      </w:r>
      <w:r w:rsidR="00BB0A5C">
        <w:fldChar w:fldCharType="separate"/>
      </w:r>
      <w:r w:rsidR="003174FC">
        <w:rPr>
          <w:noProof/>
        </w:rPr>
        <w:t>5</w:t>
      </w:r>
      <w:r w:rsidR="00BB0A5C">
        <w:rPr>
          <w:noProof/>
        </w:rPr>
        <w:fldChar w:fldCharType="end"/>
      </w:r>
      <w:bookmarkEnd w:id="7"/>
      <w:r>
        <w:rPr>
          <w:lang w:val="en-US"/>
        </w:rPr>
        <w:t xml:space="preserve">. </w:t>
      </w:r>
      <w:r w:rsidR="00295AB0">
        <w:rPr>
          <w:lang w:val="en-US"/>
        </w:rPr>
        <w:t>Synchronizing image and timed text essence in an IMF c</w:t>
      </w:r>
      <w:r>
        <w:rPr>
          <w:lang w:val="en-US"/>
        </w:rPr>
        <w:t xml:space="preserve">omposition that </w:t>
      </w:r>
      <w:r w:rsidR="00295AB0">
        <w:rPr>
          <w:lang w:val="en-US"/>
        </w:rPr>
        <w:t xml:space="preserve">includes </w:t>
      </w:r>
      <w:r w:rsidR="00E2250B">
        <w:rPr>
          <w:lang w:val="en-US"/>
        </w:rPr>
        <w:t>a slate</w:t>
      </w:r>
      <w:r>
        <w:rPr>
          <w:lang w:val="en-US"/>
        </w:rPr>
        <w:t>.</w:t>
      </w:r>
      <w:r w:rsidR="00DC0C0E">
        <w:rPr>
          <w:b w:val="0"/>
          <w:bCs w:val="0"/>
          <w:lang w:val="en-US"/>
        </w:rPr>
        <w:t xml:space="preserve"> </w:t>
      </w:r>
      <w:r w:rsidR="008D393C">
        <w:rPr>
          <w:b w:val="0"/>
          <w:bCs w:val="0"/>
          <w:lang w:val="en-US"/>
        </w:rPr>
        <w:t xml:space="preserve">Each of the </w:t>
      </w:r>
      <w:r w:rsidR="008D393C" w:rsidRPr="00196746">
        <w:rPr>
          <w:b w:val="0"/>
          <w:bCs w:val="0"/>
          <w:lang w:val="en-US"/>
        </w:rPr>
        <w:t>image resources select</w:t>
      </w:r>
      <w:r w:rsidR="000234F2" w:rsidRPr="00196746">
        <w:rPr>
          <w:b w:val="0"/>
          <w:bCs w:val="0"/>
          <w:lang w:val="en-US"/>
        </w:rPr>
        <w:t>s</w:t>
      </w:r>
      <w:r w:rsidR="008D393C" w:rsidRPr="00196746">
        <w:rPr>
          <w:b w:val="0"/>
          <w:bCs w:val="0"/>
          <w:lang w:val="en-US"/>
        </w:rPr>
        <w:t xml:space="preserve"> the entire contents of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referenced</w:t>
      </w:r>
      <w:r w:rsidR="008D393C" w:rsidRPr="00196746">
        <w:rPr>
          <w:b w:val="0"/>
          <w:bCs w:val="0"/>
          <w:lang w:val="en-US"/>
        </w:rPr>
        <w:t xml:space="preserve"> Track Files, i.e.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r w:rsidR="008D393C" w:rsidRPr="00196746">
        <w:rPr>
          <w:rStyle w:val="Keyword"/>
          <w:b w:val="0"/>
          <w:bCs w:val="0"/>
        </w:rPr>
        <w:t>EntryPoint</w:t>
      </w:r>
      <w:r w:rsidR="008D393C" w:rsidRPr="00196746">
        <w:rPr>
          <w:b w:val="0"/>
          <w:bCs w:val="0"/>
          <w:lang w:val="en-US"/>
        </w:rPr>
        <w:t xml:space="preserve"> </w:t>
      </w:r>
      <w:r w:rsidR="00AD58B2" w:rsidRPr="00196746">
        <w:rPr>
          <w:b w:val="0"/>
          <w:bCs w:val="0"/>
          <w:lang w:val="en-US"/>
        </w:rPr>
        <w:t xml:space="preserve">parameter </w:t>
      </w:r>
      <w:r w:rsidR="008D393C" w:rsidRPr="00196746">
        <w:rPr>
          <w:b w:val="0"/>
          <w:bCs w:val="0"/>
          <w:lang w:val="en-US"/>
        </w:rPr>
        <w:t xml:space="preserve">is 0 and </w:t>
      </w:r>
      <w:r w:rsidR="00AD58B2" w:rsidRPr="00196746">
        <w:rPr>
          <w:b w:val="0"/>
          <w:bCs w:val="0"/>
          <w:lang w:val="en-US"/>
        </w:rPr>
        <w:t xml:space="preserve">its </w:t>
      </w:r>
      <w:r w:rsidR="008D393C" w:rsidRPr="00196746">
        <w:rPr>
          <w:rStyle w:val="Keyword"/>
          <w:b w:val="0"/>
          <w:bCs w:val="0"/>
        </w:rPr>
        <w:t>SourceDuration</w:t>
      </w:r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parameter is</w:t>
      </w:r>
      <w:r w:rsidR="008D393C" w:rsidRPr="00196746">
        <w:rPr>
          <w:b w:val="0"/>
          <w:bCs w:val="0"/>
          <w:lang w:val="en-US"/>
        </w:rPr>
        <w:t xml:space="preserve"> equal to the duration of the</w:t>
      </w:r>
      <w:r w:rsidR="00377D69" w:rsidRPr="00196746">
        <w:rPr>
          <w:b w:val="0"/>
          <w:bCs w:val="0"/>
          <w:lang w:val="en-US"/>
        </w:rPr>
        <w:t xml:space="preserve"> referenced</w:t>
      </w:r>
      <w:r w:rsidR="008D393C" w:rsidRPr="00196746">
        <w:rPr>
          <w:b w:val="0"/>
          <w:bCs w:val="0"/>
          <w:lang w:val="en-US"/>
        </w:rPr>
        <w:t xml:space="preserve"> Track File. </w:t>
      </w:r>
      <w:r w:rsidR="001F3EB5" w:rsidRPr="00196746">
        <w:rPr>
          <w:b w:val="0"/>
          <w:bCs w:val="0"/>
          <w:lang w:val="en-US"/>
        </w:rPr>
        <w:t xml:space="preserve">The </w:t>
      </w:r>
      <w:r w:rsidR="001F3EB5" w:rsidRPr="00196746">
        <w:rPr>
          <w:rStyle w:val="Keyword"/>
          <w:b w:val="0"/>
          <w:bCs w:val="0"/>
        </w:rPr>
        <w:t>EntryPoint</w:t>
      </w:r>
      <w:r w:rsidR="0096527E" w:rsidRPr="00196746">
        <w:rPr>
          <w:b w:val="0"/>
          <w:bCs w:val="0"/>
          <w:lang w:val="en-US"/>
        </w:rPr>
        <w:t xml:space="preserve">, </w:t>
      </w:r>
      <w:r w:rsidR="001F3EB5" w:rsidRPr="00196746">
        <w:rPr>
          <w:rStyle w:val="Keyword"/>
          <w:b w:val="0"/>
          <w:bCs w:val="0"/>
        </w:rPr>
        <w:t>SourceDuration</w:t>
      </w:r>
      <w:r w:rsidR="0096527E" w:rsidRPr="00196746">
        <w:rPr>
          <w:b w:val="0"/>
          <w:bCs w:val="0"/>
        </w:rPr>
        <w:t xml:space="preserve"> and </w:t>
      </w:r>
      <w:r w:rsidR="0096527E" w:rsidRPr="00196746">
        <w:rPr>
          <w:rStyle w:val="Keyword"/>
          <w:b w:val="0"/>
          <w:bCs w:val="0"/>
        </w:rPr>
        <w:t>EditRate</w:t>
      </w:r>
      <w:r w:rsidR="001F3EB5" w:rsidRPr="00196746">
        <w:rPr>
          <w:b w:val="0"/>
          <w:bCs w:val="0"/>
          <w:lang w:val="en-US"/>
        </w:rPr>
        <w:t xml:space="preserve"> parameters of the timed text resources match those of their corresponding image resources. </w:t>
      </w:r>
      <w:r w:rsidR="00DC0C0E" w:rsidRPr="00196746">
        <w:rPr>
          <w:b w:val="0"/>
          <w:bCs w:val="0"/>
          <w:lang w:val="en-US"/>
        </w:rPr>
        <w:t xml:space="preserve">The </w:t>
      </w:r>
      <w:r w:rsidR="00DC0C0E" w:rsidRPr="00196746">
        <w:rPr>
          <w:rStyle w:val="Keyword"/>
          <w:b w:val="0"/>
          <w:bCs w:val="0"/>
        </w:rPr>
        <w:t>FFOC</w:t>
      </w:r>
      <w:r w:rsidR="00DC0C0E" w:rsidRPr="00196746">
        <w:rPr>
          <w:b w:val="0"/>
          <w:bCs w:val="0"/>
          <w:lang w:val="en-US"/>
        </w:rPr>
        <w:t xml:space="preserve"> and </w:t>
      </w:r>
      <w:r w:rsidR="00DC0C0E" w:rsidRPr="00196746">
        <w:rPr>
          <w:rStyle w:val="Keyword"/>
          <w:b w:val="0"/>
          <w:bCs w:val="0"/>
        </w:rPr>
        <w:t>LFOC</w:t>
      </w:r>
      <w:r w:rsidR="00DC0C0E" w:rsidRPr="00196746">
        <w:rPr>
          <w:b w:val="0"/>
          <w:bCs w:val="0"/>
          <w:lang w:val="en-US"/>
        </w:rPr>
        <w:t xml:space="preserve"> markers </w:t>
      </w:r>
      <w:r w:rsidR="008D393C" w:rsidRPr="00196746">
        <w:rPr>
          <w:b w:val="0"/>
          <w:bCs w:val="0"/>
          <w:lang w:val="en-US"/>
        </w:rPr>
        <w:t>signal the content for display, excluding the content of the slate.</w:t>
      </w:r>
    </w:p>
    <w:p w14:paraId="57E0D218" w14:textId="4A79AAFD" w:rsidR="009F340C" w:rsidRPr="00557F63" w:rsidRDefault="009F340C" w:rsidP="009F340C">
      <w:pPr>
        <w:pStyle w:val="Heading1"/>
        <w:rPr>
          <w:lang w:val="en-US"/>
        </w:rPr>
      </w:pPr>
      <w:r>
        <w:rPr>
          <w:lang w:val="en-US"/>
        </w:rPr>
        <w:t>Example #2</w:t>
      </w:r>
    </w:p>
    <w:p w14:paraId="66E8BEF4" w14:textId="371E50DB" w:rsidR="009F340C" w:rsidRDefault="009F340C" w:rsidP="009F340C">
      <w:pPr>
        <w:rPr>
          <w:lang w:val="en-US"/>
        </w:rPr>
      </w:pPr>
      <w:r w:rsidRPr="001F23B8">
        <w:rPr>
          <w:lang w:val="en-US"/>
        </w:rPr>
        <w:t xml:space="preserve">As illustrated in </w:t>
      </w:r>
      <w:r w:rsidR="00EC5781">
        <w:rPr>
          <w:lang w:val="en-US"/>
        </w:rPr>
        <w:fldChar w:fldCharType="begin"/>
      </w:r>
      <w:r w:rsidR="00EC5781">
        <w:rPr>
          <w:lang w:val="en-US"/>
        </w:rPr>
        <w:instrText xml:space="preserve"> REF _Ref49759073 \h </w:instrText>
      </w:r>
      <w:r w:rsidR="00EC5781">
        <w:rPr>
          <w:lang w:val="en-US"/>
        </w:rPr>
      </w:r>
      <w:r w:rsidR="00EC5781">
        <w:rPr>
          <w:lang w:val="en-US"/>
        </w:rPr>
        <w:fldChar w:fldCharType="separate"/>
      </w:r>
      <w:r w:rsidR="003174FC">
        <w:t xml:space="preserve">Figure </w:t>
      </w:r>
      <w:r w:rsidR="003174FC">
        <w:rPr>
          <w:noProof/>
        </w:rPr>
        <w:t>6</w:t>
      </w:r>
      <w:r w:rsidR="00EC5781">
        <w:rPr>
          <w:lang w:val="en-US"/>
        </w:rPr>
        <w:fldChar w:fldCharType="end"/>
      </w:r>
      <w:r w:rsidR="005F6466">
        <w:rPr>
          <w:lang w:val="en-US"/>
        </w:rPr>
        <w:t>, and similarly to Example #1</w:t>
      </w:r>
      <w:r>
        <w:rPr>
          <w:lang w:val="en-US"/>
        </w:rPr>
        <w:t xml:space="preserve">, </w:t>
      </w:r>
      <w:r w:rsidR="000B3A81" w:rsidRPr="000B3A81">
        <w:rPr>
          <w:lang w:val="en-US"/>
        </w:rPr>
        <w:t>an IMSC document (en.ttml) is authored against a video proxy (video.mov)</w:t>
      </w:r>
      <w:r>
        <w:rPr>
          <w:lang w:val="en-US"/>
        </w:rPr>
        <w:t xml:space="preserve">. </w:t>
      </w:r>
      <w:r w:rsidR="005F6466">
        <w:rPr>
          <w:lang w:val="en-US"/>
        </w:rPr>
        <w:t>In contrast with Example #1, the</w:t>
      </w:r>
      <w:r w:rsidRPr="00B62128">
        <w:rPr>
          <w:lang w:val="en-US"/>
        </w:rPr>
        <w:t xml:space="preserve"> video master (video.mxf)</w:t>
      </w:r>
      <w:r w:rsidR="00196746">
        <w:rPr>
          <w:lang w:val="en-US"/>
        </w:rPr>
        <w:t xml:space="preserve"> </w:t>
      </w:r>
      <w:r w:rsidRPr="00B62128">
        <w:rPr>
          <w:lang w:val="en-US"/>
        </w:rPr>
        <w:t>include</w:t>
      </w:r>
      <w:r w:rsidR="00A87005">
        <w:rPr>
          <w:lang w:val="en-US"/>
        </w:rPr>
        <w:t>s a</w:t>
      </w:r>
      <w:r w:rsidRPr="00B62128">
        <w:rPr>
          <w:lang w:val="en-US"/>
        </w:rPr>
        <w:t xml:space="preserve"> head format</w:t>
      </w:r>
      <w:r w:rsidR="005F6466">
        <w:rPr>
          <w:lang w:val="en-US"/>
        </w:rPr>
        <w:t xml:space="preserve"> and</w:t>
      </w:r>
      <w:r>
        <w:rPr>
          <w:lang w:val="en-US"/>
        </w:rPr>
        <w:t xml:space="preserve"> each time expression in the IMSC document is </w:t>
      </w:r>
      <w:r w:rsidR="005F6466">
        <w:rPr>
          <w:lang w:val="en-US"/>
        </w:rPr>
        <w:t xml:space="preserve">therefore </w:t>
      </w:r>
      <w:r>
        <w:rPr>
          <w:lang w:val="en-US"/>
        </w:rPr>
        <w:t xml:space="preserve">relative to </w:t>
      </w:r>
      <w:r w:rsidR="00A87005">
        <w:rPr>
          <w:lang w:val="en-US"/>
        </w:rPr>
        <w:t>the first frame of the head format</w:t>
      </w:r>
      <w:r>
        <w:rPr>
          <w:lang w:val="en-US"/>
        </w:rPr>
        <w:t>.</w:t>
      </w:r>
    </w:p>
    <w:p w14:paraId="09F2877C" w14:textId="73FBC52E" w:rsidR="009F340C" w:rsidRDefault="009F340C" w:rsidP="009F340C">
      <w:pPr>
        <w:pStyle w:val="Figure"/>
      </w:pPr>
      <w:r w:rsidRPr="009F340C">
        <w:rPr>
          <w:noProof/>
        </w:rPr>
        <w:lastRenderedPageBreak/>
        <w:drawing>
          <wp:inline distT="0" distB="0" distL="0" distR="0" wp14:anchorId="49E6C7EB" wp14:editId="371D2406">
            <wp:extent cx="433387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68A7" w14:textId="03EC6063" w:rsidR="009F340C" w:rsidRPr="00557F63" w:rsidRDefault="009F340C" w:rsidP="009F340C">
      <w:pPr>
        <w:pStyle w:val="Caption"/>
        <w:rPr>
          <w:b w:val="0"/>
          <w:bCs w:val="0"/>
        </w:rPr>
      </w:pPr>
      <w:bookmarkStart w:id="8" w:name="_Ref49759073"/>
      <w:r>
        <w:t xml:space="preserve">Figure </w:t>
      </w:r>
      <w:r w:rsidR="00BB0A5C">
        <w:fldChar w:fldCharType="begin"/>
      </w:r>
      <w:r w:rsidR="00BB0A5C">
        <w:instrText xml:space="preserve"> SEQ Figure \* ARABIC </w:instrText>
      </w:r>
      <w:r w:rsidR="00BB0A5C">
        <w:fldChar w:fldCharType="separate"/>
      </w:r>
      <w:r w:rsidR="003174FC">
        <w:rPr>
          <w:noProof/>
        </w:rPr>
        <w:t>6</w:t>
      </w:r>
      <w:r w:rsidR="00BB0A5C">
        <w:rPr>
          <w:noProof/>
        </w:rPr>
        <w:fldChar w:fldCharType="end"/>
      </w:r>
      <w:bookmarkEnd w:id="8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>that include</w:t>
      </w:r>
      <w:r w:rsidR="00D47DF2">
        <w:rPr>
          <w:lang w:val="en-US"/>
        </w:rPr>
        <w:t>s</w:t>
      </w:r>
      <w:r w:rsidRPr="001A59DA">
        <w:rPr>
          <w:lang w:val="en-US"/>
        </w:rPr>
        <w:t xml:space="preserve"> </w:t>
      </w:r>
      <w:r>
        <w:rPr>
          <w:lang w:val="en-US"/>
        </w:rPr>
        <w:t xml:space="preserve">a head format. </w:t>
      </w:r>
      <w:r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861st</w:t>
      </w:r>
      <w:r>
        <w:rPr>
          <w:b w:val="0"/>
          <w:bCs w:val="0"/>
          <w:lang w:val="en-US"/>
        </w:rPr>
        <w:t xml:space="preserve"> frame of the video.mov file</w:t>
      </w:r>
      <w:r w:rsidR="0067693E">
        <w:rPr>
          <w:b w:val="0"/>
          <w:bCs w:val="0"/>
          <w:lang w:val="en-US"/>
        </w:rPr>
        <w:t>. F</w:t>
      </w:r>
      <w:r w:rsidR="00D47DF2">
        <w:rPr>
          <w:b w:val="0"/>
          <w:bCs w:val="0"/>
          <w:lang w:val="en-US"/>
        </w:rPr>
        <w:t xml:space="preserve">rames 1-60 </w:t>
      </w:r>
      <w:r w:rsidR="0067693E">
        <w:rPr>
          <w:b w:val="0"/>
          <w:bCs w:val="0"/>
          <w:lang w:val="en-US"/>
        </w:rPr>
        <w:t xml:space="preserve">of the </w:t>
      </w:r>
      <w:r w:rsidR="0067693E" w:rsidRPr="0067693E">
        <w:rPr>
          <w:b w:val="0"/>
          <w:bCs w:val="0"/>
          <w:lang w:val="en-US"/>
        </w:rPr>
        <w:t>video.mov file</w:t>
      </w:r>
      <w:r w:rsidR="0067693E">
        <w:rPr>
          <w:b w:val="0"/>
          <w:bCs w:val="0"/>
          <w:lang w:val="en-US"/>
        </w:rPr>
        <w:t xml:space="preserve"> comprises a</w:t>
      </w:r>
      <w:r w:rsidR="00D47DF2">
        <w:rPr>
          <w:b w:val="0"/>
          <w:bCs w:val="0"/>
          <w:lang w:val="en-US"/>
        </w:rPr>
        <w:t xml:space="preserve"> head format.</w:t>
      </w:r>
    </w:p>
    <w:p w14:paraId="336FA8E2" w14:textId="04565A69" w:rsidR="009F340C" w:rsidRDefault="009F340C" w:rsidP="009F340C">
      <w:pPr>
        <w:rPr>
          <w:lang w:val="en-US"/>
        </w:rPr>
      </w:pPr>
      <w:r>
        <w:rPr>
          <w:lang w:val="en-US"/>
        </w:rPr>
        <w:t xml:space="preserve">As illustrated in </w:t>
      </w:r>
      <w:r w:rsidR="00DE3609">
        <w:rPr>
          <w:lang w:val="en-US"/>
        </w:rPr>
        <w:fldChar w:fldCharType="begin"/>
      </w:r>
      <w:r w:rsidR="00DE3609">
        <w:rPr>
          <w:lang w:val="en-US"/>
        </w:rPr>
        <w:instrText xml:space="preserve"> REF _Ref53479044 \h </w:instrText>
      </w:r>
      <w:r w:rsidR="00DE3609">
        <w:rPr>
          <w:lang w:val="en-US"/>
        </w:rPr>
      </w:r>
      <w:r w:rsidR="00DE3609">
        <w:rPr>
          <w:lang w:val="en-US"/>
        </w:rPr>
        <w:fldChar w:fldCharType="separate"/>
      </w:r>
      <w:r w:rsidR="003174FC">
        <w:t xml:space="preserve">Figure </w:t>
      </w:r>
      <w:r w:rsidR="003174FC">
        <w:rPr>
          <w:noProof/>
        </w:rPr>
        <w:t>7</w:t>
      </w:r>
      <w:r w:rsidR="00DE3609">
        <w:rPr>
          <w:lang w:val="en-US"/>
        </w:rPr>
        <w:fldChar w:fldCharType="end"/>
      </w:r>
      <w:r>
        <w:rPr>
          <w:lang w:val="en-US"/>
        </w:rPr>
        <w:t xml:space="preserve">, </w:t>
      </w:r>
      <w:r w:rsidRPr="00CC3DFB">
        <w:rPr>
          <w:lang w:val="en-US"/>
        </w:rPr>
        <w:t>a</w:t>
      </w:r>
      <w:r>
        <w:rPr>
          <w:lang w:val="en-US"/>
        </w:rPr>
        <w:t xml:space="preserve"> C</w:t>
      </w:r>
      <w:r w:rsidRPr="00CC3DFB">
        <w:rPr>
          <w:lang w:val="en-US"/>
        </w:rPr>
        <w:t xml:space="preserve">omposition </w:t>
      </w:r>
      <w:r>
        <w:rPr>
          <w:lang w:val="en-US"/>
        </w:rPr>
        <w:t>assembles the video master</w:t>
      </w:r>
      <w:r w:rsidR="0068783E">
        <w:rPr>
          <w:lang w:val="en-US"/>
        </w:rPr>
        <w:t xml:space="preserve">, </w:t>
      </w:r>
      <w:r w:rsidR="00EC5781">
        <w:rPr>
          <w:lang w:val="en-US"/>
        </w:rPr>
        <w:t>excluding the head format</w:t>
      </w:r>
      <w:r w:rsidR="0068783E">
        <w:rPr>
          <w:lang w:val="en-US"/>
        </w:rPr>
        <w:t xml:space="preserve">. This is achieved by setting the </w:t>
      </w:r>
      <w:r w:rsidR="0068783E" w:rsidRPr="00196746">
        <w:rPr>
          <w:rStyle w:val="Keyword"/>
        </w:rPr>
        <w:t>EntryPoint</w:t>
      </w:r>
      <w:r w:rsidR="0068783E"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68783E">
        <w:rPr>
          <w:lang w:val="en-US"/>
        </w:rPr>
        <w:t xml:space="preserve">of the Resource referencing the video master to the </w:t>
      </w:r>
      <w:r w:rsidR="004D204C">
        <w:rPr>
          <w:lang w:val="en-US"/>
        </w:rPr>
        <w:t>frame</w:t>
      </w:r>
      <w:r w:rsidR="0068783E">
        <w:rPr>
          <w:lang w:val="en-US"/>
        </w:rPr>
        <w:t xml:space="preserve"> immediately following the last frame of the head format.</w:t>
      </w:r>
      <w:r>
        <w:rPr>
          <w:lang w:val="en-US"/>
        </w:rPr>
        <w:t xml:space="preserve"> </w:t>
      </w:r>
      <w:r w:rsidR="00F80123">
        <w:rPr>
          <w:lang w:val="en-US"/>
        </w:rPr>
        <w:t>For</w:t>
      </w:r>
      <w:r w:rsidR="00502182">
        <w:rPr>
          <w:lang w:val="en-US"/>
        </w:rPr>
        <w:t xml:space="preserve"> </w:t>
      </w:r>
      <w:r>
        <w:rPr>
          <w:lang w:val="en-US"/>
        </w:rPr>
        <w:t>the contents of the IMSC document authored above</w:t>
      </w:r>
      <w:r w:rsidR="00502182">
        <w:rPr>
          <w:lang w:val="en-US"/>
        </w:rPr>
        <w:t xml:space="preserve"> to </w:t>
      </w:r>
      <w:r>
        <w:rPr>
          <w:lang w:val="en-US"/>
        </w:rPr>
        <w:t xml:space="preserve">remain synchronized with the video master, </w:t>
      </w:r>
      <w:r w:rsidR="004D204C">
        <w:rPr>
          <w:lang w:val="en-US"/>
        </w:rPr>
        <w:t xml:space="preserve">the </w:t>
      </w:r>
      <w:r w:rsidR="004D204C" w:rsidRPr="00DE3609">
        <w:rPr>
          <w:rStyle w:val="Keyword"/>
        </w:rPr>
        <w:t>EntryPoint</w:t>
      </w:r>
      <w:r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4D204C">
        <w:rPr>
          <w:lang w:val="en-US"/>
        </w:rPr>
        <w:t xml:space="preserve">of the Resource referencing the Timed Text Track File matches that of the </w:t>
      </w:r>
      <w:r w:rsidR="004D204C" w:rsidRPr="004D204C">
        <w:rPr>
          <w:lang w:val="en-US"/>
        </w:rPr>
        <w:t>Resource referencing the video master</w:t>
      </w:r>
      <w:r>
        <w:rPr>
          <w:lang w:val="en-US"/>
        </w:rPr>
        <w:t xml:space="preserve">. </w:t>
      </w:r>
    </w:p>
    <w:p w14:paraId="5DAEB440" w14:textId="778172DA" w:rsidR="009F340C" w:rsidRPr="00030B16" w:rsidRDefault="009F340C" w:rsidP="009F340C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3C3E6C" w:rsidRPr="003C3E6C">
        <w:rPr>
          <w:noProof/>
        </w:rPr>
        <w:drawing>
          <wp:inline distT="0" distB="0" distL="0" distR="0" wp14:anchorId="2C6A7923" wp14:editId="3F172F61">
            <wp:extent cx="383857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E667" w14:textId="474DC20C" w:rsidR="009F340C" w:rsidRPr="00557F63" w:rsidRDefault="009F340C" w:rsidP="009F340C">
      <w:pPr>
        <w:pStyle w:val="Caption"/>
        <w:rPr>
          <w:b w:val="0"/>
          <w:bCs w:val="0"/>
          <w:lang w:val="en-US"/>
        </w:rPr>
      </w:pPr>
      <w:bookmarkStart w:id="9" w:name="_Ref53479044"/>
      <w:r>
        <w:t xml:space="preserve">Figure </w:t>
      </w:r>
      <w:r w:rsidR="00BB0A5C">
        <w:fldChar w:fldCharType="begin"/>
      </w:r>
      <w:r w:rsidR="00BB0A5C">
        <w:instrText xml:space="preserve"> SEQ Figure \* ARABIC </w:instrText>
      </w:r>
      <w:r w:rsidR="00BB0A5C">
        <w:fldChar w:fldCharType="separate"/>
      </w:r>
      <w:r w:rsidR="003174FC">
        <w:rPr>
          <w:noProof/>
        </w:rPr>
        <w:t>7</w:t>
      </w:r>
      <w:r w:rsidR="00BB0A5C">
        <w:rPr>
          <w:noProof/>
        </w:rPr>
        <w:fldChar w:fldCharType="end"/>
      </w:r>
      <w:bookmarkEnd w:id="9"/>
      <w:r>
        <w:rPr>
          <w:lang w:val="en-US"/>
        </w:rPr>
        <w:t xml:space="preserve">. Synchronizing image and timed text essence in an IMF composition </w:t>
      </w:r>
      <w:r w:rsidR="00A14549">
        <w:rPr>
          <w:lang w:val="en-US"/>
        </w:rPr>
        <w:t>that removes a head format</w:t>
      </w:r>
      <w:r>
        <w:rPr>
          <w:lang w:val="en-US"/>
        </w:rPr>
        <w:t>.</w:t>
      </w:r>
      <w:r>
        <w:rPr>
          <w:b w:val="0"/>
          <w:bCs w:val="0"/>
          <w:lang w:val="en-US"/>
        </w:rPr>
        <w:t xml:space="preserve"> </w:t>
      </w:r>
      <w:r w:rsidR="005B1C88">
        <w:rPr>
          <w:b w:val="0"/>
          <w:bCs w:val="0"/>
          <w:lang w:val="en-US"/>
        </w:rPr>
        <w:t>The i</w:t>
      </w:r>
      <w:r>
        <w:rPr>
          <w:b w:val="0"/>
          <w:bCs w:val="0"/>
          <w:lang w:val="en-US"/>
        </w:rPr>
        <w:t>mage resource</w:t>
      </w:r>
      <w:r w:rsidR="005B1C88">
        <w:rPr>
          <w:b w:val="0"/>
          <w:bCs w:val="0"/>
          <w:lang w:val="en-US"/>
        </w:rPr>
        <w:t xml:space="preserve"> that references the video master excludes the head format by setting the </w:t>
      </w:r>
      <w:r w:rsidRPr="00196746">
        <w:rPr>
          <w:rStyle w:val="Keyword"/>
          <w:b w:val="0"/>
          <w:bCs w:val="0"/>
        </w:rPr>
        <w:t>EntryPoint</w:t>
      </w:r>
      <w:r>
        <w:rPr>
          <w:b w:val="0"/>
          <w:bCs w:val="0"/>
          <w:lang w:val="en-US"/>
        </w:rPr>
        <w:t xml:space="preserve"> </w:t>
      </w:r>
      <w:r w:rsidRPr="00AD58B2">
        <w:rPr>
          <w:b w:val="0"/>
          <w:bCs w:val="0"/>
          <w:lang w:val="en-US"/>
        </w:rPr>
        <w:t>parameter</w:t>
      </w:r>
      <w:r w:rsidR="005B1C88">
        <w:rPr>
          <w:b w:val="0"/>
          <w:bCs w:val="0"/>
          <w:lang w:val="en-US"/>
        </w:rPr>
        <w:t xml:space="preserve"> just past the </w:t>
      </w:r>
      <w:r w:rsidR="005B1C88" w:rsidRPr="00196746">
        <w:rPr>
          <w:b w:val="0"/>
          <w:bCs w:val="0"/>
          <w:lang w:val="en-US"/>
        </w:rPr>
        <w:t>head format and the</w:t>
      </w:r>
      <w:r w:rsidRPr="00196746">
        <w:rPr>
          <w:b w:val="0"/>
          <w:bCs w:val="0"/>
          <w:lang w:val="en-US"/>
        </w:rPr>
        <w:t xml:space="preserve"> </w:t>
      </w:r>
      <w:r w:rsidRPr="00196746">
        <w:rPr>
          <w:rStyle w:val="Keyword"/>
          <w:b w:val="0"/>
          <w:bCs w:val="0"/>
        </w:rPr>
        <w:t>SourceDuration</w:t>
      </w:r>
      <w:r w:rsidRPr="00196746">
        <w:rPr>
          <w:b w:val="0"/>
          <w:bCs w:val="0"/>
          <w:lang w:val="en-US"/>
        </w:rPr>
        <w:t xml:space="preserve"> parameter to the duration of </w:t>
      </w:r>
      <w:r w:rsidR="005B1C88" w:rsidRPr="00196746">
        <w:rPr>
          <w:b w:val="0"/>
          <w:bCs w:val="0"/>
          <w:lang w:val="en-US"/>
        </w:rPr>
        <w:t>the video master minus the duration of the head format</w:t>
      </w:r>
      <w:r w:rsidRPr="00196746">
        <w:rPr>
          <w:b w:val="0"/>
          <w:bCs w:val="0"/>
          <w:lang w:val="en-US"/>
        </w:rPr>
        <w:t xml:space="preserve">. The </w:t>
      </w:r>
      <w:r w:rsidRPr="00196746">
        <w:rPr>
          <w:rStyle w:val="Keyword"/>
          <w:b w:val="0"/>
          <w:bCs w:val="0"/>
        </w:rPr>
        <w:t>EntryPoint</w:t>
      </w:r>
      <w:r w:rsidR="00E913EA" w:rsidRPr="00196746">
        <w:rPr>
          <w:b w:val="0"/>
          <w:bCs w:val="0"/>
        </w:rPr>
        <w:t xml:space="preserve">, </w:t>
      </w:r>
      <w:r w:rsidRPr="00196746">
        <w:rPr>
          <w:rStyle w:val="Keyword"/>
          <w:b w:val="0"/>
          <w:bCs w:val="0"/>
        </w:rPr>
        <w:t>SourceDuration</w:t>
      </w:r>
      <w:r w:rsidRPr="00196746">
        <w:rPr>
          <w:b w:val="0"/>
          <w:bCs w:val="0"/>
          <w:lang w:val="en-US"/>
        </w:rPr>
        <w:t xml:space="preserve"> </w:t>
      </w:r>
      <w:r w:rsidR="00E913EA" w:rsidRPr="00196746">
        <w:rPr>
          <w:b w:val="0"/>
          <w:bCs w:val="0"/>
          <w:lang w:val="en-US"/>
        </w:rPr>
        <w:t xml:space="preserve">and </w:t>
      </w:r>
      <w:r w:rsidR="00E913EA" w:rsidRPr="00196746">
        <w:rPr>
          <w:rStyle w:val="Keyword"/>
          <w:b w:val="0"/>
          <w:bCs w:val="0"/>
        </w:rPr>
        <w:t>EditRate</w:t>
      </w:r>
      <w:r w:rsidR="00E913EA" w:rsidRPr="00196746">
        <w:rPr>
          <w:b w:val="0"/>
          <w:bCs w:val="0"/>
          <w:lang w:val="en-US"/>
        </w:rPr>
        <w:t xml:space="preserve"> </w:t>
      </w:r>
      <w:r w:rsidRPr="00196746">
        <w:rPr>
          <w:b w:val="0"/>
          <w:bCs w:val="0"/>
          <w:lang w:val="en-US"/>
        </w:rPr>
        <w:t xml:space="preserve">parameters of the timed text resources match those of </w:t>
      </w:r>
      <w:r w:rsidR="005B1C88" w:rsidRPr="00196746">
        <w:rPr>
          <w:b w:val="0"/>
          <w:bCs w:val="0"/>
          <w:lang w:val="en-US"/>
        </w:rPr>
        <w:t>the</w:t>
      </w:r>
      <w:r w:rsidRPr="00196746">
        <w:rPr>
          <w:b w:val="0"/>
          <w:bCs w:val="0"/>
          <w:lang w:val="en-US"/>
        </w:rPr>
        <w:t xml:space="preserve"> image resource. The </w:t>
      </w:r>
      <w:r w:rsidRPr="00196746">
        <w:rPr>
          <w:rStyle w:val="Keyword"/>
          <w:b w:val="0"/>
          <w:bCs w:val="0"/>
          <w:sz w:val="18"/>
          <w:szCs w:val="18"/>
        </w:rPr>
        <w:t>FFOC</w:t>
      </w:r>
      <w:r w:rsidRPr="00196746">
        <w:rPr>
          <w:b w:val="0"/>
          <w:bCs w:val="0"/>
          <w:lang w:val="en-US"/>
        </w:rPr>
        <w:t xml:space="preserve"> and </w:t>
      </w:r>
      <w:r w:rsidRPr="00196746">
        <w:rPr>
          <w:rStyle w:val="Keyword"/>
          <w:b w:val="0"/>
          <w:bCs w:val="0"/>
          <w:sz w:val="18"/>
          <w:szCs w:val="18"/>
        </w:rPr>
        <w:t>LFOC</w:t>
      </w:r>
      <w:r w:rsidRPr="00196746">
        <w:rPr>
          <w:b w:val="0"/>
          <w:bCs w:val="0"/>
          <w:lang w:val="en-US"/>
        </w:rPr>
        <w:t xml:space="preserve"> markers signal the content</w:t>
      </w:r>
      <w:r>
        <w:rPr>
          <w:b w:val="0"/>
          <w:bCs w:val="0"/>
          <w:lang w:val="en-US"/>
        </w:rPr>
        <w:t xml:space="preserve"> for display.</w:t>
      </w:r>
    </w:p>
    <w:p w14:paraId="35C18125" w14:textId="77777777" w:rsidR="009E5C11" w:rsidRPr="009E5C11" w:rsidRDefault="009E5C11" w:rsidP="009E5C11">
      <w:pPr>
        <w:rPr>
          <w:lang w:val="en-US"/>
        </w:rPr>
      </w:pPr>
    </w:p>
    <w:sectPr w:rsidR="009E5C11" w:rsidRPr="009E5C11" w:rsidSect="003C1006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0536" w14:textId="77777777" w:rsidR="000A6396" w:rsidRDefault="000A6396">
      <w:pPr>
        <w:spacing w:before="0" w:line="240" w:lineRule="auto"/>
      </w:pPr>
      <w:r>
        <w:separator/>
      </w:r>
    </w:p>
  </w:endnote>
  <w:endnote w:type="continuationSeparator" w:id="0">
    <w:p w14:paraId="2FF79B46" w14:textId="77777777" w:rsidR="000A6396" w:rsidRDefault="000A6396">
      <w:pPr>
        <w:spacing w:before="0" w:line="240" w:lineRule="auto"/>
      </w:pPr>
      <w:r>
        <w:continuationSeparator/>
      </w:r>
    </w:p>
  </w:endnote>
  <w:endnote w:id="1">
    <w:p w14:paraId="1918CDAE" w14:textId="2C02888D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https://www.w3.org/TR/ttml-imsc1.1/</w:t>
      </w:r>
    </w:p>
  </w:endnote>
  <w:endnote w:id="2">
    <w:p w14:paraId="411183E9" w14:textId="46469323" w:rsidR="000F4C61" w:rsidRPr="00D12FD7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https://www.imfug.com/</w:t>
      </w:r>
    </w:p>
  </w:endnote>
  <w:endnote w:id="3">
    <w:p w14:paraId="7FD4DF42" w14:textId="63CC4945" w:rsidR="000F4C61" w:rsidRPr="008327E5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12FD7">
        <w:t>http://creativecommons.org/licenses/by-nd/4.0/</w:t>
      </w:r>
    </w:p>
  </w:endnote>
  <w:endnote w:id="4">
    <w:p w14:paraId="002345BA" w14:textId="6609A6FC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https://www.w3.org/TR/ttml2/</w:t>
      </w:r>
    </w:p>
  </w:endnote>
  <w:endnote w:id="5">
    <w:p w14:paraId="5A797711" w14:textId="3CAB2032" w:rsidR="00B038B5" w:rsidRPr="00DE3609" w:rsidRDefault="00B038B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B038B5">
        <w:t>https://tech.ebu.ch/docs/tech/tech3380v1_0_1.pdf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0F27" w14:textId="2619F9F5" w:rsidR="005D3838" w:rsidRDefault="00A674A0" w:rsidP="003C1006">
    <w:pP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3C10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2B42" w14:textId="77777777" w:rsidR="000A6396" w:rsidRDefault="000A6396">
      <w:pPr>
        <w:spacing w:before="0" w:line="240" w:lineRule="auto"/>
      </w:pPr>
      <w:r>
        <w:separator/>
      </w:r>
    </w:p>
  </w:footnote>
  <w:footnote w:type="continuationSeparator" w:id="0">
    <w:p w14:paraId="7D13831F" w14:textId="77777777" w:rsidR="000A6396" w:rsidRDefault="000A63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E319" w14:textId="3C35DB79" w:rsidR="005D3838" w:rsidRDefault="003C1006" w:rsidP="003C1006">
    <w:pPr>
      <w:tabs>
        <w:tab w:val="center" w:pos="4680"/>
        <w:tab w:val="right" w:pos="9360"/>
      </w:tabs>
      <w:spacing w:before="0" w:line="240" w:lineRule="auto"/>
    </w:pPr>
    <w:r>
      <w:t>Best Practice</w:t>
    </w:r>
    <w:r w:rsidR="00A674A0">
      <w:tab/>
    </w:r>
    <w:r w:rsidR="00A674A0">
      <w:rPr>
        <w:noProof/>
      </w:rPr>
      <w:drawing>
        <wp:inline distT="114300" distB="114300" distL="114300" distR="114300" wp14:anchorId="1B3F2CB3" wp14:editId="61A294DC">
          <wp:extent cx="1042591" cy="5286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591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674A0">
      <w:tab/>
    </w:r>
    <w:r w:rsidR="00A061E6">
      <w:t>2020-10-30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AEAF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74F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0A6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14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261E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A055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D66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687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BE4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F2E0B"/>
    <w:multiLevelType w:val="multilevel"/>
    <w:tmpl w:val="13C84036"/>
    <w:lvl w:ilvl="0">
      <w:start w:val="1"/>
      <w:numFmt w:val="decimal"/>
      <w:lvlText w:val="%1."/>
      <w:lvlJc w:val="right"/>
      <w:pPr>
        <w:ind w:left="432" w:hanging="432"/>
      </w:pPr>
    </w:lvl>
    <w:lvl w:ilvl="1">
      <w:start w:val="1"/>
      <w:numFmt w:val="decimal"/>
      <w:lvlText w:val="%1.%2."/>
      <w:lvlJc w:val="right"/>
      <w:pPr>
        <w:ind w:left="576" w:hanging="576"/>
      </w:p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1" w15:restartNumberingAfterBreak="0">
    <w:nsid w:val="19DE119A"/>
    <w:multiLevelType w:val="hybridMultilevel"/>
    <w:tmpl w:val="7BCCD1C4"/>
    <w:lvl w:ilvl="0" w:tplc="DBA629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3538B"/>
    <w:multiLevelType w:val="multilevel"/>
    <w:tmpl w:val="CE9CDDB6"/>
    <w:styleLink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568B6D93"/>
    <w:multiLevelType w:val="multilevel"/>
    <w:tmpl w:val="34168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09380E"/>
    <w:multiLevelType w:val="hybridMultilevel"/>
    <w:tmpl w:val="5536517E"/>
    <w:lvl w:ilvl="0" w:tplc="CA5C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547A"/>
    <w:multiLevelType w:val="multilevel"/>
    <w:tmpl w:val="3454C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EE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838"/>
    <w:rsid w:val="00003ADD"/>
    <w:rsid w:val="00013D8E"/>
    <w:rsid w:val="000234F2"/>
    <w:rsid w:val="00030B16"/>
    <w:rsid w:val="00044F98"/>
    <w:rsid w:val="00070118"/>
    <w:rsid w:val="00093E22"/>
    <w:rsid w:val="000A6396"/>
    <w:rsid w:val="000B3A81"/>
    <w:rsid w:val="000C36E0"/>
    <w:rsid w:val="000F2606"/>
    <w:rsid w:val="000F4C61"/>
    <w:rsid w:val="00105D6B"/>
    <w:rsid w:val="00117351"/>
    <w:rsid w:val="0012488F"/>
    <w:rsid w:val="00140D01"/>
    <w:rsid w:val="0015243A"/>
    <w:rsid w:val="00170C81"/>
    <w:rsid w:val="00176533"/>
    <w:rsid w:val="00196746"/>
    <w:rsid w:val="001A59DA"/>
    <w:rsid w:val="001B006E"/>
    <w:rsid w:val="001B7B35"/>
    <w:rsid w:val="001F23B8"/>
    <w:rsid w:val="001F3EB5"/>
    <w:rsid w:val="0020460E"/>
    <w:rsid w:val="00241F41"/>
    <w:rsid w:val="00295AB0"/>
    <w:rsid w:val="002D15C4"/>
    <w:rsid w:val="003174FC"/>
    <w:rsid w:val="00331E5D"/>
    <w:rsid w:val="00334017"/>
    <w:rsid w:val="003515BF"/>
    <w:rsid w:val="003552DE"/>
    <w:rsid w:val="00377D69"/>
    <w:rsid w:val="003A03F0"/>
    <w:rsid w:val="003B7CB7"/>
    <w:rsid w:val="003C1006"/>
    <w:rsid w:val="003C3E6C"/>
    <w:rsid w:val="003F04A7"/>
    <w:rsid w:val="004012AE"/>
    <w:rsid w:val="00410CB5"/>
    <w:rsid w:val="00410F0E"/>
    <w:rsid w:val="00430DDF"/>
    <w:rsid w:val="00445B10"/>
    <w:rsid w:val="00450CFA"/>
    <w:rsid w:val="004546BA"/>
    <w:rsid w:val="00456969"/>
    <w:rsid w:val="00460158"/>
    <w:rsid w:val="00467CBE"/>
    <w:rsid w:val="00472130"/>
    <w:rsid w:val="0049158F"/>
    <w:rsid w:val="004A1459"/>
    <w:rsid w:val="004A5EE5"/>
    <w:rsid w:val="004B2089"/>
    <w:rsid w:val="004D204C"/>
    <w:rsid w:val="004F1E41"/>
    <w:rsid w:val="00502182"/>
    <w:rsid w:val="00510D08"/>
    <w:rsid w:val="00514F4E"/>
    <w:rsid w:val="00521D57"/>
    <w:rsid w:val="0057453A"/>
    <w:rsid w:val="005B1C88"/>
    <w:rsid w:val="005C5BFA"/>
    <w:rsid w:val="005D3838"/>
    <w:rsid w:val="005D5F9D"/>
    <w:rsid w:val="005F6466"/>
    <w:rsid w:val="006340B6"/>
    <w:rsid w:val="00646DE2"/>
    <w:rsid w:val="00655A6B"/>
    <w:rsid w:val="00657EF4"/>
    <w:rsid w:val="0067693E"/>
    <w:rsid w:val="00687676"/>
    <w:rsid w:val="0068783E"/>
    <w:rsid w:val="00720C3F"/>
    <w:rsid w:val="00727E66"/>
    <w:rsid w:val="00790A58"/>
    <w:rsid w:val="007A2AAD"/>
    <w:rsid w:val="007A4665"/>
    <w:rsid w:val="007C3B59"/>
    <w:rsid w:val="007C7E84"/>
    <w:rsid w:val="007F7784"/>
    <w:rsid w:val="008043F6"/>
    <w:rsid w:val="008327E5"/>
    <w:rsid w:val="00837F6A"/>
    <w:rsid w:val="00891752"/>
    <w:rsid w:val="008C09FB"/>
    <w:rsid w:val="008C39E8"/>
    <w:rsid w:val="008D26AA"/>
    <w:rsid w:val="008D393C"/>
    <w:rsid w:val="00903434"/>
    <w:rsid w:val="0091011A"/>
    <w:rsid w:val="00943B18"/>
    <w:rsid w:val="0096527E"/>
    <w:rsid w:val="00982B15"/>
    <w:rsid w:val="009830B0"/>
    <w:rsid w:val="00984E29"/>
    <w:rsid w:val="009B5ADD"/>
    <w:rsid w:val="009C463D"/>
    <w:rsid w:val="009E12C2"/>
    <w:rsid w:val="009E5C11"/>
    <w:rsid w:val="009E71CD"/>
    <w:rsid w:val="009F340C"/>
    <w:rsid w:val="00A061E6"/>
    <w:rsid w:val="00A1316B"/>
    <w:rsid w:val="00A14505"/>
    <w:rsid w:val="00A14549"/>
    <w:rsid w:val="00A241F6"/>
    <w:rsid w:val="00A2642F"/>
    <w:rsid w:val="00A340EF"/>
    <w:rsid w:val="00A42536"/>
    <w:rsid w:val="00A537C5"/>
    <w:rsid w:val="00A57708"/>
    <w:rsid w:val="00A674A0"/>
    <w:rsid w:val="00A7323D"/>
    <w:rsid w:val="00A86101"/>
    <w:rsid w:val="00A87005"/>
    <w:rsid w:val="00AD58B2"/>
    <w:rsid w:val="00AD779B"/>
    <w:rsid w:val="00AF5610"/>
    <w:rsid w:val="00B038B5"/>
    <w:rsid w:val="00B07B5B"/>
    <w:rsid w:val="00B3507C"/>
    <w:rsid w:val="00B4029F"/>
    <w:rsid w:val="00B50F35"/>
    <w:rsid w:val="00B62128"/>
    <w:rsid w:val="00B714C0"/>
    <w:rsid w:val="00B8566A"/>
    <w:rsid w:val="00B943C9"/>
    <w:rsid w:val="00BA4611"/>
    <w:rsid w:val="00BA57AE"/>
    <w:rsid w:val="00BA664E"/>
    <w:rsid w:val="00BB0A5C"/>
    <w:rsid w:val="00BE0EC7"/>
    <w:rsid w:val="00C010D0"/>
    <w:rsid w:val="00C110FC"/>
    <w:rsid w:val="00C128EE"/>
    <w:rsid w:val="00C36E03"/>
    <w:rsid w:val="00C451C3"/>
    <w:rsid w:val="00C45F8A"/>
    <w:rsid w:val="00C65B4C"/>
    <w:rsid w:val="00CC3DFB"/>
    <w:rsid w:val="00CC458E"/>
    <w:rsid w:val="00D12FD7"/>
    <w:rsid w:val="00D306F8"/>
    <w:rsid w:val="00D35AFF"/>
    <w:rsid w:val="00D37BC5"/>
    <w:rsid w:val="00D47DF2"/>
    <w:rsid w:val="00D57F40"/>
    <w:rsid w:val="00D61D23"/>
    <w:rsid w:val="00D93456"/>
    <w:rsid w:val="00DC0C0E"/>
    <w:rsid w:val="00DE3609"/>
    <w:rsid w:val="00DF3B17"/>
    <w:rsid w:val="00E2250B"/>
    <w:rsid w:val="00E34798"/>
    <w:rsid w:val="00E53C5C"/>
    <w:rsid w:val="00E66CEE"/>
    <w:rsid w:val="00E77557"/>
    <w:rsid w:val="00E913EA"/>
    <w:rsid w:val="00EB3040"/>
    <w:rsid w:val="00EC331A"/>
    <w:rsid w:val="00EC5781"/>
    <w:rsid w:val="00EC75CE"/>
    <w:rsid w:val="00F46486"/>
    <w:rsid w:val="00F47797"/>
    <w:rsid w:val="00F66525"/>
    <w:rsid w:val="00F80123"/>
    <w:rsid w:val="00F83A50"/>
    <w:rsid w:val="00FC668E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568985F"/>
  <w15:docId w15:val="{503C8D5F-F12B-4C29-8195-48C5B0C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06"/>
  </w:style>
  <w:style w:type="paragraph" w:styleId="Heading1">
    <w:name w:val="heading 1"/>
    <w:basedOn w:val="Normal"/>
    <w:next w:val="Normal"/>
    <w:uiPriority w:val="9"/>
    <w:qFormat/>
    <w:rsid w:val="003C1006"/>
    <w:pPr>
      <w:keepNext/>
      <w:keepLines/>
      <w:numPr>
        <w:numId w:val="15"/>
      </w:numP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98"/>
    <w:pPr>
      <w:keepNext/>
      <w:keepLines/>
      <w:numPr>
        <w:ilvl w:val="1"/>
        <w:numId w:val="15"/>
      </w:numPr>
      <w:spacing w:before="400"/>
      <w:contextualSpacing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5"/>
      </w:numPr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6525"/>
    <w:pPr>
      <w:pBdr>
        <w:bottom w:val="single" w:sz="8" w:space="4" w:color="4F81BD"/>
      </w:pBdr>
      <w:spacing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1006"/>
    <w:pPr>
      <w:spacing w:before="0"/>
    </w:pPr>
    <w:rPr>
      <w:rFonts w:ascii="Cambria" w:eastAsia="Cambria" w:hAnsi="Cambria" w:cs="Cambria"/>
      <w:i/>
      <w:color w:val="4F81BD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044F98"/>
    <w:pPr>
      <w:keepNext/>
      <w:spacing w:after="200" w:line="240" w:lineRule="auto"/>
      <w:jc w:val="center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06"/>
  </w:style>
  <w:style w:type="paragraph" w:styleId="Footer">
    <w:name w:val="footer"/>
    <w:basedOn w:val="Normal"/>
    <w:link w:val="Foot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06"/>
  </w:style>
  <w:style w:type="character" w:customStyle="1" w:styleId="Keyword">
    <w:name w:val="Keyword"/>
    <w:basedOn w:val="DefaultParagraphFont"/>
    <w:uiPriority w:val="1"/>
    <w:qFormat/>
    <w:rsid w:val="00196746"/>
    <w:rPr>
      <w:rFonts w:ascii="Consolas" w:hAnsi="Consolas" w:cs="Courier New"/>
      <w:b w:val="0"/>
      <w:sz w:val="20"/>
      <w:szCs w:val="20"/>
    </w:rPr>
  </w:style>
  <w:style w:type="numbering" w:customStyle="1" w:styleId="NumberedHeadings">
    <w:name w:val="Numbered Headings"/>
    <w:uiPriority w:val="99"/>
    <w:rsid w:val="003C1006"/>
    <w:pPr>
      <w:numPr>
        <w:numId w:val="1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2FD7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F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4C61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4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4C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3A"/>
    <w:rPr>
      <w:color w:val="605E5C"/>
      <w:shd w:val="clear" w:color="auto" w:fill="E1DFDD"/>
    </w:rPr>
  </w:style>
  <w:style w:type="paragraph" w:customStyle="1" w:styleId="Note">
    <w:name w:val="Note"/>
    <w:basedOn w:val="Normal"/>
    <w:link w:val="NoteChar"/>
    <w:qFormat/>
    <w:rsid w:val="00B038B5"/>
    <w:rPr>
      <w:sz w:val="20"/>
      <w:lang w:val="en-US"/>
    </w:rPr>
  </w:style>
  <w:style w:type="character" w:customStyle="1" w:styleId="NoteChar">
    <w:name w:val="Note Char"/>
    <w:basedOn w:val="DefaultParagraphFont"/>
    <w:link w:val="Note"/>
    <w:rsid w:val="00B038B5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460158"/>
    <w:pPr>
      <w:keepLines/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537C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D35AFF"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8B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3B6C-D143-495B-A748-57C8340C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Pierre-Anthony Lemieux</cp:lastModifiedBy>
  <cp:revision>88</cp:revision>
  <cp:lastPrinted>2020-10-31T00:49:00Z</cp:lastPrinted>
  <dcterms:created xsi:type="dcterms:W3CDTF">2020-07-16T14:20:00Z</dcterms:created>
  <dcterms:modified xsi:type="dcterms:W3CDTF">2020-11-25T16:43:00Z</dcterms:modified>
</cp:coreProperties>
</file>