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65" w:rsidRPr="00213FD3" w:rsidRDefault="00E85365" w:rsidP="005C75A3">
      <w:pPr>
        <w:spacing w:line="360" w:lineRule="auto"/>
        <w:jc w:val="both"/>
        <w:rPr>
          <w:rFonts w:ascii="Helvetica" w:hAnsi="Helvetica"/>
          <w:b/>
          <w:lang w:val="en-US"/>
        </w:rPr>
      </w:pPr>
      <w:bookmarkStart w:id="0" w:name="_GoBack"/>
      <w:bookmarkEnd w:id="0"/>
      <w:r w:rsidRPr="00213FD3">
        <w:rPr>
          <w:rFonts w:ascii="Helvetica" w:hAnsi="Helvetica"/>
          <w:b/>
          <w:lang w:val="en-US"/>
        </w:rPr>
        <w:t>VARIANT-CALLING</w:t>
      </w:r>
      <w:r w:rsidR="00C37F4B">
        <w:rPr>
          <w:rFonts w:ascii="Helvetica" w:hAnsi="Helvetica"/>
          <w:b/>
          <w:lang w:val="en-US"/>
        </w:rPr>
        <w:t xml:space="preserve"> </w:t>
      </w:r>
    </w:p>
    <w:p w:rsidR="005457C6" w:rsidRDefault="005457C6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 xml:space="preserve">This document describes the implementation of </w:t>
      </w:r>
      <w:r w:rsidR="00FE0A60">
        <w:rPr>
          <w:rFonts w:ascii="Helvetica" w:hAnsi="Helvetica"/>
          <w:sz w:val="22"/>
          <w:szCs w:val="22"/>
          <w:lang w:val="en-US"/>
        </w:rPr>
        <w:t xml:space="preserve">a </w:t>
      </w:r>
      <w:r w:rsidRPr="00213FD3">
        <w:rPr>
          <w:rFonts w:ascii="Helvetica" w:hAnsi="Helvetica"/>
          <w:sz w:val="22"/>
          <w:szCs w:val="22"/>
          <w:lang w:val="en-US"/>
        </w:rPr>
        <w:t xml:space="preserve">variant calling </w:t>
      </w:r>
      <w:r w:rsidR="00FE0A60">
        <w:rPr>
          <w:rFonts w:ascii="Helvetica" w:hAnsi="Helvetica"/>
          <w:sz w:val="22"/>
          <w:szCs w:val="22"/>
          <w:lang w:val="en-US"/>
        </w:rPr>
        <w:t xml:space="preserve">pipeline for the analysis of </w:t>
      </w:r>
      <w:r w:rsidR="00433BE2">
        <w:rPr>
          <w:rFonts w:ascii="Helvetica" w:hAnsi="Helvetica"/>
          <w:sz w:val="22"/>
          <w:szCs w:val="22"/>
          <w:lang w:val="en-US"/>
        </w:rPr>
        <w:t>next generation sequencing data, primarily for cfDNA data obtained from liquid biopsies</w:t>
      </w:r>
      <w:r w:rsidRPr="00213FD3">
        <w:rPr>
          <w:rFonts w:ascii="Helvetica" w:hAnsi="Helvetica"/>
          <w:sz w:val="22"/>
          <w:szCs w:val="22"/>
          <w:lang w:val="en-US"/>
        </w:rPr>
        <w:t xml:space="preserve">. The implementation </w:t>
      </w:r>
      <w:r w:rsidR="00FE0A60">
        <w:rPr>
          <w:rFonts w:ascii="Helvetica" w:hAnsi="Helvetica"/>
          <w:sz w:val="22"/>
          <w:szCs w:val="22"/>
          <w:lang w:val="en-US"/>
        </w:rPr>
        <w:t xml:space="preserve">of this tool </w:t>
      </w:r>
      <w:r w:rsidRPr="00213FD3">
        <w:rPr>
          <w:rFonts w:ascii="Helvetica" w:hAnsi="Helvetica"/>
          <w:sz w:val="22"/>
          <w:szCs w:val="22"/>
          <w:lang w:val="en-US"/>
        </w:rPr>
        <w:t xml:space="preserve">was created by 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Francesc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Muyas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Remolar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while doing his PhD in the group of computational genomics of Prof. Stephan 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Ossowski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>.</w:t>
      </w:r>
    </w:p>
    <w:p w:rsidR="000E20DE" w:rsidRPr="00213FD3" w:rsidRDefault="000E20DE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0E20DE">
        <w:rPr>
          <w:rFonts w:ascii="Helvetica" w:hAnsi="Helvetica"/>
          <w:b/>
          <w:sz w:val="22"/>
          <w:szCs w:val="22"/>
          <w:lang w:val="en-US"/>
        </w:rPr>
        <w:t>Note:</w:t>
      </w:r>
      <w:r>
        <w:rPr>
          <w:rFonts w:ascii="Helvetica" w:hAnsi="Helvetica"/>
          <w:sz w:val="22"/>
          <w:szCs w:val="22"/>
          <w:lang w:val="en-US"/>
        </w:rPr>
        <w:t xml:space="preserve"> for running this variant calling pipeline, the input bam file needs to be deduplicated and needs to contain an extra column (</w:t>
      </w:r>
      <w:proofErr w:type="spellStart"/>
      <w:r>
        <w:rPr>
          <w:rFonts w:ascii="Helvetica" w:hAnsi="Helvetica"/>
          <w:sz w:val="22"/>
          <w:szCs w:val="22"/>
          <w:lang w:val="en-US"/>
        </w:rPr>
        <w:t>DP:i:x</w:t>
      </w:r>
      <w:proofErr w:type="spellEnd"/>
      <w:r>
        <w:rPr>
          <w:rFonts w:ascii="Helvetica" w:hAnsi="Helvetica"/>
          <w:sz w:val="22"/>
          <w:szCs w:val="22"/>
          <w:lang w:val="en-US"/>
        </w:rPr>
        <w:t xml:space="preserve">). Otherwise, this pipeline will return empty </w:t>
      </w:r>
      <w:proofErr w:type="spellStart"/>
      <w:r>
        <w:rPr>
          <w:rFonts w:ascii="Helvetica" w:hAnsi="Helvetica"/>
          <w:sz w:val="22"/>
          <w:szCs w:val="22"/>
          <w:lang w:val="en-US"/>
        </w:rPr>
        <w:t>tsv</w:t>
      </w:r>
      <w:proofErr w:type="spellEnd"/>
      <w:r>
        <w:rPr>
          <w:rFonts w:ascii="Helvetica" w:hAnsi="Helvetica"/>
          <w:sz w:val="22"/>
          <w:szCs w:val="22"/>
          <w:lang w:val="en-US"/>
        </w:rPr>
        <w:t xml:space="preserve"> and </w:t>
      </w:r>
      <w:proofErr w:type="spellStart"/>
      <w:r>
        <w:rPr>
          <w:rFonts w:ascii="Helvetica" w:hAnsi="Helvetica"/>
          <w:sz w:val="22"/>
          <w:szCs w:val="22"/>
          <w:lang w:val="en-US"/>
        </w:rPr>
        <w:t>vcf</w:t>
      </w:r>
      <w:proofErr w:type="spellEnd"/>
      <w:r>
        <w:rPr>
          <w:rFonts w:ascii="Helvetica" w:hAnsi="Helvetica"/>
          <w:sz w:val="22"/>
          <w:szCs w:val="22"/>
          <w:lang w:val="en-US"/>
        </w:rPr>
        <w:t xml:space="preserve"> files. For receiving such bam file, </w:t>
      </w:r>
      <w:proofErr w:type="spellStart"/>
      <w:r w:rsidR="009E2775">
        <w:rPr>
          <w:rFonts w:ascii="Helvetica" w:hAnsi="Helvetica"/>
          <w:sz w:val="22"/>
          <w:szCs w:val="22"/>
          <w:lang w:val="en-US"/>
        </w:rPr>
        <w:t>Francesc</w:t>
      </w:r>
      <w:proofErr w:type="spellEnd"/>
      <w:r w:rsidR="009E2775">
        <w:rPr>
          <w:rFonts w:ascii="Helvetica" w:hAnsi="Helvetica"/>
          <w:sz w:val="22"/>
          <w:szCs w:val="22"/>
          <w:lang w:val="en-US"/>
        </w:rPr>
        <w:t xml:space="preserve"> </w:t>
      </w:r>
      <w:proofErr w:type="spellStart"/>
      <w:r w:rsidR="009E2775">
        <w:rPr>
          <w:rFonts w:ascii="Helvetica" w:hAnsi="Helvetica"/>
          <w:sz w:val="22"/>
          <w:szCs w:val="22"/>
          <w:lang w:val="en-US"/>
        </w:rPr>
        <w:t>Muyas</w:t>
      </w:r>
      <w:proofErr w:type="spellEnd"/>
      <w:r w:rsidR="009E2775">
        <w:rPr>
          <w:rFonts w:ascii="Helvetica" w:hAnsi="Helvetica"/>
          <w:sz w:val="22"/>
          <w:szCs w:val="22"/>
          <w:lang w:val="en-US"/>
        </w:rPr>
        <w:t xml:space="preserve"> script for deduplicating bam files (Deduplication.sh, path: </w:t>
      </w:r>
      <w:r w:rsidR="009E2775" w:rsidRPr="00213FD3">
        <w:rPr>
          <w:rFonts w:ascii="Helvetica" w:hAnsi="Helvetica"/>
          <w:sz w:val="22"/>
          <w:szCs w:val="22"/>
          <w:lang w:val="en-US"/>
        </w:rPr>
        <w:t>=/</w:t>
      </w:r>
      <w:proofErr w:type="spellStart"/>
      <w:r w:rsidR="009E2775" w:rsidRPr="00213FD3">
        <w:rPr>
          <w:rFonts w:ascii="Helvetica" w:hAnsi="Helvetica"/>
          <w:sz w:val="22"/>
          <w:szCs w:val="22"/>
          <w:lang w:val="en-US"/>
        </w:rPr>
        <w:t>mnt</w:t>
      </w:r>
      <w:proofErr w:type="spellEnd"/>
      <w:r w:rsidR="009E2775" w:rsidRPr="00213FD3">
        <w:rPr>
          <w:rFonts w:ascii="Helvetica" w:hAnsi="Helvetica"/>
          <w:sz w:val="22"/>
          <w:szCs w:val="22"/>
          <w:lang w:val="en-US"/>
        </w:rPr>
        <w:t>/SRV018/users/ah</w:t>
      </w:r>
      <w:r w:rsidR="009E2775">
        <w:rPr>
          <w:rFonts w:ascii="Helvetica" w:hAnsi="Helvetica"/>
          <w:sz w:val="22"/>
          <w:szCs w:val="22"/>
          <w:lang w:val="en-US"/>
        </w:rPr>
        <w:t>wernj1</w:t>
      </w:r>
      <w:r w:rsidR="009E2775" w:rsidRPr="00213FD3">
        <w:rPr>
          <w:rFonts w:ascii="Helvetica" w:hAnsi="Helvetica"/>
          <w:sz w:val="22"/>
          <w:szCs w:val="22"/>
          <w:lang w:val="en-US"/>
        </w:rPr>
        <w:t>/scripts</w:t>
      </w:r>
      <w:r w:rsidR="009E2775">
        <w:rPr>
          <w:rFonts w:ascii="Helvetica" w:hAnsi="Helvetica"/>
          <w:sz w:val="22"/>
          <w:szCs w:val="22"/>
          <w:lang w:val="en-US"/>
        </w:rPr>
        <w:t xml:space="preserve">/Deduplication.sh) needs to be run with the respective bam file. </w:t>
      </w:r>
    </w:p>
    <w:p w:rsidR="009E2775" w:rsidRDefault="009E2775" w:rsidP="005C75A3">
      <w:pPr>
        <w:spacing w:line="360" w:lineRule="auto"/>
        <w:jc w:val="both"/>
        <w:rPr>
          <w:rFonts w:ascii="Helvetica" w:hAnsi="Helvetica"/>
          <w:sz w:val="22"/>
          <w:szCs w:val="22"/>
          <w:u w:val="single"/>
          <w:lang w:val="en-US"/>
        </w:rPr>
      </w:pPr>
    </w:p>
    <w:p w:rsidR="00777852" w:rsidRDefault="00777852" w:rsidP="005C75A3">
      <w:pPr>
        <w:spacing w:line="360" w:lineRule="auto"/>
        <w:jc w:val="both"/>
        <w:rPr>
          <w:rFonts w:ascii="Helvetica" w:hAnsi="Helvetica"/>
          <w:sz w:val="22"/>
          <w:szCs w:val="22"/>
          <w:u w:val="single"/>
          <w:lang w:val="en-US"/>
        </w:rPr>
      </w:pPr>
    </w:p>
    <w:p w:rsidR="00450C2B" w:rsidRDefault="00450C2B" w:rsidP="005C75A3">
      <w:pPr>
        <w:spacing w:line="360" w:lineRule="auto"/>
        <w:jc w:val="both"/>
        <w:rPr>
          <w:rFonts w:ascii="Helvetica" w:hAnsi="Helvetica"/>
          <w:sz w:val="22"/>
          <w:szCs w:val="22"/>
          <w:u w:val="single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7852" w:rsidTr="008B3160">
        <w:trPr>
          <w:trHeight w:val="352"/>
        </w:trPr>
        <w:tc>
          <w:tcPr>
            <w:tcW w:w="4606" w:type="dxa"/>
            <w:tcBorders>
              <w:bottom w:val="single" w:sz="4" w:space="0" w:color="auto"/>
            </w:tcBorders>
          </w:tcPr>
          <w:p w:rsidR="00777852" w:rsidRPr="00777852" w:rsidRDefault="00777852" w:rsidP="005C75A3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 w:rsidRPr="00777852">
              <w:rPr>
                <w:rFonts w:ascii="Helvetica" w:hAnsi="Helvetica"/>
                <w:b/>
                <w:sz w:val="22"/>
                <w:szCs w:val="22"/>
                <w:lang w:val="en-US"/>
              </w:rPr>
              <w:t>Required packages R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777852" w:rsidRPr="00777852" w:rsidRDefault="00777852" w:rsidP="005C75A3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 w:rsidRPr="00777852">
              <w:rPr>
                <w:rFonts w:ascii="Helvetica" w:hAnsi="Helvetica"/>
                <w:b/>
                <w:sz w:val="22"/>
                <w:szCs w:val="22"/>
                <w:lang w:val="en-US"/>
              </w:rPr>
              <w:t>Required packages Python</w:t>
            </w:r>
          </w:p>
        </w:tc>
      </w:tr>
      <w:tr w:rsidR="00777852" w:rsidTr="008B3160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argparse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VGAM</w:t>
            </w:r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Bbmle</w:t>
            </w:r>
            <w:proofErr w:type="spellEnd"/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data.table</w:t>
            </w:r>
            <w:proofErr w:type="spellEnd"/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ggplot2</w:t>
            </w:r>
          </w:p>
          <w:p w:rsidR="00777852" w:rsidRPr="00777852" w:rsidRDefault="00777852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survcomp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(not available for R version 3.4.4 via 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>CRAN, use Bioconductor instead)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Pybedtools</w:t>
            </w:r>
            <w:proofErr w:type="spellEnd"/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Argparse</w:t>
            </w:r>
            <w:proofErr w:type="spellEnd"/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Time</w:t>
            </w:r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scipy.stats</w:t>
            </w:r>
            <w:proofErr w:type="spellEnd"/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n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>umpy</w:t>
            </w:r>
            <w:proofErr w:type="spellEnd"/>
          </w:p>
          <w:p w:rsidR="00777852" w:rsidRDefault="00777852" w:rsidP="0077785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pysam</w:t>
            </w:r>
            <w:proofErr w:type="spellEnd"/>
          </w:p>
          <w:p w:rsidR="00777852" w:rsidRPr="008B3160" w:rsidRDefault="00777852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sys </w:t>
            </w:r>
          </w:p>
        </w:tc>
      </w:tr>
    </w:tbl>
    <w:p w:rsidR="009E2775" w:rsidRPr="00213FD3" w:rsidRDefault="009E2775" w:rsidP="009E2775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b/>
          <w:sz w:val="22"/>
          <w:szCs w:val="22"/>
          <w:lang w:val="en-US"/>
        </w:rPr>
        <w:t>Version:</w:t>
      </w:r>
      <w:r w:rsidRPr="00213FD3">
        <w:rPr>
          <w:rFonts w:ascii="Helvetica" w:hAnsi="Helvetica"/>
          <w:sz w:val="22"/>
          <w:szCs w:val="22"/>
          <w:lang w:val="en-US"/>
        </w:rPr>
        <w:t xml:space="preserve"> R 3.4.4, Python 2.7.15+</w:t>
      </w:r>
    </w:p>
    <w:p w:rsidR="00F16604" w:rsidRDefault="00F16604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450C2B" w:rsidRDefault="00450C2B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777852" w:rsidRPr="00213FD3" w:rsidRDefault="00777852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450C2B" w:rsidRPr="00213FD3" w:rsidRDefault="00450C2B" w:rsidP="00450C2B">
      <w:pPr>
        <w:spacing w:line="360" w:lineRule="auto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b/>
          <w:sz w:val="22"/>
          <w:szCs w:val="22"/>
          <w:lang w:val="en-US"/>
        </w:rPr>
        <w:t>Example Command</w:t>
      </w:r>
      <w:r>
        <w:rPr>
          <w:rFonts w:ascii="Helvetica" w:hAnsi="Helvetica"/>
          <w:b/>
          <w:sz w:val="22"/>
          <w:szCs w:val="22"/>
          <w:lang w:val="en-US"/>
        </w:rPr>
        <w:t>s</w:t>
      </w:r>
      <w:r w:rsidRPr="00213FD3">
        <w:rPr>
          <w:rFonts w:ascii="Helvetica" w:hAnsi="Helvetica"/>
          <w:b/>
          <w:sz w:val="22"/>
          <w:szCs w:val="22"/>
          <w:lang w:val="en-US"/>
        </w:rPr>
        <w:t>:</w:t>
      </w:r>
      <w:r w:rsidRPr="00213FD3">
        <w:rPr>
          <w:rFonts w:ascii="Helvetica" w:hAnsi="Helvetica"/>
          <w:sz w:val="22"/>
          <w:szCs w:val="22"/>
          <w:lang w:val="en-US"/>
        </w:rPr>
        <w:t xml:space="preserve"> </w:t>
      </w:r>
    </w:p>
    <w:p w:rsidR="00450C2B" w:rsidRPr="00213FD3" w:rsidRDefault="00450C2B" w:rsidP="00450C2B">
      <w:pPr>
        <w:spacing w:line="360" w:lineRule="auto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Main script (Step1_MRD.sh):</w:t>
      </w:r>
    </w:p>
    <w:p w:rsidR="00450C2B" w:rsidRDefault="00450C2B" w:rsidP="00450C2B">
      <w:pPr>
        <w:spacing w:line="360" w:lineRule="auto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VCALLING=/mnt/SRV018/users/ahmuyaf1/scripts/Somatic_caller_new.v2/Pipelines/Step1_MRD.sh</w:t>
      </w:r>
    </w:p>
    <w:p w:rsidR="00450C2B" w:rsidRPr="00213FD3" w:rsidRDefault="00450C2B" w:rsidP="00450C2B">
      <w:pPr>
        <w:spacing w:line="360" w:lineRule="auto"/>
        <w:rPr>
          <w:rFonts w:ascii="Helvetica" w:hAnsi="Helvetica"/>
          <w:sz w:val="22"/>
          <w:szCs w:val="22"/>
          <w:lang w:val="en-US"/>
        </w:rPr>
      </w:pPr>
    </w:p>
    <w:p w:rsidR="00450C2B" w:rsidRPr="00213FD3" w:rsidRDefault="00450C2B" w:rsidP="00450C2B">
      <w:pPr>
        <w:spacing w:line="360" w:lineRule="auto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bash $VCALLING -bam $BAM -b $BED_ALL -r $REF -o $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OUT_folter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>/$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OUT_file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-p $PARAMS_MID -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bq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20 -d 0 -ac 2 -ns 5 -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str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0</w:t>
      </w:r>
    </w:p>
    <w:p w:rsidR="00450C2B" w:rsidRDefault="00450C2B" w:rsidP="00450C2B">
      <w:pPr>
        <w:spacing w:line="360" w:lineRule="auto"/>
        <w:jc w:val="both"/>
        <w:rPr>
          <w:rStyle w:val="Hyperlink"/>
          <w:rFonts w:ascii="Helvetica" w:hAnsi="Helvetica"/>
          <w:sz w:val="16"/>
          <w:szCs w:val="16"/>
          <w:lang w:val="en-US"/>
        </w:rPr>
      </w:pPr>
      <w:r w:rsidRPr="00450C2B">
        <w:rPr>
          <w:rFonts w:ascii="Helvetica" w:hAnsi="Helvetica"/>
          <w:sz w:val="16"/>
          <w:szCs w:val="16"/>
          <w:lang w:val="en-US"/>
        </w:rPr>
        <w:t>Information about bash commands:</w:t>
      </w:r>
      <w:r w:rsidRPr="00450C2B">
        <w:rPr>
          <w:rFonts w:ascii="Helvetica" w:hAnsi="Helvetica"/>
          <w:b/>
          <w:sz w:val="16"/>
          <w:szCs w:val="16"/>
          <w:lang w:val="en-US"/>
        </w:rPr>
        <w:t xml:space="preserve"> </w:t>
      </w:r>
      <w:hyperlink r:id="rId5" w:history="1">
        <w:r w:rsidRPr="00450C2B">
          <w:rPr>
            <w:rStyle w:val="Hyperlink"/>
            <w:rFonts w:ascii="Helvetica" w:hAnsi="Helvetica"/>
            <w:sz w:val="16"/>
            <w:szCs w:val="16"/>
            <w:lang w:val="en-US"/>
          </w:rPr>
          <w:t>https://www.tldp.org/LDP/abs/html/special-chars.html</w:t>
        </w:r>
      </w:hyperlink>
    </w:p>
    <w:p w:rsidR="00450C2B" w:rsidRPr="00450C2B" w:rsidRDefault="00450C2B" w:rsidP="00450C2B">
      <w:pPr>
        <w:spacing w:line="360" w:lineRule="auto"/>
        <w:jc w:val="both"/>
        <w:rPr>
          <w:rFonts w:ascii="Helvetica" w:hAnsi="Helvetica"/>
          <w:sz w:val="16"/>
          <w:szCs w:val="16"/>
          <w:lang w:val="en-US"/>
        </w:rPr>
      </w:pPr>
    </w:p>
    <w:p w:rsidR="00450C2B" w:rsidRPr="00213FD3" w:rsidRDefault="00450C2B" w:rsidP="00450C2B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>
        <w:rPr>
          <w:rFonts w:ascii="Helvetica" w:hAnsi="Helvetica"/>
          <w:b/>
          <w:sz w:val="22"/>
          <w:szCs w:val="22"/>
          <w:lang w:val="en-US"/>
        </w:rPr>
        <w:t>Reference genome:</w:t>
      </w:r>
      <w:r w:rsidRPr="00674D6D">
        <w:rPr>
          <w:rFonts w:ascii="Helvetica" w:hAnsi="Helvetica"/>
          <w:sz w:val="22"/>
          <w:szCs w:val="22"/>
          <w:lang w:val="en-US"/>
        </w:rPr>
        <w:t xml:space="preserve"> GRCh37</w:t>
      </w:r>
    </w:p>
    <w:p w:rsidR="00450C2B" w:rsidRDefault="00450C2B" w:rsidP="00450C2B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$REF</w:t>
      </w:r>
      <w:r w:rsidRPr="00213FD3">
        <w:rPr>
          <w:rFonts w:ascii="Helvetica" w:hAnsi="Helvetica"/>
          <w:sz w:val="22"/>
          <w:szCs w:val="22"/>
          <w:lang w:val="en-US"/>
        </w:rPr>
        <w:t>=/</w:t>
      </w:r>
      <w:proofErr w:type="spellStart"/>
      <w:r w:rsidRPr="00213FD3">
        <w:rPr>
          <w:rFonts w:ascii="Helvetica" w:hAnsi="Helvetica"/>
          <w:sz w:val="22"/>
          <w:szCs w:val="22"/>
          <w:lang w:val="en-US"/>
        </w:rPr>
        <w:t>mnt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>/share/data/genomes/GRCh3</w:t>
      </w:r>
      <w:r>
        <w:rPr>
          <w:rFonts w:ascii="Helvetica" w:hAnsi="Helvetica"/>
          <w:sz w:val="22"/>
          <w:szCs w:val="22"/>
          <w:lang w:val="en-US"/>
        </w:rPr>
        <w:t>7.fa</w:t>
      </w:r>
    </w:p>
    <w:p w:rsidR="00D4476B" w:rsidRDefault="00D4476B" w:rsidP="00450C2B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F16604" w:rsidRDefault="00F16604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B824E3" w:rsidRDefault="00B824E3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D4476B" w:rsidRDefault="008B3160" w:rsidP="005C75A3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 w:rsidRPr="008B3160">
        <w:rPr>
          <w:rFonts w:ascii="Helvetica" w:hAnsi="Helvetica"/>
          <w:b/>
          <w:sz w:val="22"/>
          <w:szCs w:val="22"/>
          <w:lang w:val="en-US"/>
        </w:rPr>
        <w:t>Input parameter</w:t>
      </w:r>
    </w:p>
    <w:p w:rsidR="00AC6B48" w:rsidRPr="00AC6B48" w:rsidRDefault="00AC6B48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Input parameter are parse</w:t>
      </w:r>
      <w:r w:rsidR="003E05AB">
        <w:rPr>
          <w:rFonts w:ascii="Helvetica" w:hAnsi="Helvetica"/>
          <w:sz w:val="22"/>
          <w:szCs w:val="22"/>
          <w:lang w:val="en-US"/>
        </w:rPr>
        <w:t>d</w:t>
      </w:r>
      <w:r>
        <w:rPr>
          <w:rFonts w:ascii="Helvetica" w:hAnsi="Helvetica"/>
          <w:sz w:val="22"/>
          <w:szCs w:val="22"/>
          <w:lang w:val="en-US"/>
        </w:rPr>
        <w:t xml:space="preserve"> via </w:t>
      </w:r>
      <w:proofErr w:type="spellStart"/>
      <w:r>
        <w:rPr>
          <w:rFonts w:ascii="Helvetica" w:hAnsi="Helvetica"/>
          <w:sz w:val="22"/>
          <w:szCs w:val="22"/>
          <w:lang w:val="en-US"/>
        </w:rPr>
        <w:t>argparse</w:t>
      </w:r>
      <w:proofErr w:type="spellEnd"/>
      <w:r>
        <w:rPr>
          <w:rFonts w:ascii="Helvetica" w:hAnsi="Helvetica"/>
          <w:sz w:val="22"/>
          <w:szCs w:val="22"/>
          <w:lang w:val="en-US"/>
        </w:rPr>
        <w:t xml:space="preserve"> (file path to </w:t>
      </w:r>
      <w:proofErr w:type="spellStart"/>
      <w:r>
        <w:rPr>
          <w:rFonts w:ascii="Helvetica" w:hAnsi="Helvetica"/>
          <w:sz w:val="22"/>
          <w:szCs w:val="22"/>
          <w:lang w:val="en-US"/>
        </w:rPr>
        <w:t>argparse</w:t>
      </w:r>
      <w:proofErr w:type="spellEnd"/>
      <w:r>
        <w:rPr>
          <w:rFonts w:ascii="Helvetica" w:hAnsi="Helvetica"/>
          <w:sz w:val="22"/>
          <w:szCs w:val="22"/>
          <w:lang w:val="en-US"/>
        </w:rPr>
        <w:t xml:space="preserve"> needs to be adjusted in the script Step1_MRD.sh).</w:t>
      </w:r>
    </w:p>
    <w:p w:rsidR="00B824E3" w:rsidRPr="008B3160" w:rsidRDefault="00B824E3" w:rsidP="005C75A3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2124"/>
        <w:gridCol w:w="69"/>
        <w:gridCol w:w="1170"/>
        <w:gridCol w:w="4830"/>
      </w:tblGrid>
      <w:tr w:rsidR="00D4476B" w:rsidRPr="00D4476B" w:rsidTr="008B3160">
        <w:tc>
          <w:tcPr>
            <w:tcW w:w="1095" w:type="dxa"/>
            <w:tcBorders>
              <w:bottom w:val="single" w:sz="4" w:space="0" w:color="auto"/>
            </w:tcBorders>
          </w:tcPr>
          <w:p w:rsidR="00D4476B" w:rsidRP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I</w:t>
            </w:r>
            <w:r w:rsidRPr="00D4476B">
              <w:rPr>
                <w:rFonts w:ascii="Helvetica" w:hAnsi="Helvetica"/>
                <w:b/>
                <w:sz w:val="22"/>
                <w:szCs w:val="22"/>
                <w:lang w:val="en-US"/>
              </w:rPr>
              <w:t>nput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D4476B" w:rsidRP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 w:rsidRPr="00D4476B">
              <w:rPr>
                <w:rFonts w:ascii="Helvetica" w:hAnsi="Helvetica"/>
                <w:b/>
                <w:sz w:val="22"/>
                <w:szCs w:val="22"/>
                <w:lang w:val="en-US"/>
              </w:rPr>
              <w:t>Default</w:t>
            </w:r>
          </w:p>
        </w:tc>
        <w:tc>
          <w:tcPr>
            <w:tcW w:w="1239" w:type="dxa"/>
            <w:gridSpan w:val="2"/>
            <w:tcBorders>
              <w:bottom w:val="single" w:sz="4" w:space="0" w:color="auto"/>
            </w:tcBorders>
          </w:tcPr>
          <w:p w:rsidR="00D4476B" w:rsidRP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 w:rsidRPr="00D4476B">
              <w:rPr>
                <w:rFonts w:ascii="Helvetica" w:hAnsi="Helvetica"/>
                <w:b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:rsidR="00D4476B" w:rsidRP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 w:rsidRPr="00D4476B">
              <w:rPr>
                <w:rFonts w:ascii="Helvetica" w:hAnsi="Helvetica"/>
                <w:b/>
                <w:sz w:val="22"/>
                <w:szCs w:val="22"/>
                <w:lang w:val="en-US"/>
              </w:rPr>
              <w:t>Information</w:t>
            </w:r>
          </w:p>
        </w:tc>
      </w:tr>
      <w:tr w:rsidR="00D4476B" w:rsidRPr="00B303EA" w:rsidTr="008B3160"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</w:tcPr>
          <w:p w:rsidR="00D4476B" w:rsidRPr="004A50A5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4A50A5">
              <w:rPr>
                <w:rFonts w:ascii="Helvetica" w:hAnsi="Helvetica"/>
                <w:sz w:val="22"/>
                <w:szCs w:val="22"/>
              </w:rPr>
              <w:t>-bam</w:t>
            </w:r>
          </w:p>
          <w:p w:rsidR="00D4476B" w:rsidRPr="004A50A5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4A50A5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Pr="004A50A5">
              <w:rPr>
                <w:rFonts w:ascii="Helvetica" w:hAnsi="Helvetica"/>
                <w:sz w:val="22"/>
                <w:szCs w:val="22"/>
              </w:rPr>
              <w:t>nbam</w:t>
            </w:r>
            <w:proofErr w:type="spellEnd"/>
          </w:p>
          <w:p w:rsidR="00D4476B" w:rsidRPr="004A50A5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4A50A5">
              <w:rPr>
                <w:rFonts w:ascii="Helvetica" w:hAnsi="Helvetica"/>
                <w:sz w:val="22"/>
                <w:szCs w:val="22"/>
              </w:rPr>
              <w:t>-b</w:t>
            </w:r>
          </w:p>
          <w:p w:rsidR="00D4476B" w:rsidRPr="004A50A5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4A50A5">
              <w:rPr>
                <w:rFonts w:ascii="Helvetica" w:hAnsi="Helvetica"/>
                <w:sz w:val="22"/>
                <w:szCs w:val="22"/>
              </w:rPr>
              <w:t>-r</w:t>
            </w:r>
          </w:p>
          <w:p w:rsidR="008B3160" w:rsidRPr="004A50A5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4A50A5">
              <w:rPr>
                <w:rFonts w:ascii="Helvetica" w:hAnsi="Helvetica"/>
                <w:sz w:val="22"/>
                <w:szCs w:val="22"/>
              </w:rPr>
              <w:t>-o</w:t>
            </w:r>
          </w:p>
          <w:p w:rsidR="008B3160" w:rsidRPr="004A50A5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</w:rPr>
            </w:pPr>
            <w:r w:rsidRPr="004A50A5">
              <w:rPr>
                <w:rFonts w:ascii="Helvetica" w:hAnsi="Helvetica"/>
                <w:sz w:val="22"/>
                <w:szCs w:val="22"/>
              </w:rPr>
              <w:t>-p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mq</w:t>
            </w:r>
            <w:proofErr w:type="spellEnd"/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bq</w:t>
            </w:r>
            <w:proofErr w:type="spellEnd"/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-d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-ac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-ns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str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--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‘ ‘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‘ ‘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--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8B3160">
              <w:rPr>
                <w:rFonts w:ascii="Helvetica" w:hAnsi="Helvetica"/>
                <w:sz w:val="22"/>
                <w:szCs w:val="22"/>
                <w:lang w:val="en-US"/>
              </w:rPr>
              <w:t>$PWD/Sample.vcf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‘ ‘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30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20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5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3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1</w:t>
            </w:r>
          </w:p>
          <w:p w:rsidR="008B3160" w:rsidRP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0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True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True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True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True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</w:tcBorders>
          </w:tcPr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Tumor bam file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Normal bam file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Bed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file of the targeted regions, 0-based</w:t>
            </w:r>
          </w:p>
          <w:p w:rsidR="00D4476B" w:rsidRDefault="00D4476B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Reference genome </w:t>
            </w:r>
            <w:r w:rsidR="008B3160">
              <w:rPr>
                <w:rFonts w:ascii="Helvetica" w:hAnsi="Helvetica"/>
                <w:sz w:val="22"/>
                <w:szCs w:val="22"/>
                <w:lang w:val="en-US"/>
              </w:rPr>
              <w:t xml:space="preserve">–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fasta</w:t>
            </w:r>
            <w:proofErr w:type="spellEnd"/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Out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vcf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file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Beta binomial parameters table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Minimum mapping quality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Minimum base quality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Minimum distance allowed between variants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Minimum number of reads supporting a variant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Number of sites to be analyzed</w:t>
            </w:r>
          </w:p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Strand filter activation. 0 for deactivating, 1 for activating</w:t>
            </w:r>
          </w:p>
        </w:tc>
      </w:tr>
      <w:tr w:rsidR="008B3160" w:rsidRPr="00B303EA" w:rsidTr="008B3160">
        <w:tc>
          <w:tcPr>
            <w:tcW w:w="1095" w:type="dxa"/>
            <w:tcBorders>
              <w:top w:val="single" w:sz="4" w:space="0" w:color="auto"/>
            </w:tcBorders>
          </w:tcPr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auto"/>
            </w:tcBorders>
          </w:tcPr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  <w:tc>
          <w:tcPr>
            <w:tcW w:w="4830" w:type="dxa"/>
            <w:tcBorders>
              <w:top w:val="single" w:sz="4" w:space="0" w:color="auto"/>
            </w:tcBorders>
          </w:tcPr>
          <w:p w:rsidR="008B3160" w:rsidRDefault="008B3160" w:rsidP="005C75A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</w:tr>
    </w:tbl>
    <w:p w:rsidR="00891DE5" w:rsidRDefault="00891DE5" w:rsidP="000962D2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</w:p>
    <w:p w:rsidR="00891DE5" w:rsidRDefault="00891DE5">
      <w:pPr>
        <w:spacing w:after="200" w:line="276" w:lineRule="auto"/>
        <w:rPr>
          <w:rFonts w:ascii="Helvetica" w:hAnsi="Helvetica"/>
          <w:b/>
          <w:sz w:val="22"/>
          <w:szCs w:val="22"/>
          <w:lang w:val="en-US"/>
        </w:rPr>
      </w:pPr>
      <w:r>
        <w:rPr>
          <w:rFonts w:ascii="Helvetica" w:hAnsi="Helvetica"/>
          <w:b/>
          <w:sz w:val="22"/>
          <w:szCs w:val="22"/>
          <w:lang w:val="en-US"/>
        </w:rPr>
        <w:br w:type="page"/>
      </w:r>
    </w:p>
    <w:p w:rsidR="002116F8" w:rsidRPr="00213FD3" w:rsidRDefault="002116F8" w:rsidP="005C75A3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 w:rsidRPr="00213FD3">
        <w:rPr>
          <w:rFonts w:ascii="Helvetica" w:hAnsi="Helvetica"/>
          <w:b/>
          <w:sz w:val="22"/>
          <w:szCs w:val="22"/>
          <w:lang w:val="en-US"/>
        </w:rPr>
        <w:lastRenderedPageBreak/>
        <w:t>Procedure:</w:t>
      </w:r>
    </w:p>
    <w:p w:rsidR="000E20DE" w:rsidRPr="00213FD3" w:rsidRDefault="002116F8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 xml:space="preserve">The script </w:t>
      </w:r>
      <w:r w:rsidR="00E85365" w:rsidRPr="00213FD3">
        <w:rPr>
          <w:rFonts w:ascii="Helvetica" w:hAnsi="Helvetica"/>
          <w:sz w:val="22"/>
          <w:szCs w:val="22"/>
          <w:lang w:val="en-US"/>
        </w:rPr>
        <w:t>Step1_MRD.sh</w:t>
      </w:r>
      <w:r w:rsidRPr="00213FD3">
        <w:rPr>
          <w:rFonts w:ascii="Helvetica" w:hAnsi="Helvetica"/>
          <w:sz w:val="22"/>
          <w:szCs w:val="22"/>
          <w:lang w:val="en-US"/>
        </w:rPr>
        <w:t xml:space="preserve"> includes split_bam_step1.py, pileup2tsv_08_01_19.py, Parameters_step1.r, Combine_functions_step1.r and TSV2VCF.py scripts.</w:t>
      </w:r>
      <w:r w:rsidR="004A50A5">
        <w:rPr>
          <w:rFonts w:ascii="Helvetica" w:hAnsi="Helvetica"/>
          <w:sz w:val="22"/>
          <w:szCs w:val="22"/>
          <w:lang w:val="en-US"/>
        </w:rPr>
        <w:t xml:space="preserve"> This</w:t>
      </w:r>
      <w:r w:rsidR="00B15F58">
        <w:rPr>
          <w:rFonts w:ascii="Helvetica" w:hAnsi="Helvetica"/>
          <w:sz w:val="22"/>
          <w:szCs w:val="22"/>
          <w:lang w:val="en-US"/>
        </w:rPr>
        <w:t xml:space="preserve"> pipeline consists of </w:t>
      </w:r>
      <w:r w:rsidR="00236D9A">
        <w:rPr>
          <w:rFonts w:ascii="Helvetica" w:hAnsi="Helvetica"/>
          <w:sz w:val="22"/>
          <w:szCs w:val="22"/>
          <w:lang w:val="en-US"/>
        </w:rPr>
        <w:t xml:space="preserve">the following </w:t>
      </w:r>
      <w:r w:rsidR="00B15F58">
        <w:rPr>
          <w:rFonts w:ascii="Helvetica" w:hAnsi="Helvetica"/>
          <w:sz w:val="22"/>
          <w:szCs w:val="22"/>
          <w:lang w:val="en-US"/>
        </w:rPr>
        <w:t>5 steps.</w:t>
      </w:r>
    </w:p>
    <w:p w:rsidR="00B824E3" w:rsidRDefault="00B824E3" w:rsidP="005C75A3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236D9A" w:rsidRPr="00236D9A" w:rsidRDefault="00236D9A" w:rsidP="005C75A3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 w:rsidRPr="00236D9A">
        <w:rPr>
          <w:rFonts w:ascii="Helvetica" w:hAnsi="Helvetica"/>
          <w:b/>
          <w:sz w:val="22"/>
          <w:szCs w:val="22"/>
          <w:lang w:val="en-US"/>
        </w:rPr>
        <w:t>STEP 1</w:t>
      </w:r>
    </w:p>
    <w:p w:rsidR="002116F8" w:rsidRPr="00213FD3" w:rsidRDefault="00EC4330" w:rsidP="00041299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First, b</w:t>
      </w:r>
      <w:r w:rsidR="00041299" w:rsidRPr="00041299">
        <w:rPr>
          <w:rFonts w:ascii="Helvetica" w:hAnsi="Helvetica"/>
          <w:sz w:val="22"/>
          <w:szCs w:val="22"/>
          <w:lang w:val="en-US"/>
        </w:rPr>
        <w:t xml:space="preserve">am files are </w:t>
      </w:r>
      <w:proofErr w:type="spellStart"/>
      <w:r w:rsidR="00041299" w:rsidRPr="00041299">
        <w:rPr>
          <w:rFonts w:ascii="Helvetica" w:hAnsi="Helvetica"/>
          <w:sz w:val="22"/>
          <w:szCs w:val="22"/>
          <w:lang w:val="en-US"/>
        </w:rPr>
        <w:t>splitted</w:t>
      </w:r>
      <w:proofErr w:type="spellEnd"/>
      <w:r w:rsidR="00041299" w:rsidRPr="00041299">
        <w:rPr>
          <w:rFonts w:ascii="Helvetica" w:hAnsi="Helvetica"/>
          <w:sz w:val="22"/>
          <w:szCs w:val="22"/>
          <w:lang w:val="en-US"/>
        </w:rPr>
        <w:t xml:space="preserve"> by</w:t>
      </w:r>
      <w:r w:rsidR="00F16604" w:rsidRPr="00041299">
        <w:rPr>
          <w:rFonts w:ascii="Helvetica" w:hAnsi="Helvetica"/>
          <w:sz w:val="22"/>
          <w:szCs w:val="22"/>
          <w:lang w:val="en-US"/>
        </w:rPr>
        <w:t xml:space="preserve"> barcode</w:t>
      </w:r>
      <w:r w:rsidR="00041299" w:rsidRPr="00041299">
        <w:rPr>
          <w:rFonts w:ascii="Helvetica" w:hAnsi="Helvetica"/>
          <w:sz w:val="22"/>
          <w:szCs w:val="22"/>
          <w:lang w:val="en-US"/>
        </w:rPr>
        <w:t>s</w:t>
      </w:r>
      <w:r w:rsidR="00F16604" w:rsidRPr="00041299">
        <w:rPr>
          <w:rFonts w:ascii="Helvetica" w:hAnsi="Helvetica"/>
          <w:sz w:val="22"/>
          <w:szCs w:val="22"/>
          <w:lang w:val="en-US"/>
        </w:rPr>
        <w:t xml:space="preserve"> and the amount of duplicates.</w:t>
      </w:r>
      <w:r w:rsidR="002116F8" w:rsidRPr="00041299">
        <w:rPr>
          <w:rFonts w:ascii="Helvetica" w:hAnsi="Helvetica"/>
          <w:sz w:val="22"/>
          <w:szCs w:val="22"/>
          <w:lang w:val="en-US"/>
        </w:rPr>
        <w:t xml:space="preserve"> </w:t>
      </w:r>
      <w:r w:rsidR="00041299">
        <w:rPr>
          <w:rFonts w:ascii="Helvetica" w:hAnsi="Helvetica"/>
          <w:sz w:val="22"/>
          <w:szCs w:val="22"/>
          <w:lang w:val="en-US"/>
        </w:rPr>
        <w:t xml:space="preserve">Bam files are indexed in order </w:t>
      </w:r>
      <w:r w:rsidR="006B694A" w:rsidRPr="00213FD3">
        <w:rPr>
          <w:rFonts w:ascii="Helvetica" w:hAnsi="Helvetica"/>
          <w:sz w:val="22"/>
          <w:szCs w:val="22"/>
          <w:lang w:val="en-US"/>
        </w:rPr>
        <w:t>to identify alignments overlapping same regions in the genome. For IGV</w:t>
      </w:r>
      <w:r w:rsidR="002A4E7E">
        <w:rPr>
          <w:rFonts w:ascii="Helvetica" w:hAnsi="Helvetica"/>
          <w:sz w:val="22"/>
          <w:szCs w:val="22"/>
          <w:lang w:val="en-US"/>
        </w:rPr>
        <w:t>,</w:t>
      </w:r>
      <w:r w:rsidR="006B694A" w:rsidRPr="00213FD3">
        <w:rPr>
          <w:rFonts w:ascii="Helvetica" w:hAnsi="Helvetica"/>
          <w:sz w:val="22"/>
          <w:szCs w:val="22"/>
          <w:lang w:val="en-US"/>
        </w:rPr>
        <w:t xml:space="preserve"> it is helpful in order to display alignments in each genomic region</w:t>
      </w:r>
    </w:p>
    <w:p w:rsidR="00CC5725" w:rsidRPr="00213FD3" w:rsidRDefault="00CC5725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8968BF">
        <w:rPr>
          <w:rFonts w:ascii="Helvetica" w:hAnsi="Helvetica"/>
          <w:sz w:val="22"/>
          <w:szCs w:val="22"/>
          <w:lang w:val="en-US"/>
        </w:rPr>
        <w:t>Use of script:</w:t>
      </w:r>
      <w:r w:rsidRPr="00213FD3">
        <w:rPr>
          <w:rFonts w:ascii="Helvetica" w:hAnsi="Helvetica"/>
          <w:sz w:val="22"/>
          <w:szCs w:val="22"/>
          <w:lang w:val="en-US"/>
        </w:rPr>
        <w:t xml:space="preserve"> split_bam_step1.py</w:t>
      </w:r>
    </w:p>
    <w:p w:rsidR="00EB412C" w:rsidRDefault="00EB412C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41299" w:rsidTr="008B3160">
        <w:trPr>
          <w:trHeight w:val="352"/>
        </w:trPr>
        <w:tc>
          <w:tcPr>
            <w:tcW w:w="4606" w:type="dxa"/>
            <w:tcBorders>
              <w:bottom w:val="single" w:sz="4" w:space="0" w:color="auto"/>
            </w:tcBorders>
          </w:tcPr>
          <w:p w:rsidR="00041299" w:rsidRPr="00777852" w:rsidRDefault="00041299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041299" w:rsidRPr="00777852" w:rsidRDefault="00041299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41299" w:rsidRPr="006B4864" w:rsidTr="008B3160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041299" w:rsidRPr="00777852" w:rsidRDefault="00041299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bam file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041299" w:rsidRDefault="00041299" w:rsidP="00041299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Indexed bam files</w:t>
            </w:r>
          </w:p>
          <w:p w:rsidR="00041299" w:rsidRDefault="00041299" w:rsidP="00041299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.txt</w:t>
            </w:r>
          </w:p>
          <w:p w:rsidR="00041299" w:rsidRDefault="00041299" w:rsidP="00041299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_DP1.bam</w:t>
            </w:r>
          </w:p>
          <w:p w:rsidR="00041299" w:rsidRDefault="00041299" w:rsidP="00041299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_DP2.bam</w:t>
            </w:r>
          </w:p>
          <w:p w:rsidR="00041299" w:rsidRDefault="00041299" w:rsidP="00041299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_DP3.bam</w:t>
            </w:r>
          </w:p>
          <w:p w:rsidR="00041299" w:rsidRPr="00082005" w:rsidRDefault="00041299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_DP4.bam</w:t>
            </w:r>
          </w:p>
        </w:tc>
      </w:tr>
    </w:tbl>
    <w:p w:rsidR="00891DE5" w:rsidRDefault="00891DE5" w:rsidP="002116F8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</w:p>
    <w:p w:rsidR="00891DE5" w:rsidRDefault="00891DE5">
      <w:pPr>
        <w:spacing w:after="200" w:line="276" w:lineRule="auto"/>
        <w:rPr>
          <w:rFonts w:ascii="Helvetica" w:hAnsi="Helvetica"/>
          <w:b/>
          <w:sz w:val="22"/>
          <w:szCs w:val="22"/>
          <w:lang w:val="en-US"/>
        </w:rPr>
      </w:pPr>
      <w:r>
        <w:rPr>
          <w:rFonts w:ascii="Helvetica" w:hAnsi="Helvetica"/>
          <w:b/>
          <w:sz w:val="22"/>
          <w:szCs w:val="22"/>
          <w:lang w:val="en-US"/>
        </w:rPr>
        <w:br w:type="page"/>
      </w:r>
    </w:p>
    <w:p w:rsidR="00236D9A" w:rsidRPr="00236D9A" w:rsidRDefault="00236D9A" w:rsidP="002116F8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 w:rsidRPr="00236D9A">
        <w:rPr>
          <w:rFonts w:ascii="Helvetica" w:hAnsi="Helvetica"/>
          <w:b/>
          <w:sz w:val="22"/>
          <w:szCs w:val="22"/>
          <w:lang w:val="en-US"/>
        </w:rPr>
        <w:lastRenderedPageBreak/>
        <w:t>STEP 2</w:t>
      </w:r>
    </w:p>
    <w:p w:rsidR="00B15F58" w:rsidRPr="00213FD3" w:rsidRDefault="00236D9A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Alignment</w:t>
      </w:r>
      <w:r w:rsidR="0017545B" w:rsidRPr="00213FD3">
        <w:rPr>
          <w:rFonts w:ascii="Helvetica" w:hAnsi="Helvetica"/>
          <w:sz w:val="22"/>
          <w:szCs w:val="22"/>
          <w:lang w:val="en-US"/>
        </w:rPr>
        <w:t xml:space="preserve"> BAM files </w:t>
      </w:r>
      <w:r>
        <w:rPr>
          <w:rFonts w:ascii="Helvetica" w:hAnsi="Helvetica"/>
          <w:sz w:val="22"/>
          <w:szCs w:val="22"/>
          <w:lang w:val="en-US"/>
        </w:rPr>
        <w:t xml:space="preserve">are converted </w:t>
      </w:r>
      <w:r w:rsidR="0017545B" w:rsidRPr="00213FD3">
        <w:rPr>
          <w:rFonts w:ascii="Helvetica" w:hAnsi="Helvetica"/>
          <w:sz w:val="22"/>
          <w:szCs w:val="22"/>
          <w:lang w:val="en-US"/>
        </w:rPr>
        <w:t>into pileup text files</w:t>
      </w:r>
      <w:r>
        <w:rPr>
          <w:rFonts w:ascii="Helvetica" w:hAnsi="Helvetica"/>
          <w:sz w:val="22"/>
          <w:szCs w:val="22"/>
          <w:lang w:val="en-US"/>
        </w:rPr>
        <w:t xml:space="preserve"> by </w:t>
      </w:r>
      <w:proofErr w:type="spellStart"/>
      <w:r>
        <w:rPr>
          <w:rFonts w:ascii="Helvetica" w:hAnsi="Helvetica"/>
          <w:sz w:val="22"/>
          <w:szCs w:val="22"/>
          <w:lang w:val="en-US"/>
        </w:rPr>
        <w:t>mpileup</w:t>
      </w:r>
      <w:proofErr w:type="spellEnd"/>
      <w:r>
        <w:rPr>
          <w:rFonts w:ascii="Helvetica" w:hAnsi="Helvetica"/>
          <w:sz w:val="22"/>
          <w:szCs w:val="22"/>
          <w:lang w:val="en-US"/>
        </w:rPr>
        <w:t xml:space="preserve"> from </w:t>
      </w:r>
      <w:proofErr w:type="spellStart"/>
      <w:r>
        <w:rPr>
          <w:rFonts w:ascii="Helvetica" w:hAnsi="Helvetica"/>
          <w:sz w:val="22"/>
          <w:szCs w:val="22"/>
          <w:lang w:val="en-US"/>
        </w:rPr>
        <w:t>samtools</w:t>
      </w:r>
      <w:proofErr w:type="spellEnd"/>
      <w:r w:rsidR="003B57DD" w:rsidRPr="00213FD3">
        <w:rPr>
          <w:rFonts w:ascii="Helvetica" w:hAnsi="Helvetica"/>
          <w:sz w:val="22"/>
          <w:szCs w:val="22"/>
          <w:lang w:val="en-US"/>
        </w:rPr>
        <w:t xml:space="preserve"> (for every file in temp directory with DP and .bam in their file name).</w:t>
      </w:r>
      <w:r w:rsidR="0017545B" w:rsidRPr="00213FD3">
        <w:rPr>
          <w:rFonts w:ascii="Helvetica" w:hAnsi="Helvetica"/>
          <w:sz w:val="22"/>
          <w:szCs w:val="22"/>
          <w:lang w:val="en-US"/>
        </w:rPr>
        <w:t xml:space="preserve"> </w:t>
      </w:r>
    </w:p>
    <w:p w:rsidR="00CC5725" w:rsidRDefault="00CC5725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8968BF">
        <w:rPr>
          <w:rFonts w:ascii="Helvetica" w:hAnsi="Helvetica"/>
          <w:sz w:val="22"/>
          <w:szCs w:val="22"/>
          <w:lang w:val="en-US"/>
        </w:rPr>
        <w:t>Use of script:</w:t>
      </w:r>
      <w:r w:rsidRPr="00213FD3">
        <w:rPr>
          <w:rFonts w:ascii="Helvetica" w:hAnsi="Helvetica"/>
          <w:sz w:val="22"/>
          <w:szCs w:val="22"/>
          <w:lang w:val="en-US"/>
        </w:rPr>
        <w:t xml:space="preserve"> </w:t>
      </w:r>
      <w:r w:rsidR="00B15F58">
        <w:rPr>
          <w:rFonts w:ascii="Helvetica" w:hAnsi="Helvetica"/>
          <w:sz w:val="22"/>
          <w:szCs w:val="22"/>
          <w:lang w:val="en-US"/>
        </w:rPr>
        <w:t>pileup2tsv_08_01_19.py</w:t>
      </w:r>
    </w:p>
    <w:p w:rsidR="00B15F58" w:rsidRDefault="00B15F58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15F58" w:rsidTr="008B3160">
        <w:trPr>
          <w:trHeight w:val="352"/>
        </w:trPr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15F58" w:rsidRPr="006B4864" w:rsidTr="008B3160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B15F58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bed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file </w:t>
            </w:r>
          </w:p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(of the targeted regions, 0-based)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Pr="00213FD3" w:rsidRDefault="00B15F58" w:rsidP="00B15F58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pileup text files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Deduplicated.tsv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files)</w:t>
            </w:r>
          </w:p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u w:val="single"/>
                <w:lang w:val="en-US"/>
              </w:rPr>
            </w:pPr>
          </w:p>
        </w:tc>
      </w:tr>
    </w:tbl>
    <w:p w:rsidR="006809CE" w:rsidRDefault="006809CE" w:rsidP="006809CE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8B3160" w:rsidRDefault="008B3160" w:rsidP="006809CE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867"/>
      </w:tblGrid>
      <w:tr w:rsidR="00651E73" w:rsidRPr="006B4864" w:rsidTr="008B3160">
        <w:trPr>
          <w:trHeight w:val="352"/>
        </w:trPr>
        <w:tc>
          <w:tcPr>
            <w:tcW w:w="9212" w:type="dxa"/>
            <w:gridSpan w:val="2"/>
            <w:tcBorders>
              <w:bottom w:val="single" w:sz="4" w:space="0" w:color="auto"/>
            </w:tcBorders>
          </w:tcPr>
          <w:p w:rsidR="00651E73" w:rsidRPr="00651E73" w:rsidRDefault="00651E73">
            <w:pPr>
              <w:rPr>
                <w:b/>
                <w:lang w:val="en-US"/>
              </w:rPr>
            </w:pPr>
            <w:r w:rsidRPr="00651E73">
              <w:rPr>
                <w:rFonts w:ascii="Helvetica" w:hAnsi="Helvetica"/>
                <w:b/>
                <w:sz w:val="22"/>
                <w:szCs w:val="22"/>
                <w:lang w:val="en-US"/>
              </w:rPr>
              <w:t>Parameters as stated in t</w:t>
            </w: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he script, with default values</w:t>
            </w:r>
          </w:p>
        </w:tc>
      </w:tr>
      <w:tr w:rsidR="00B15F58" w:rsidTr="008B3160"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-d (maximum read depth)</w:t>
            </w:r>
          </w:p>
          <w:p w:rsidR="00B15F58" w:rsidRPr="00213FD3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-f (reference)</w:t>
            </w:r>
          </w:p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-l (positions, list of regions where pileup should be generated)</w:t>
            </w:r>
          </w:p>
          <w:p w:rsidR="00651E73" w:rsidRDefault="00651E73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q (minimum mapping quality to be used)</w:t>
            </w:r>
          </w:p>
          <w:p w:rsidR="00651E73" w:rsidRDefault="00651E73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-Q (minimum base quality for base to be considered)</w:t>
            </w:r>
          </w:p>
          <w:p w:rsidR="008B3160" w:rsidRPr="00777852" w:rsidRDefault="008B3160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-x (ignore overlaps, disa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>ble read-pair overlap detection)</w:t>
            </w:r>
          </w:p>
        </w:tc>
        <w:tc>
          <w:tcPr>
            <w:tcW w:w="2867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9999999</w:t>
            </w:r>
          </w:p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$REF</w:t>
            </w:r>
          </w:p>
          <w:p w:rsidR="00B15F58" w:rsidRPr="00213FD3" w:rsidRDefault="00B15F58" w:rsidP="00B15F58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$BED</w:t>
            </w:r>
          </w:p>
          <w:p w:rsidR="00651E73" w:rsidRPr="00213FD3" w:rsidRDefault="00651E73" w:rsidP="00651E73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$MQ</w:t>
            </w:r>
          </w:p>
          <w:p w:rsidR="00B15F58" w:rsidRPr="00651E73" w:rsidRDefault="00651E73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651E73">
              <w:rPr>
                <w:rFonts w:ascii="Helvetica" w:hAnsi="Helvetica"/>
                <w:sz w:val="22"/>
                <w:szCs w:val="22"/>
                <w:lang w:val="en-US"/>
              </w:rPr>
              <w:t>1</w:t>
            </w:r>
          </w:p>
        </w:tc>
      </w:tr>
    </w:tbl>
    <w:p w:rsidR="008B3160" w:rsidRDefault="008B3160" w:rsidP="003B57DD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3B57DD" w:rsidRPr="00213FD3" w:rsidRDefault="003B57DD" w:rsidP="003B57DD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Each line consists of a pileup of reads at one single genomic position = base-pair information at each chromosomal position (</w:t>
      </w:r>
      <w:hyperlink r:id="rId6" w:history="1">
        <w:r w:rsidRPr="00213FD3">
          <w:rPr>
            <w:rStyle w:val="Hyperlink"/>
            <w:rFonts w:ascii="Helvetica" w:hAnsi="Helvetica"/>
            <w:sz w:val="22"/>
            <w:szCs w:val="22"/>
            <w:lang w:val="en-US"/>
          </w:rPr>
          <w:t>http://samtools.sourceforge.net/pileup.shtml</w:t>
        </w:r>
      </w:hyperlink>
      <w:r w:rsidRPr="00213FD3">
        <w:rPr>
          <w:rFonts w:ascii="Helvetica" w:hAnsi="Helvetica"/>
          <w:sz w:val="22"/>
          <w:szCs w:val="22"/>
          <w:lang w:val="en-US"/>
        </w:rPr>
        <w:t xml:space="preserve">) </w:t>
      </w:r>
      <w:r w:rsidRPr="00213FD3">
        <w:rPr>
          <w:rFonts w:ascii="Helvetica" w:hAnsi="Helvetica"/>
          <w:sz w:val="22"/>
          <w:szCs w:val="22"/>
          <w:lang w:val="en-US"/>
        </w:rPr>
        <w:sym w:font="Wingdings" w:char="F0E0"/>
      </w:r>
      <w:r w:rsidRPr="00213FD3">
        <w:rPr>
          <w:rFonts w:ascii="Helvetica" w:hAnsi="Helvetica"/>
          <w:sz w:val="22"/>
          <w:szCs w:val="22"/>
          <w:lang w:val="en-US"/>
        </w:rPr>
        <w:t xml:space="preserve"> facilitates SNP calling and alignment viewing by eyes.</w:t>
      </w:r>
    </w:p>
    <w:p w:rsidR="00F16604" w:rsidRPr="00213FD3" w:rsidRDefault="00F16604" w:rsidP="002116F8">
      <w:pPr>
        <w:spacing w:line="360" w:lineRule="auto"/>
        <w:jc w:val="both"/>
        <w:rPr>
          <w:rStyle w:val="Hyperlink"/>
          <w:rFonts w:ascii="Helvetica" w:hAnsi="Helvetica"/>
          <w:sz w:val="22"/>
          <w:szCs w:val="22"/>
          <w:lang w:val="en-US"/>
        </w:rPr>
      </w:pPr>
      <w:proofErr w:type="spellStart"/>
      <w:r w:rsidRPr="00213FD3">
        <w:rPr>
          <w:rFonts w:ascii="Helvetica" w:hAnsi="Helvetica"/>
          <w:sz w:val="22"/>
          <w:szCs w:val="22"/>
          <w:lang w:val="en-US"/>
        </w:rPr>
        <w:t>Mpileup</w:t>
      </w:r>
      <w:proofErr w:type="spellEnd"/>
      <w:r w:rsidRPr="00213FD3">
        <w:rPr>
          <w:rFonts w:ascii="Helvetica" w:hAnsi="Helvetica"/>
          <w:sz w:val="22"/>
          <w:szCs w:val="22"/>
          <w:lang w:val="en-US"/>
        </w:rPr>
        <w:t xml:space="preserve"> commands: </w:t>
      </w:r>
      <w:hyperlink r:id="rId7" w:history="1">
        <w:r w:rsidRPr="00213FD3">
          <w:rPr>
            <w:rStyle w:val="Hyperlink"/>
            <w:rFonts w:ascii="Helvetica" w:hAnsi="Helvetica"/>
            <w:sz w:val="22"/>
            <w:szCs w:val="22"/>
            <w:lang w:val="en-US"/>
          </w:rPr>
          <w:t>http://www.htslib.org/doc/samtools-mpileup.1.html</w:t>
        </w:r>
      </w:hyperlink>
    </w:p>
    <w:p w:rsidR="00891DE5" w:rsidRDefault="00891DE5">
      <w:pPr>
        <w:spacing w:after="200" w:line="276" w:lineRule="auto"/>
        <w:rPr>
          <w:rFonts w:ascii="Helvetica" w:hAnsi="Helvetica"/>
          <w:color w:val="0000FF"/>
          <w:sz w:val="22"/>
          <w:szCs w:val="22"/>
          <w:u w:val="single"/>
          <w:lang w:val="en-US"/>
        </w:rPr>
      </w:pPr>
      <w:r>
        <w:rPr>
          <w:rFonts w:ascii="Helvetica" w:hAnsi="Helvetica"/>
          <w:color w:val="0000FF"/>
          <w:sz w:val="22"/>
          <w:szCs w:val="22"/>
          <w:u w:val="single"/>
          <w:lang w:val="en-US"/>
        </w:rPr>
        <w:br w:type="page"/>
      </w:r>
    </w:p>
    <w:p w:rsidR="00236D9A" w:rsidRPr="00236D9A" w:rsidRDefault="00236D9A" w:rsidP="002116F8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 w:rsidRPr="00236D9A">
        <w:rPr>
          <w:rFonts w:ascii="Helvetica" w:hAnsi="Helvetica"/>
          <w:b/>
          <w:sz w:val="22"/>
          <w:szCs w:val="22"/>
          <w:lang w:val="en-US"/>
        </w:rPr>
        <w:lastRenderedPageBreak/>
        <w:t>STEP 3</w:t>
      </w:r>
    </w:p>
    <w:p w:rsidR="005457C6" w:rsidRPr="00213FD3" w:rsidRDefault="00CC5725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Parameters</w:t>
      </w:r>
      <w:r w:rsidR="008968BF">
        <w:rPr>
          <w:rFonts w:ascii="Helvetica" w:hAnsi="Helvetica"/>
          <w:sz w:val="22"/>
          <w:szCs w:val="22"/>
          <w:lang w:val="en-US"/>
        </w:rPr>
        <w:t xml:space="preserve">.txt file is generated from the deduplicated </w:t>
      </w:r>
      <w:proofErr w:type="spellStart"/>
      <w:r w:rsidR="008968BF">
        <w:rPr>
          <w:rFonts w:ascii="Helvetica" w:hAnsi="Helvetica"/>
          <w:sz w:val="22"/>
          <w:szCs w:val="22"/>
          <w:lang w:val="en-US"/>
        </w:rPr>
        <w:t>tsv</w:t>
      </w:r>
      <w:proofErr w:type="spellEnd"/>
      <w:r w:rsidR="008968BF">
        <w:rPr>
          <w:rFonts w:ascii="Helvetica" w:hAnsi="Helvetica"/>
          <w:sz w:val="22"/>
          <w:szCs w:val="22"/>
          <w:lang w:val="en-US"/>
        </w:rPr>
        <w:t xml:space="preserve"> files.</w:t>
      </w:r>
    </w:p>
    <w:p w:rsidR="00CC5725" w:rsidRDefault="00CC5725" w:rsidP="00CC5725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Use of script: Parameters_step1.r</w:t>
      </w:r>
    </w:p>
    <w:p w:rsidR="00236D9A" w:rsidRDefault="00236D9A" w:rsidP="00CC5725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15F58" w:rsidTr="003A6EEA">
        <w:trPr>
          <w:trHeight w:val="352"/>
        </w:trPr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15F58" w:rsidTr="003A6EEA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Deduplicated_DP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*.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tsv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files 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u w:val="single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Parameters.txt</w:t>
            </w:r>
            <w:r>
              <w:rPr>
                <w:rFonts w:ascii="Helvetica" w:hAnsi="Helvetica"/>
                <w:sz w:val="22"/>
                <w:szCs w:val="22"/>
                <w:u w:val="single"/>
                <w:lang w:val="en-US"/>
              </w:rPr>
              <w:t xml:space="preserve"> </w:t>
            </w:r>
          </w:p>
        </w:tc>
      </w:tr>
    </w:tbl>
    <w:p w:rsidR="00B15F58" w:rsidRDefault="00B15F58" w:rsidP="0017310B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236D9A" w:rsidRDefault="00236D9A" w:rsidP="0017310B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785"/>
      </w:tblGrid>
      <w:tr w:rsidR="00236D9A" w:rsidRPr="006B4864" w:rsidTr="003A6EEA">
        <w:trPr>
          <w:trHeight w:val="352"/>
        </w:trPr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:rsidR="00236D9A" w:rsidRPr="00651E73" w:rsidRDefault="00236D9A" w:rsidP="00161F62">
            <w:pPr>
              <w:rPr>
                <w:b/>
                <w:lang w:val="en-US"/>
              </w:rPr>
            </w:pPr>
            <w:r w:rsidRPr="00651E73">
              <w:rPr>
                <w:rFonts w:ascii="Helvetica" w:hAnsi="Helvetica"/>
                <w:b/>
                <w:sz w:val="22"/>
                <w:szCs w:val="22"/>
                <w:lang w:val="en-US"/>
              </w:rPr>
              <w:t>Parameters as stated in t</w:t>
            </w: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he script, with default values</w:t>
            </w:r>
          </w:p>
        </w:tc>
      </w:tr>
      <w:tr w:rsidR="00236D9A" w:rsidRPr="006B4864" w:rsidTr="003A6EEA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236D9A" w:rsidRPr="00213FD3" w:rsidRDefault="00236D9A" w:rsidP="00236D9A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-t1</w:t>
            </w:r>
          </w:p>
          <w:p w:rsidR="00236D9A" w:rsidRPr="00213FD3" w:rsidRDefault="00236D9A" w:rsidP="00236D9A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>t2</w:t>
            </w:r>
          </w:p>
          <w:p w:rsidR="00236D9A" w:rsidRPr="00213FD3" w:rsidRDefault="00236D9A" w:rsidP="00236D9A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-t3 </w:t>
            </w:r>
          </w:p>
          <w:p w:rsidR="00236D9A" w:rsidRPr="00777852" w:rsidRDefault="00236D9A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-t4 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236D9A" w:rsidRPr="00213FD3" w:rsidRDefault="00236D9A" w:rsidP="00236D9A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$TEMP/DEDUPLICATED_DP1.tsv</w:t>
            </w:r>
          </w:p>
          <w:p w:rsidR="00236D9A" w:rsidRPr="00213FD3" w:rsidRDefault="00236D9A" w:rsidP="00236D9A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$TEMP/DEDUPLICATED_DP2.tsv</w:t>
            </w:r>
          </w:p>
          <w:p w:rsidR="00236D9A" w:rsidRPr="00213FD3" w:rsidRDefault="00236D9A" w:rsidP="00236D9A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$TEMP/DEDUPLICATED_DP3.tsv</w:t>
            </w:r>
          </w:p>
          <w:p w:rsidR="00236D9A" w:rsidRPr="00651E73" w:rsidRDefault="00236D9A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$TEMP/DEDUPLICATED_DP4.tsv</w:t>
            </w:r>
          </w:p>
        </w:tc>
      </w:tr>
    </w:tbl>
    <w:p w:rsidR="003A6EEA" w:rsidRDefault="003A6EEA" w:rsidP="00CC5725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1D4C1A" w:rsidRPr="00213FD3" w:rsidRDefault="003B57DD" w:rsidP="00CC5725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Attention: option settings are options(warn=-1), meaning that all warnings generated by this file are ignored. Note: show warnings to test program.</w:t>
      </w:r>
    </w:p>
    <w:p w:rsidR="00891DE5" w:rsidRDefault="00891DE5">
      <w:pPr>
        <w:spacing w:after="200" w:line="276" w:lineRule="auto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br w:type="page"/>
      </w:r>
    </w:p>
    <w:p w:rsidR="003B57DD" w:rsidRPr="00236D9A" w:rsidRDefault="00236D9A" w:rsidP="00CC5725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>
        <w:rPr>
          <w:rFonts w:ascii="Helvetica" w:hAnsi="Helvetica"/>
          <w:b/>
          <w:sz w:val="22"/>
          <w:szCs w:val="22"/>
          <w:lang w:val="en-US"/>
        </w:rPr>
        <w:lastRenderedPageBreak/>
        <w:t>STEP 4</w:t>
      </w:r>
    </w:p>
    <w:p w:rsidR="001D4C1A" w:rsidRDefault="001D4C1A" w:rsidP="001D4C1A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Use of script: Combine_functions_step1.r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103"/>
        <w:gridCol w:w="4606"/>
        <w:gridCol w:w="76"/>
      </w:tblGrid>
      <w:tr w:rsidR="00B15F58" w:rsidTr="003A6EEA">
        <w:trPr>
          <w:gridAfter w:val="1"/>
          <w:wAfter w:w="76" w:type="dxa"/>
          <w:trHeight w:val="352"/>
        </w:trPr>
        <w:tc>
          <w:tcPr>
            <w:tcW w:w="4606" w:type="dxa"/>
            <w:gridSpan w:val="2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15F58" w:rsidTr="003A6EEA">
        <w:trPr>
          <w:gridAfter w:val="1"/>
          <w:wAfter w:w="76" w:type="dxa"/>
        </w:trPr>
        <w:tc>
          <w:tcPr>
            <w:tcW w:w="4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Deduplicated.tsv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files</w:t>
            </w:r>
          </w:p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Parameters.txt file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B15F58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Stats.tsv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</w:p>
          <w:p w:rsidR="00B15F58" w:rsidRPr="003A6EEA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(</w:t>
            </w: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in Temp folder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>)</w:t>
            </w:r>
          </w:p>
        </w:tc>
      </w:tr>
      <w:tr w:rsidR="008968BF" w:rsidRPr="006B4864" w:rsidTr="003A6EEA">
        <w:trPr>
          <w:trHeight w:val="352"/>
        </w:trPr>
        <w:tc>
          <w:tcPr>
            <w:tcW w:w="9288" w:type="dxa"/>
            <w:gridSpan w:val="4"/>
            <w:tcBorders>
              <w:bottom w:val="single" w:sz="4" w:space="0" w:color="auto"/>
            </w:tcBorders>
          </w:tcPr>
          <w:p w:rsidR="003A6EEA" w:rsidRDefault="003A6EEA" w:rsidP="00161F62">
            <w:pPr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</w:p>
          <w:p w:rsidR="003A6EEA" w:rsidRDefault="003A6EEA" w:rsidP="00161F62">
            <w:pPr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</w:p>
          <w:p w:rsidR="003A6EEA" w:rsidRDefault="003A6EEA" w:rsidP="00161F62">
            <w:pPr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</w:p>
          <w:p w:rsidR="008968BF" w:rsidRPr="00651E73" w:rsidRDefault="008968BF" w:rsidP="00161F62">
            <w:pPr>
              <w:rPr>
                <w:b/>
                <w:lang w:val="en-US"/>
              </w:rPr>
            </w:pPr>
            <w:r w:rsidRPr="00651E73">
              <w:rPr>
                <w:rFonts w:ascii="Helvetica" w:hAnsi="Helvetica"/>
                <w:b/>
                <w:sz w:val="22"/>
                <w:szCs w:val="22"/>
                <w:lang w:val="en-US"/>
              </w:rPr>
              <w:t>Parameters as stated in t</w:t>
            </w: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he script, with default values</w:t>
            </w:r>
          </w:p>
        </w:tc>
      </w:tr>
      <w:tr w:rsidR="008968BF" w:rsidTr="003A6EEA"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</w:tcPr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-t1</w:t>
            </w:r>
          </w:p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>t2</w:t>
            </w:r>
          </w:p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-t3 </w:t>
            </w:r>
          </w:p>
          <w:p w:rsidR="008968BF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-t4 </w:t>
            </w:r>
          </w:p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params</w:t>
            </w:r>
            <w:proofErr w:type="spellEnd"/>
          </w:p>
          <w:p w:rsidR="008968BF" w:rsidRPr="00777852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num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(total number of sites analyzed, i</w:t>
            </w:r>
            <w:r w:rsidR="003A6EEA">
              <w:rPr>
                <w:rFonts w:ascii="Helvetica" w:hAnsi="Helvetica"/>
                <w:sz w:val="22"/>
                <w:szCs w:val="22"/>
                <w:lang w:val="en-US"/>
              </w:rPr>
              <w:t>mportant for p-value correction</w:t>
            </w:r>
          </w:p>
        </w:tc>
        <w:tc>
          <w:tcPr>
            <w:tcW w:w="47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$TEMP/DEDUPLICATED_DP1.tsv</w:t>
            </w:r>
          </w:p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$TEMP/DEDUPLICATED_DP2.tsv</w:t>
            </w:r>
          </w:p>
          <w:p w:rsidR="008968BF" w:rsidRPr="00213FD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$TEMP/DEDUPLICATED_DP3.tsv</w:t>
            </w:r>
          </w:p>
          <w:p w:rsidR="008968BF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$TEMP/DEDUPLICATED_DP4.tsv</w:t>
            </w:r>
          </w:p>
          <w:p w:rsidR="008968BF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$TEMP/Parameters.txt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$NUM_SITES</w:t>
            </w:r>
          </w:p>
          <w:p w:rsidR="008968BF" w:rsidRPr="00651E7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</w:p>
        </w:tc>
      </w:tr>
    </w:tbl>
    <w:p w:rsidR="00891DE5" w:rsidRDefault="00891DE5" w:rsidP="001D4C1A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891DE5" w:rsidRDefault="00891DE5">
      <w:pPr>
        <w:spacing w:after="200" w:line="276" w:lineRule="auto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br w:type="page"/>
      </w:r>
    </w:p>
    <w:p w:rsidR="00236D9A" w:rsidRDefault="00236D9A" w:rsidP="00236D9A">
      <w:pPr>
        <w:spacing w:line="360" w:lineRule="auto"/>
        <w:jc w:val="both"/>
        <w:rPr>
          <w:rFonts w:ascii="Helvetica" w:hAnsi="Helvetica"/>
          <w:b/>
          <w:sz w:val="22"/>
          <w:szCs w:val="22"/>
          <w:lang w:val="en-US"/>
        </w:rPr>
      </w:pPr>
      <w:r>
        <w:rPr>
          <w:rFonts w:ascii="Helvetica" w:hAnsi="Helvetica"/>
          <w:b/>
          <w:sz w:val="22"/>
          <w:szCs w:val="22"/>
          <w:lang w:val="en-US"/>
        </w:rPr>
        <w:lastRenderedPageBreak/>
        <w:t>STEP 5</w:t>
      </w:r>
    </w:p>
    <w:p w:rsidR="00236D9A" w:rsidRPr="00236D9A" w:rsidRDefault="00236D9A" w:rsidP="00236D9A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  <w:r w:rsidRPr="00213FD3">
        <w:rPr>
          <w:rFonts w:ascii="Helvetica" w:hAnsi="Helvetica"/>
          <w:sz w:val="22"/>
          <w:szCs w:val="22"/>
          <w:lang w:val="en-US"/>
        </w:rPr>
        <w:t>Use of script: TSV2VCF.py</w:t>
      </w:r>
    </w:p>
    <w:p w:rsidR="00937AA3" w:rsidRPr="00213FD3" w:rsidRDefault="00937AA3" w:rsidP="001D4C1A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15F58" w:rsidTr="00B824E3">
        <w:trPr>
          <w:trHeight w:val="352"/>
        </w:trPr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b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15F58" w:rsidRPr="006B4864" w:rsidTr="00B824E3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Pr="00777852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Stats.tsv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B15F58" w:rsidRDefault="00B15F58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u w:val="single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final output file, 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vcf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(containing variant calls), file with MRD values</w:t>
            </w:r>
            <w:r>
              <w:rPr>
                <w:rFonts w:ascii="Helvetica" w:hAnsi="Helvetica"/>
                <w:sz w:val="22"/>
                <w:szCs w:val="22"/>
                <w:u w:val="single"/>
                <w:lang w:val="en-US"/>
              </w:rPr>
              <w:t xml:space="preserve"> </w:t>
            </w:r>
          </w:p>
        </w:tc>
      </w:tr>
    </w:tbl>
    <w:p w:rsidR="00CC5725" w:rsidRPr="00213FD3" w:rsidRDefault="00CC5725" w:rsidP="002116F8">
      <w:pPr>
        <w:spacing w:line="360" w:lineRule="auto"/>
        <w:jc w:val="both"/>
        <w:rPr>
          <w:rFonts w:ascii="Helvetica" w:hAnsi="Helvetica"/>
          <w:sz w:val="22"/>
          <w:szCs w:val="22"/>
          <w:lang w:val="en-US"/>
        </w:rPr>
      </w:pPr>
    </w:p>
    <w:p w:rsidR="00EC4330" w:rsidRDefault="00EC4330" w:rsidP="002116F8">
      <w:pPr>
        <w:spacing w:line="360" w:lineRule="auto"/>
        <w:jc w:val="both"/>
        <w:rPr>
          <w:rFonts w:ascii="Helvetica" w:hAnsi="Helvetica" w:cstheme="minorHAnsi"/>
          <w:sz w:val="22"/>
          <w:szCs w:val="22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50"/>
      </w:tblGrid>
      <w:tr w:rsidR="008968BF" w:rsidRPr="006B4864" w:rsidTr="00B824E3">
        <w:trPr>
          <w:trHeight w:val="352"/>
        </w:trPr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:rsidR="008968BF" w:rsidRPr="00651E73" w:rsidRDefault="008968BF" w:rsidP="00161F62">
            <w:pPr>
              <w:rPr>
                <w:b/>
                <w:lang w:val="en-US"/>
              </w:rPr>
            </w:pPr>
            <w:r w:rsidRPr="00651E73">
              <w:rPr>
                <w:rFonts w:ascii="Helvetica" w:hAnsi="Helvetica"/>
                <w:b/>
                <w:sz w:val="22"/>
                <w:szCs w:val="22"/>
                <w:lang w:val="en-US"/>
              </w:rPr>
              <w:t>Parameters as stated in t</w:t>
            </w:r>
            <w:r>
              <w:rPr>
                <w:rFonts w:ascii="Helvetica" w:hAnsi="Helvetica"/>
                <w:b/>
                <w:sz w:val="22"/>
                <w:szCs w:val="22"/>
                <w:lang w:val="en-US"/>
              </w:rPr>
              <w:t>he script, with default values</w:t>
            </w:r>
          </w:p>
        </w:tc>
      </w:tr>
      <w:tr w:rsidR="008968BF" w:rsidTr="00EC4330">
        <w:tc>
          <w:tcPr>
            <w:tcW w:w="7338" w:type="dxa"/>
            <w:tcBorders>
              <w:top w:val="single" w:sz="4" w:space="0" w:color="auto"/>
              <w:bottom w:val="single" w:sz="4" w:space="0" w:color="auto"/>
            </w:tcBorders>
          </w:tcPr>
          <w:p w:rsidR="008968BF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tID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-ref</w:t>
            </w:r>
            <w:r w:rsidR="00EC4330">
              <w:rPr>
                <w:rFonts w:ascii="Helvetica" w:hAnsi="Helvetica"/>
                <w:sz w:val="22"/>
                <w:szCs w:val="22"/>
                <w:lang w:val="en-US"/>
              </w:rPr>
              <w:t xml:space="preserve"> (reference genome)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-o </w:t>
            </w:r>
            <w:r w:rsidR="00EC4330">
              <w:rPr>
                <w:rFonts w:ascii="Helvetica" w:hAnsi="Helvetica"/>
                <w:sz w:val="22"/>
                <w:szCs w:val="22"/>
                <w:lang w:val="en-US"/>
              </w:rPr>
              <w:t>(output file)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cov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(minimum coverage) 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-ac (minimum reads supporting alternative allele, default 3) </w:t>
            </w:r>
          </w:p>
          <w:p w:rsidR="008968BF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-strand (strand bias test (Fisher test), 0 for turning it off, default 1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) </w:t>
            </w: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variant_dist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(minimum distance allowed between variants, default 20</w:t>
            </w: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) </w:t>
            </w:r>
          </w:p>
          <w:p w:rsidR="008968BF" w:rsidRPr="00777852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-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tmpdir</w:t>
            </w:r>
            <w:proofErr w:type="spellEnd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 xml:space="preserve"> (folder for temporary files) 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:rsidR="008968BF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</w:t>
            </w:r>
            <w:proofErr w:type="spellStart"/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IDt</w:t>
            </w:r>
            <w:proofErr w:type="spellEnd"/>
            <w:r w:rsidRPr="00651E73"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</w:p>
          <w:p w:rsidR="008968BF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$REF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$OUT_FILE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10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$AC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$STRAND</w:t>
            </w:r>
          </w:p>
          <w:p w:rsidR="008968BF" w:rsidRPr="00213FD3" w:rsidRDefault="008968BF" w:rsidP="008968BF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$DIST</w:t>
            </w:r>
          </w:p>
          <w:p w:rsidR="008968BF" w:rsidRPr="00651E73" w:rsidRDefault="008968BF" w:rsidP="00161F62">
            <w:pPr>
              <w:spacing w:line="360" w:lineRule="auto"/>
              <w:jc w:val="both"/>
              <w:rPr>
                <w:rFonts w:ascii="Helvetica" w:hAnsi="Helvetica"/>
                <w:sz w:val="22"/>
                <w:szCs w:val="22"/>
                <w:lang w:val="en-US"/>
              </w:rPr>
            </w:pPr>
            <w:r w:rsidRPr="00213FD3">
              <w:rPr>
                <w:rFonts w:ascii="Helvetica" w:hAnsi="Helvetica"/>
                <w:sz w:val="22"/>
                <w:szCs w:val="22"/>
                <w:lang w:val="en-US"/>
              </w:rPr>
              <w:t>$TEMP</w:t>
            </w:r>
          </w:p>
        </w:tc>
      </w:tr>
    </w:tbl>
    <w:p w:rsidR="00EC4330" w:rsidRDefault="00EC4330" w:rsidP="002116F8">
      <w:pPr>
        <w:spacing w:line="360" w:lineRule="auto"/>
        <w:jc w:val="both"/>
        <w:rPr>
          <w:rFonts w:ascii="Helvetica" w:hAnsi="Helvetica" w:cstheme="minorHAnsi"/>
          <w:sz w:val="22"/>
          <w:szCs w:val="22"/>
          <w:lang w:val="en-US"/>
        </w:rPr>
      </w:pPr>
    </w:p>
    <w:p w:rsidR="00891DE5" w:rsidRPr="00213FD3" w:rsidRDefault="00891DE5" w:rsidP="002116F8">
      <w:pPr>
        <w:spacing w:line="360" w:lineRule="auto"/>
        <w:jc w:val="both"/>
        <w:rPr>
          <w:rFonts w:ascii="Helvetica" w:hAnsi="Helvetica" w:cstheme="minorHAnsi"/>
          <w:sz w:val="22"/>
          <w:szCs w:val="22"/>
          <w:lang w:val="en-US"/>
        </w:rPr>
      </w:pPr>
    </w:p>
    <w:p w:rsidR="00A063AD" w:rsidRPr="00EC4330" w:rsidRDefault="000E20DE" w:rsidP="007C57C0">
      <w:pPr>
        <w:jc w:val="both"/>
        <w:rPr>
          <w:rFonts w:ascii="Helvetica" w:hAnsi="Helvetica"/>
          <w:b/>
          <w:sz w:val="22"/>
          <w:szCs w:val="22"/>
          <w:lang w:val="en-US"/>
        </w:rPr>
      </w:pPr>
      <w:r w:rsidRPr="00EC4330">
        <w:rPr>
          <w:rFonts w:ascii="Helvetica" w:hAnsi="Helvetica"/>
          <w:b/>
          <w:sz w:val="22"/>
          <w:szCs w:val="22"/>
          <w:lang w:val="en-US"/>
        </w:rPr>
        <w:t>Error message</w:t>
      </w:r>
      <w:r w:rsidR="00EC4330">
        <w:rPr>
          <w:rFonts w:ascii="Helvetica" w:hAnsi="Helvetica"/>
          <w:b/>
          <w:sz w:val="22"/>
          <w:szCs w:val="22"/>
          <w:lang w:val="en-US"/>
        </w:rPr>
        <w:t>s</w:t>
      </w:r>
    </w:p>
    <w:p w:rsidR="007F3BDB" w:rsidRPr="00213FD3" w:rsidRDefault="007F3BDB" w:rsidP="007C57C0">
      <w:pPr>
        <w:jc w:val="both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(</w:t>
      </w:r>
      <w:proofErr w:type="spellStart"/>
      <w:r>
        <w:rPr>
          <w:rFonts w:ascii="Helvetica" w:hAnsi="Helvetica"/>
          <w:sz w:val="22"/>
          <w:szCs w:val="22"/>
          <w:lang w:val="en-US"/>
        </w:rPr>
        <w:t>mpileup</w:t>
      </w:r>
      <w:proofErr w:type="spellEnd"/>
      <w:r>
        <w:rPr>
          <w:rFonts w:ascii="Helvetica" w:hAnsi="Helvetica"/>
          <w:sz w:val="22"/>
          <w:szCs w:val="22"/>
          <w:lang w:val="en-US"/>
        </w:rPr>
        <w:t>) Max depth is above 1M. Potential memory hog!</w:t>
      </w:r>
    </w:p>
    <w:p w:rsidR="00706E6E" w:rsidRPr="00B36AD3" w:rsidRDefault="00706E6E" w:rsidP="007C57C0">
      <w:pPr>
        <w:jc w:val="both"/>
        <w:rPr>
          <w:lang w:val="en-US"/>
        </w:rPr>
      </w:pPr>
    </w:p>
    <w:sectPr w:rsidR="00706E6E" w:rsidRPr="00B36A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7462"/>
    <w:multiLevelType w:val="hybridMultilevel"/>
    <w:tmpl w:val="A2D6857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AA8"/>
    <w:rsid w:val="0002296C"/>
    <w:rsid w:val="00041299"/>
    <w:rsid w:val="00082005"/>
    <w:rsid w:val="000962D2"/>
    <w:rsid w:val="000E20DE"/>
    <w:rsid w:val="001519E8"/>
    <w:rsid w:val="0017310B"/>
    <w:rsid w:val="0017545B"/>
    <w:rsid w:val="001D4C1A"/>
    <w:rsid w:val="001D58BC"/>
    <w:rsid w:val="002116F8"/>
    <w:rsid w:val="00213FD3"/>
    <w:rsid w:val="00236D9A"/>
    <w:rsid w:val="002A4E7E"/>
    <w:rsid w:val="002F20DC"/>
    <w:rsid w:val="00321C4F"/>
    <w:rsid w:val="003A6EEA"/>
    <w:rsid w:val="003B57DD"/>
    <w:rsid w:val="003E05AB"/>
    <w:rsid w:val="00433BE2"/>
    <w:rsid w:val="00450C2B"/>
    <w:rsid w:val="00466C67"/>
    <w:rsid w:val="004A50A5"/>
    <w:rsid w:val="005457C6"/>
    <w:rsid w:val="005B7DAA"/>
    <w:rsid w:val="005C0C27"/>
    <w:rsid w:val="005C75A3"/>
    <w:rsid w:val="005F608B"/>
    <w:rsid w:val="00651E73"/>
    <w:rsid w:val="00674D6D"/>
    <w:rsid w:val="006809CE"/>
    <w:rsid w:val="00691F35"/>
    <w:rsid w:val="006B4864"/>
    <w:rsid w:val="006B694A"/>
    <w:rsid w:val="006D1D0F"/>
    <w:rsid w:val="00700AA8"/>
    <w:rsid w:val="00706E6E"/>
    <w:rsid w:val="007213AE"/>
    <w:rsid w:val="00736660"/>
    <w:rsid w:val="00762C18"/>
    <w:rsid w:val="00777852"/>
    <w:rsid w:val="007C57C0"/>
    <w:rsid w:val="007F3BDB"/>
    <w:rsid w:val="0080590B"/>
    <w:rsid w:val="00880688"/>
    <w:rsid w:val="00891DE5"/>
    <w:rsid w:val="008968BF"/>
    <w:rsid w:val="008A5EBA"/>
    <w:rsid w:val="008B3160"/>
    <w:rsid w:val="008E742B"/>
    <w:rsid w:val="00937AA3"/>
    <w:rsid w:val="009E2775"/>
    <w:rsid w:val="00A063AD"/>
    <w:rsid w:val="00A10BEA"/>
    <w:rsid w:val="00A208EF"/>
    <w:rsid w:val="00A34FDF"/>
    <w:rsid w:val="00AB4BAC"/>
    <w:rsid w:val="00AC6B48"/>
    <w:rsid w:val="00B15F58"/>
    <w:rsid w:val="00B303EA"/>
    <w:rsid w:val="00B36AD3"/>
    <w:rsid w:val="00B824E3"/>
    <w:rsid w:val="00C17A35"/>
    <w:rsid w:val="00C37F4B"/>
    <w:rsid w:val="00C92DC2"/>
    <w:rsid w:val="00CC5725"/>
    <w:rsid w:val="00D22803"/>
    <w:rsid w:val="00D4476B"/>
    <w:rsid w:val="00D51264"/>
    <w:rsid w:val="00D52891"/>
    <w:rsid w:val="00E42391"/>
    <w:rsid w:val="00E85365"/>
    <w:rsid w:val="00EB412C"/>
    <w:rsid w:val="00EC4330"/>
    <w:rsid w:val="00F16604"/>
    <w:rsid w:val="00F45F11"/>
    <w:rsid w:val="00FE0A60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2E2579-D05F-EE4A-BB8F-FF57C9FB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21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7213AE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208E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7545B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7545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116F8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E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slib.org/doc/samtools-mpileup.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tools.sourceforge.net/pileup.shtml" TargetMode="External"/><Relationship Id="rId5" Type="http://schemas.openxmlformats.org/officeDocument/2006/relationships/hyperlink" Target="https://www.tldp.org/LDP/abs/html/special-cha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Tübingen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Werner</dc:creator>
  <cp:lastModifiedBy>Microsoft Office-Benutzer</cp:lastModifiedBy>
  <cp:revision>58</cp:revision>
  <dcterms:created xsi:type="dcterms:W3CDTF">2020-01-22T12:07:00Z</dcterms:created>
  <dcterms:modified xsi:type="dcterms:W3CDTF">2020-06-04T15:18:00Z</dcterms:modified>
</cp:coreProperties>
</file>