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478" w:rsidRDefault="00C85478">
      <w:pPr>
        <w:pStyle w:val="a3"/>
        <w:ind w:firstLineChars="83" w:firstLine="232"/>
      </w:pPr>
    </w:p>
    <w:p w:rsidR="00C85478" w:rsidRDefault="009A72F7">
      <w:pPr>
        <w:pStyle w:val="ad"/>
        <w:ind w:left="2"/>
        <w:jc w:val="both"/>
        <w:rPr>
          <w:b w:val="0"/>
          <w:bCs/>
          <w:sz w:val="30"/>
        </w:rPr>
      </w:pPr>
      <w:r w:rsidRPr="009A72F7">
        <w:rPr>
          <w:rFonts w:ascii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58.25pt;height:46.5pt">
            <v:imagedata r:id="rId8" o:title=""/>
          </v:shape>
        </w:pict>
      </w:r>
    </w:p>
    <w:p w:rsidR="00C85478" w:rsidRDefault="00C85478">
      <w:pPr>
        <w:pStyle w:val="ad"/>
        <w:ind w:left="2"/>
        <w:jc w:val="both"/>
        <w:rPr>
          <w:b w:val="0"/>
          <w:bCs/>
          <w:sz w:val="30"/>
        </w:rPr>
      </w:pPr>
    </w:p>
    <w:p w:rsidR="00C85478" w:rsidRDefault="00C85478"/>
    <w:p w:rsidR="00C85478" w:rsidRDefault="00C85478">
      <w:pPr>
        <w:ind w:firstLine="560"/>
      </w:pPr>
    </w:p>
    <w:p w:rsidR="00C85478" w:rsidRDefault="00C85478">
      <w:pPr>
        <w:ind w:firstLine="560"/>
      </w:pPr>
    </w:p>
    <w:p w:rsidR="00C85478" w:rsidRDefault="00C85478">
      <w:pPr>
        <w:ind w:firstLine="560"/>
      </w:pPr>
    </w:p>
    <w:p w:rsidR="00C85478" w:rsidRDefault="009A72F7">
      <w:pPr>
        <w:pStyle w:val="ad"/>
        <w:jc w:val="center"/>
      </w:pPr>
      <w:fldSimple w:instr="FILENAME  \* Upper  \* MERGEFORMAT">
        <w:r w:rsidR="00224E61">
          <w:rPr>
            <w:rStyle w:val="1Char"/>
            <w:rFonts w:hint="eastAsia"/>
          </w:rPr>
          <w:t>银联商务自助终端收银系统</w:t>
        </w:r>
        <w:r w:rsidR="00224E61">
          <w:rPr>
            <w:rStyle w:val="1Char"/>
            <w:rFonts w:hint="eastAsia"/>
          </w:rPr>
          <w:t>Windows</w:t>
        </w:r>
        <w:r w:rsidR="00224E61">
          <w:rPr>
            <w:rStyle w:val="1Char"/>
            <w:rFonts w:hint="eastAsia"/>
          </w:rPr>
          <w:t>标准接口文档</w:t>
        </w:r>
      </w:fldSimple>
      <w:r w:rsidR="00224E61">
        <w:rPr>
          <w:rFonts w:hint="eastAsia"/>
          <w:sz w:val="52"/>
          <w:szCs w:val="52"/>
        </w:rPr>
        <w:t>V4.1</w:t>
      </w:r>
    </w:p>
    <w:p w:rsidR="00C85478" w:rsidRDefault="009A72F7">
      <w:pPr>
        <w:pStyle w:val="ad"/>
      </w:pPr>
      <w:bookmarkStart w:id="0" w:name="_Toc37926333"/>
      <w:bookmarkStart w:id="1" w:name="_Toc37927069"/>
      <w:bookmarkStart w:id="2" w:name="_Toc37927804"/>
      <w:bookmarkStart w:id="3" w:name="_Toc37935573"/>
      <w:bookmarkStart w:id="4" w:name="_Toc38639442"/>
      <w:r>
        <w:pict>
          <v:line id="Line 2" o:spid="_x0000_s1028" style="position:absolute;left:0;text-align:left;z-index:1" from="88.5pt,.15pt" to="6in,.2pt" o:preferrelative="t">
            <v:stroke miterlimit="2"/>
          </v:line>
        </w:pict>
      </w:r>
      <w:bookmarkEnd w:id="0"/>
      <w:bookmarkEnd w:id="1"/>
      <w:bookmarkEnd w:id="2"/>
      <w:bookmarkEnd w:id="3"/>
      <w:bookmarkEnd w:id="4"/>
    </w:p>
    <w:p w:rsidR="00C85478" w:rsidRDefault="00C85478">
      <w:pPr>
        <w:pStyle w:val="ad"/>
      </w:pPr>
    </w:p>
    <w:p w:rsidR="00C85478" w:rsidRDefault="00C85478">
      <w:pPr>
        <w:pStyle w:val="ad"/>
      </w:pPr>
    </w:p>
    <w:p w:rsidR="00C85478" w:rsidRDefault="00C85478">
      <w:pPr>
        <w:pStyle w:val="ad"/>
      </w:pPr>
    </w:p>
    <w:p w:rsidR="00C85478" w:rsidRDefault="00C85478">
      <w:pPr>
        <w:pStyle w:val="ad"/>
      </w:pPr>
    </w:p>
    <w:p w:rsidR="00C85478" w:rsidRDefault="00C85478">
      <w:pPr>
        <w:pStyle w:val="ad"/>
      </w:pPr>
    </w:p>
    <w:p w:rsidR="00C85478" w:rsidRDefault="00224E61">
      <w:pPr>
        <w:pStyle w:val="ad"/>
        <w:rPr>
          <w:b w:val="0"/>
          <w:bCs/>
          <w:sz w:val="30"/>
        </w:rPr>
      </w:pPr>
      <w:r>
        <w:rPr>
          <w:rFonts w:hint="eastAsia"/>
          <w:b w:val="0"/>
          <w:bCs/>
          <w:sz w:val="30"/>
        </w:rPr>
        <w:t>银联商务有限公司技术开发中心</w:t>
      </w:r>
      <w:r>
        <w:rPr>
          <w:rFonts w:hint="eastAsia"/>
          <w:b w:val="0"/>
          <w:bCs/>
          <w:sz w:val="30"/>
        </w:rPr>
        <w:t>MIS</w:t>
      </w:r>
      <w:r>
        <w:rPr>
          <w:rFonts w:hint="eastAsia"/>
          <w:b w:val="0"/>
          <w:bCs/>
          <w:sz w:val="30"/>
        </w:rPr>
        <w:t>室</w:t>
      </w:r>
    </w:p>
    <w:p w:rsidR="00C85478" w:rsidRDefault="00224E61">
      <w:pPr>
        <w:widowControl/>
        <w:jc w:val="left"/>
      </w:pPr>
      <w:r>
        <w:br w:type="page"/>
      </w:r>
    </w:p>
    <w:p w:rsidR="00C85478" w:rsidRDefault="00224E61" w:rsidP="0096089E">
      <w:pPr>
        <w:spacing w:beforeLines="20"/>
        <w:ind w:firstLine="60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版本控制信息</w:t>
      </w:r>
    </w:p>
    <w:p w:rsidR="00C85478" w:rsidRDefault="00C85478">
      <w:pPr>
        <w:ind w:firstLine="560"/>
      </w:pPr>
    </w:p>
    <w:tbl>
      <w:tblPr>
        <w:tblW w:w="8551" w:type="dxa"/>
        <w:jc w:val="center"/>
        <w:tblInd w:w="-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55"/>
        <w:gridCol w:w="1418"/>
        <w:gridCol w:w="1684"/>
        <w:gridCol w:w="4094"/>
      </w:tblGrid>
      <w:tr w:rsidR="00C85478">
        <w:trPr>
          <w:trHeight w:val="357"/>
          <w:tblHeader/>
          <w:jc w:val="center"/>
        </w:trPr>
        <w:tc>
          <w:tcPr>
            <w:tcW w:w="1355" w:type="dxa"/>
            <w:vAlign w:val="center"/>
          </w:tcPr>
          <w:p w:rsidR="00C85478" w:rsidRDefault="00224E61">
            <w:pPr>
              <w:pStyle w:val="ab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vAlign w:val="center"/>
          </w:tcPr>
          <w:p w:rsidR="00C85478" w:rsidRDefault="00224E61">
            <w:pPr>
              <w:pStyle w:val="ab"/>
            </w:pPr>
            <w:r>
              <w:rPr>
                <w:rFonts w:hint="eastAsia"/>
              </w:rPr>
              <w:t>日期</w:t>
            </w:r>
          </w:p>
        </w:tc>
        <w:tc>
          <w:tcPr>
            <w:tcW w:w="1684" w:type="dxa"/>
            <w:vAlign w:val="center"/>
          </w:tcPr>
          <w:p w:rsidR="00C85478" w:rsidRDefault="00224E61">
            <w:pPr>
              <w:pStyle w:val="ab"/>
            </w:pPr>
            <w:r>
              <w:rPr>
                <w:rFonts w:hint="eastAsia"/>
              </w:rPr>
              <w:t>拟稿和修改人</w:t>
            </w:r>
          </w:p>
        </w:tc>
        <w:tc>
          <w:tcPr>
            <w:tcW w:w="4094" w:type="dxa"/>
            <w:vAlign w:val="center"/>
          </w:tcPr>
          <w:p w:rsidR="00C85478" w:rsidRDefault="00224E61">
            <w:pPr>
              <w:pStyle w:val="ab"/>
            </w:pPr>
            <w:r>
              <w:rPr>
                <w:rFonts w:hint="eastAsia"/>
              </w:rPr>
              <w:t>说明</w:t>
            </w:r>
          </w:p>
        </w:tc>
      </w:tr>
      <w:tr w:rsidR="00C85478">
        <w:trPr>
          <w:trHeight w:val="357"/>
          <w:jc w:val="center"/>
        </w:trPr>
        <w:tc>
          <w:tcPr>
            <w:tcW w:w="1355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1.0.0</w:t>
            </w:r>
          </w:p>
        </w:tc>
        <w:tc>
          <w:tcPr>
            <w:tcW w:w="1418" w:type="dxa"/>
            <w:vAlign w:val="center"/>
          </w:tcPr>
          <w:p w:rsidR="00C85478" w:rsidRDefault="00224E61">
            <w:pPr>
              <w:pStyle w:val="ac"/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26</w:t>
            </w:r>
          </w:p>
        </w:tc>
        <w:tc>
          <w:tcPr>
            <w:tcW w:w="168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创建</w:t>
            </w:r>
          </w:p>
        </w:tc>
      </w:tr>
      <w:tr w:rsidR="00C85478">
        <w:trPr>
          <w:trHeight w:val="357"/>
          <w:jc w:val="center"/>
        </w:trPr>
        <w:tc>
          <w:tcPr>
            <w:tcW w:w="1355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2.0.0</w:t>
            </w:r>
          </w:p>
        </w:tc>
        <w:tc>
          <w:tcPr>
            <w:tcW w:w="1418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2014-10-30</w:t>
            </w:r>
          </w:p>
        </w:tc>
        <w:tc>
          <w:tcPr>
            <w:tcW w:w="168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修改交易编号</w:t>
            </w:r>
          </w:p>
          <w:p w:rsidR="00C85478" w:rsidRDefault="00224E61">
            <w:pPr>
              <w:pStyle w:val="ac"/>
            </w:pPr>
            <w:r>
              <w:rPr>
                <w:rFonts w:hint="eastAsia"/>
              </w:rPr>
              <w:t>增加全民付48域组织说明</w:t>
            </w:r>
          </w:p>
        </w:tc>
      </w:tr>
      <w:tr w:rsidR="00C85478">
        <w:trPr>
          <w:trHeight w:val="357"/>
          <w:jc w:val="center"/>
        </w:trPr>
        <w:tc>
          <w:tcPr>
            <w:tcW w:w="1355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3.0.0</w:t>
            </w:r>
          </w:p>
        </w:tc>
        <w:tc>
          <w:tcPr>
            <w:tcW w:w="1418" w:type="dxa"/>
            <w:vAlign w:val="center"/>
          </w:tcPr>
          <w:p w:rsidR="00C85478" w:rsidRDefault="00224E61">
            <w:pPr>
              <w:pStyle w:val="ac"/>
            </w:pPr>
            <w:r>
              <w:t>2014-12-03</w:t>
            </w:r>
          </w:p>
        </w:tc>
        <w:tc>
          <w:tcPr>
            <w:tcW w:w="168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增加对传统业务IC卡的支持</w:t>
            </w:r>
          </w:p>
        </w:tc>
      </w:tr>
      <w:tr w:rsidR="00C85478">
        <w:trPr>
          <w:trHeight w:val="357"/>
          <w:jc w:val="center"/>
        </w:trPr>
        <w:tc>
          <w:tcPr>
            <w:tcW w:w="1355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3.1.0</w:t>
            </w:r>
          </w:p>
        </w:tc>
        <w:tc>
          <w:tcPr>
            <w:tcW w:w="1418" w:type="dxa"/>
            <w:vAlign w:val="center"/>
          </w:tcPr>
          <w:p w:rsidR="00C85478" w:rsidRDefault="00224E61">
            <w:pPr>
              <w:pStyle w:val="ac"/>
            </w:pPr>
            <w:r>
              <w:t>2015-01-16</w:t>
            </w:r>
          </w:p>
        </w:tc>
        <w:tc>
          <w:tcPr>
            <w:tcW w:w="168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增加对增值业务手机充值、信用卡还款IC卡的支持</w:t>
            </w:r>
          </w:p>
        </w:tc>
      </w:tr>
      <w:tr w:rsidR="00C85478">
        <w:trPr>
          <w:trHeight w:val="357"/>
          <w:jc w:val="center"/>
        </w:trPr>
        <w:tc>
          <w:tcPr>
            <w:tcW w:w="1355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3.2.0</w:t>
            </w:r>
          </w:p>
        </w:tc>
        <w:tc>
          <w:tcPr>
            <w:tcW w:w="1418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2015-03-05</w:t>
            </w:r>
          </w:p>
        </w:tc>
        <w:tc>
          <w:tcPr>
            <w:tcW w:w="168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增加对外挂非接模块R50、R30的支持</w:t>
            </w:r>
          </w:p>
        </w:tc>
      </w:tr>
      <w:tr w:rsidR="00C85478">
        <w:trPr>
          <w:trHeight w:val="357"/>
          <w:jc w:val="center"/>
        </w:trPr>
        <w:tc>
          <w:tcPr>
            <w:tcW w:w="1355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3.3.0</w:t>
            </w:r>
          </w:p>
        </w:tc>
        <w:tc>
          <w:tcPr>
            <w:tcW w:w="1418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2015-04-25</w:t>
            </w:r>
          </w:p>
        </w:tc>
        <w:tc>
          <w:tcPr>
            <w:tcW w:w="168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增加关闭读卡器函数、吞卡函数</w:t>
            </w:r>
          </w:p>
        </w:tc>
      </w:tr>
      <w:tr w:rsidR="00C85478">
        <w:trPr>
          <w:trHeight w:val="357"/>
          <w:jc w:val="center"/>
        </w:trPr>
        <w:tc>
          <w:tcPr>
            <w:tcW w:w="1355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3.3.0</w:t>
            </w:r>
          </w:p>
        </w:tc>
        <w:tc>
          <w:tcPr>
            <w:tcW w:w="1418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2015-04-29</w:t>
            </w:r>
          </w:p>
        </w:tc>
        <w:tc>
          <w:tcPr>
            <w:tcW w:w="168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增加传统交易必填要素表</w:t>
            </w:r>
          </w:p>
        </w:tc>
      </w:tr>
      <w:tr w:rsidR="00C85478">
        <w:trPr>
          <w:trHeight w:val="357"/>
          <w:jc w:val="center"/>
        </w:trPr>
        <w:tc>
          <w:tcPr>
            <w:tcW w:w="1355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3.3.1</w:t>
            </w:r>
          </w:p>
        </w:tc>
        <w:tc>
          <w:tcPr>
            <w:tcW w:w="1418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2016-01-19</w:t>
            </w:r>
          </w:p>
        </w:tc>
        <w:tc>
          <w:tcPr>
            <w:tcW w:w="168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增加了一体机显示接口3.12和3.13</w:t>
            </w:r>
          </w:p>
        </w:tc>
      </w:tr>
      <w:tr w:rsidR="00C85478">
        <w:trPr>
          <w:trHeight w:val="357"/>
          <w:jc w:val="center"/>
        </w:trPr>
        <w:tc>
          <w:tcPr>
            <w:tcW w:w="1355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3.4</w:t>
            </w:r>
          </w:p>
        </w:tc>
        <w:tc>
          <w:tcPr>
            <w:tcW w:w="1418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2016-03-08</w:t>
            </w:r>
          </w:p>
        </w:tc>
        <w:tc>
          <w:tcPr>
            <w:tcW w:w="168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增加了检测卡位置的9号状态（在内置非接感应器上）</w:t>
            </w:r>
          </w:p>
        </w:tc>
      </w:tr>
      <w:tr w:rsidR="00C85478">
        <w:trPr>
          <w:trHeight w:val="357"/>
          <w:jc w:val="center"/>
        </w:trPr>
        <w:tc>
          <w:tcPr>
            <w:tcW w:w="1355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4.0</w:t>
            </w:r>
          </w:p>
        </w:tc>
        <w:tc>
          <w:tcPr>
            <w:tcW w:w="1418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2016-04-24</w:t>
            </w:r>
          </w:p>
        </w:tc>
        <w:tc>
          <w:tcPr>
            <w:tcW w:w="168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1 stddevice库支持内置（插在读卡器尾部）和外置（插在上位机）两种非接模块</w:t>
            </w:r>
          </w:p>
          <w:p w:rsidR="00C85478" w:rsidRDefault="00224E61">
            <w:pPr>
              <w:pStyle w:val="ac"/>
            </w:pPr>
            <w:r>
              <w:rPr>
                <w:rFonts w:hint="eastAsia"/>
              </w:rPr>
              <w:t>2 废弃PbocProcessForCheck函数，只在读卡时进行一次卡交互，支持applepay</w:t>
            </w:r>
          </w:p>
          <w:p w:rsidR="00C85478" w:rsidRDefault="00224E61">
            <w:pPr>
              <w:pStyle w:val="ac"/>
            </w:pPr>
            <w:r>
              <w:rPr>
                <w:rFonts w:hint="eastAsia"/>
              </w:rPr>
              <w:t>3 调整外部接口，增加设置入参接口UMS_SetReq，UMS_TransCard的第一个参数作废</w:t>
            </w:r>
          </w:p>
          <w:p w:rsidR="00C85478" w:rsidRDefault="00224E61">
            <w:pPr>
              <w:pStyle w:val="ac"/>
            </w:pPr>
            <w:r>
              <w:rPr>
                <w:rFonts w:hint="eastAsia"/>
              </w:rPr>
              <w:t>4 新增外置非接模块标准接口</w:t>
            </w:r>
          </w:p>
          <w:p w:rsidR="00C85478" w:rsidRDefault="00224E61">
            <w:pPr>
              <w:pStyle w:val="ac"/>
            </w:pPr>
            <w:r>
              <w:rPr>
                <w:rFonts w:hint="eastAsia"/>
              </w:rPr>
              <w:t>5 增加了单独使用外挂非接的工作模式</w:t>
            </w:r>
          </w:p>
          <w:p w:rsidR="00C85478" w:rsidRDefault="00224E61">
            <w:pPr>
              <w:pStyle w:val="ac"/>
            </w:pPr>
            <w:r>
              <w:rPr>
                <w:rFonts w:hint="eastAsia"/>
              </w:rPr>
              <w:t>6 增加了对非接触式预授权的支持</w:t>
            </w:r>
          </w:p>
        </w:tc>
      </w:tr>
      <w:tr w:rsidR="00C85478">
        <w:trPr>
          <w:trHeight w:val="357"/>
          <w:jc w:val="center"/>
        </w:trPr>
        <w:tc>
          <w:tcPr>
            <w:tcW w:w="1355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4.1</w:t>
            </w:r>
          </w:p>
        </w:tc>
        <w:tc>
          <w:tcPr>
            <w:tcW w:w="1418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2016-07-24</w:t>
            </w:r>
          </w:p>
        </w:tc>
        <w:tc>
          <w:tcPr>
            <w:tcW w:w="168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C85478" w:rsidRDefault="00224E61">
            <w:pPr>
              <w:pStyle w:val="ac"/>
            </w:pPr>
            <w:r>
              <w:rPr>
                <w:rFonts w:hint="eastAsia"/>
              </w:rPr>
              <w:t>增加了小额免密免签功能</w:t>
            </w:r>
          </w:p>
        </w:tc>
      </w:tr>
    </w:tbl>
    <w:p w:rsidR="00C85478" w:rsidRDefault="00C85478">
      <w:pPr>
        <w:ind w:firstLine="560"/>
      </w:pPr>
    </w:p>
    <w:p w:rsidR="00C85478" w:rsidRDefault="00C85478">
      <w:pPr>
        <w:ind w:firstLine="560"/>
      </w:pPr>
    </w:p>
    <w:p w:rsidR="00C85478" w:rsidRDefault="00C85478">
      <w:pPr>
        <w:ind w:firstLine="560"/>
      </w:pPr>
    </w:p>
    <w:p w:rsidR="00C85478" w:rsidRDefault="00C85478">
      <w:pPr>
        <w:ind w:firstLine="560"/>
      </w:pPr>
    </w:p>
    <w:p w:rsidR="00C85478" w:rsidRDefault="00C85478">
      <w:pPr>
        <w:ind w:firstLine="560"/>
      </w:pPr>
    </w:p>
    <w:p w:rsidR="00C85478" w:rsidRDefault="00C85478">
      <w:pPr>
        <w:ind w:firstLine="560"/>
      </w:pPr>
    </w:p>
    <w:p w:rsidR="00C85478" w:rsidRDefault="00C85478">
      <w:pPr>
        <w:ind w:firstLine="560"/>
      </w:pPr>
    </w:p>
    <w:tbl>
      <w:tblPr>
        <w:tblW w:w="8551" w:type="dxa"/>
        <w:jc w:val="center"/>
        <w:tblInd w:w="-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51"/>
      </w:tblGrid>
      <w:tr w:rsidR="00C85478">
        <w:trPr>
          <w:cantSplit/>
          <w:trHeight w:val="343"/>
          <w:jc w:val="center"/>
        </w:trPr>
        <w:tc>
          <w:tcPr>
            <w:tcW w:w="8551" w:type="dxa"/>
            <w:vAlign w:val="center"/>
          </w:tcPr>
          <w:p w:rsidR="00C85478" w:rsidRDefault="00224E61" w:rsidP="0096089E">
            <w:pPr>
              <w:spacing w:beforeLines="10" w:afterLines="10"/>
              <w:ind w:firstLine="420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</w:rPr>
              <w:t>本文档中的所有内容为中国银联商务有限公司专属所有。</w:t>
            </w:r>
            <w:r>
              <w:rPr>
                <w:rFonts w:eastAsia="黑体"/>
              </w:rPr>
              <w:t>未经</w:t>
            </w:r>
            <w:r>
              <w:rPr>
                <w:rFonts w:eastAsia="黑体" w:hint="eastAsia"/>
              </w:rPr>
              <w:t>中国银联商务有限公司</w:t>
            </w:r>
            <w:r>
              <w:rPr>
                <w:rFonts w:eastAsia="黑体"/>
              </w:rPr>
              <w:t>的明确书面许可，任何</w:t>
            </w:r>
            <w:r>
              <w:rPr>
                <w:rFonts w:eastAsia="黑体" w:hint="eastAsia"/>
              </w:rPr>
              <w:t>组织或个</w:t>
            </w:r>
            <w:r>
              <w:rPr>
                <w:rFonts w:eastAsia="黑体"/>
              </w:rPr>
              <w:t>人不得</w:t>
            </w:r>
            <w:r>
              <w:rPr>
                <w:rFonts w:eastAsia="黑体" w:hint="eastAsia"/>
              </w:rPr>
              <w:t>以任何目的、任何形式及任何手段复制或传播本文档部分或全部内容</w:t>
            </w:r>
            <w:r>
              <w:rPr>
                <w:rFonts w:eastAsia="黑体"/>
              </w:rPr>
              <w:t>。</w:t>
            </w:r>
          </w:p>
        </w:tc>
      </w:tr>
    </w:tbl>
    <w:p w:rsidR="00C85478" w:rsidRDefault="00C85478"/>
    <w:p w:rsidR="00C85478" w:rsidRDefault="00224E61">
      <w:pPr>
        <w:widowControl/>
        <w:jc w:val="left"/>
      </w:pPr>
      <w:r>
        <w:br w:type="page"/>
      </w:r>
    </w:p>
    <w:p w:rsidR="00C85478" w:rsidRDefault="00224E61">
      <w:pPr>
        <w:pStyle w:val="2"/>
        <w:numPr>
          <w:ilvl w:val="0"/>
          <w:numId w:val="1"/>
        </w:numPr>
      </w:pPr>
      <w:r>
        <w:rPr>
          <w:rFonts w:hint="eastAsia"/>
        </w:rPr>
        <w:t>文档说明</w:t>
      </w:r>
    </w:p>
    <w:p w:rsidR="00C85478" w:rsidRDefault="00224E61">
      <w:pPr>
        <w:ind w:left="420"/>
      </w:pPr>
      <w:r>
        <w:rPr>
          <w:rFonts w:hint="eastAsia"/>
        </w:rPr>
        <w:t>本文档向收银软件开发商描述了银联商务</w:t>
      </w:r>
      <w:r>
        <w:rPr>
          <w:rFonts w:hint="eastAsia"/>
        </w:rPr>
        <w:t>windows</w:t>
      </w:r>
      <w:r>
        <w:rPr>
          <w:rFonts w:hint="eastAsia"/>
        </w:rPr>
        <w:t>版本自助收银系统的接口和调用流程。此版本采用插卡器实现</w:t>
      </w:r>
      <w:r>
        <w:rPr>
          <w:rFonts w:hint="eastAsia"/>
        </w:rPr>
        <w:t>IC</w:t>
      </w:r>
      <w:r>
        <w:rPr>
          <w:rFonts w:hint="eastAsia"/>
        </w:rPr>
        <w:t>、磁条卡联机，采用外挂式电子现金模块（</w:t>
      </w:r>
      <w:r>
        <w:rPr>
          <w:rFonts w:hint="eastAsia"/>
        </w:rPr>
        <w:t>R50</w:t>
      </w:r>
      <w:r>
        <w:rPr>
          <w:rFonts w:hint="eastAsia"/>
        </w:rPr>
        <w:t>、</w:t>
      </w:r>
      <w:r>
        <w:rPr>
          <w:rFonts w:hint="eastAsia"/>
        </w:rPr>
        <w:t>R30</w:t>
      </w:r>
      <w:r>
        <w:rPr>
          <w:rFonts w:hint="eastAsia"/>
        </w:rPr>
        <w:t>）实现脱机闪付电子现金交易（目前只在传统应用内支持闪付类的消费和查余交易），采用内置、外置非接模块实现联机闪付（</w:t>
      </w:r>
      <w:r>
        <w:rPr>
          <w:rFonts w:hint="eastAsia"/>
        </w:rPr>
        <w:t>IC</w:t>
      </w:r>
      <w:r>
        <w:rPr>
          <w:rFonts w:hint="eastAsia"/>
        </w:rPr>
        <w:t>卡非接触式联机）。</w:t>
      </w:r>
    </w:p>
    <w:p w:rsidR="00C85478" w:rsidRDefault="00224E61">
      <w:pPr>
        <w:pStyle w:val="2"/>
        <w:numPr>
          <w:ilvl w:val="0"/>
          <w:numId w:val="1"/>
        </w:numPr>
      </w:pPr>
      <w:r>
        <w:rPr>
          <w:rFonts w:hint="eastAsia"/>
        </w:rPr>
        <w:t>函数调用流程</w:t>
      </w:r>
    </w:p>
    <w:p w:rsidR="00C85478" w:rsidRDefault="00224E6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调用初始化函数</w:t>
      </w:r>
      <w:r>
        <w:t>UMS_Init</w:t>
      </w:r>
      <w:r>
        <w:rPr>
          <w:rFonts w:hint="eastAsia"/>
        </w:rPr>
        <w:t>(appType)</w:t>
      </w:r>
      <w:r>
        <w:rPr>
          <w:rFonts w:hint="eastAsia"/>
        </w:rPr>
        <w:t>，初始化应用类型根据所要进行的业务类型取值。</w:t>
      </w:r>
    </w:p>
    <w:p w:rsidR="00C85478" w:rsidRDefault="00224E6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调用设置入参函数</w:t>
      </w:r>
      <w:r>
        <w:rPr>
          <w:rFonts w:hint="eastAsia"/>
        </w:rPr>
        <w:t>UMS_SetReq</w:t>
      </w:r>
      <w:r>
        <w:rPr>
          <w:rFonts w:hint="eastAsia"/>
        </w:rPr>
        <w:t>对请求参数进行设置。</w:t>
      </w:r>
    </w:p>
    <w:p w:rsidR="00C85478" w:rsidRDefault="00224E6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调用进卡函数</w:t>
      </w:r>
      <w:r>
        <w:t>UMS_EnterCard</w:t>
      </w:r>
      <w:r>
        <w:rPr>
          <w:rFonts w:hint="eastAsia"/>
        </w:rPr>
        <w:t>()</w:t>
      </w:r>
      <w:r>
        <w:rPr>
          <w:rFonts w:hint="eastAsia"/>
        </w:rPr>
        <w:t>，系统根据配置设置读卡器为可插、挥卡状态。此函数同时尝试开启插卡器和外挂非接感应器，并返回设备开启情况。</w:t>
      </w:r>
    </w:p>
    <w:p w:rsidR="00C85478" w:rsidRDefault="00224E6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提示用户插、挥卡。</w:t>
      </w:r>
    </w:p>
    <w:p w:rsidR="00C85478" w:rsidRDefault="00224E6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调用检测卡函数</w:t>
      </w:r>
      <w:r>
        <w:t>UMS_CheckCard (byte *state_out)</w:t>
      </w:r>
      <w:r>
        <w:rPr>
          <w:rFonts w:hint="eastAsia"/>
        </w:rPr>
        <w:t>，</w:t>
      </w:r>
      <w:r>
        <w:rPr>
          <w:rFonts w:ascii="Times New Roman" w:hAnsi="Times New Roman" w:cs="Times New Roman" w:hint="eastAsia"/>
          <w:szCs w:val="24"/>
        </w:rPr>
        <w:t>判断读卡器内或者非接感应器上是否有卡。如果有卡则关闭另一个设备。并以返回值返回采用了哪个设备。（此过程会阻滞约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秒钟时间）</w:t>
      </w:r>
      <w:r>
        <w:rPr>
          <w:rFonts w:ascii="Arial" w:hAnsi="Arial" w:cs="Arial"/>
          <w:color w:val="000000"/>
          <w:szCs w:val="21"/>
          <w:shd w:val="clear" w:color="auto" w:fill="FFFFFF"/>
        </w:rPr>
        <w:t>建议循环调用</w:t>
      </w:r>
      <w:r>
        <w:rPr>
          <w:rFonts w:ascii="Arial" w:hAnsi="Arial" w:cs="Arial"/>
          <w:color w:val="000000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Cs w:val="21"/>
          <w:shd w:val="clear" w:color="auto" w:fill="FFFFFF"/>
        </w:rPr>
        <w:t>直至检测卡超时时间到来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C85478" w:rsidRDefault="00224E61">
      <w:pPr>
        <w:pStyle w:val="10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当检测到卡片插入或在非接模块感应区内之后，调用读卡函数</w:t>
      </w:r>
      <w:r>
        <w:t>UMS_ReadCard (char *</w:t>
      </w:r>
      <w:r>
        <w:rPr>
          <w:rFonts w:hint="eastAsia"/>
        </w:rPr>
        <w:t>cpData</w:t>
      </w:r>
      <w:r>
        <w:t>)</w:t>
      </w:r>
      <w:r>
        <w:rPr>
          <w:rFonts w:hint="eastAsia"/>
        </w:rPr>
        <w:t>，此时会返回给</w:t>
      </w:r>
      <w:r>
        <w:rPr>
          <w:rFonts w:hint="eastAsia"/>
        </w:rPr>
        <w:t>ERP</w:t>
      </w:r>
      <w:r>
        <w:rPr>
          <w:rFonts w:hint="eastAsia"/>
        </w:rPr>
        <w:t>用户卡号。此函数会产生阻滞。</w:t>
      </w:r>
    </w:p>
    <w:p w:rsidR="00C85478" w:rsidRDefault="00224E6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对于联机交易，读卡成功后，调用打开密码键盘函数</w:t>
      </w:r>
      <w:r>
        <w:t>UMS_StartPin()</w:t>
      </w:r>
      <w:r>
        <w:rPr>
          <w:rFonts w:hint="eastAsia"/>
        </w:rPr>
        <w:t>。</w:t>
      </w:r>
    </w:p>
    <w:p w:rsidR="00C85478" w:rsidRDefault="00224E6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提示用户输入密码。</w:t>
      </w:r>
    </w:p>
    <w:p w:rsidR="00C85478" w:rsidRDefault="00224E6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调用取键值函数</w:t>
      </w:r>
      <w:r>
        <w:t>UMS_GetOnePass (unsigned char *key_out)</w:t>
      </w:r>
      <w:r>
        <w:rPr>
          <w:rFonts w:hint="eastAsia"/>
        </w:rPr>
        <w:t>，根据具体的键值绘制密码输入画面。</w:t>
      </w:r>
    </w:p>
    <w:p w:rsidR="00C85478" w:rsidRDefault="00224E6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密码输入完毕后，调用取用户密码密文函数</w:t>
      </w:r>
      <w:r>
        <w:t>UMS_GetPin ()</w:t>
      </w:r>
      <w:r>
        <w:rPr>
          <w:rFonts w:hint="eastAsia"/>
        </w:rPr>
        <w:t>。</w:t>
      </w:r>
    </w:p>
    <w:p w:rsidR="00C85478" w:rsidRDefault="00224E6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调用交易函数</w:t>
      </w:r>
      <w:r>
        <w:t>UMS_TransCard (char *strReq, char *strResp)</w:t>
      </w:r>
      <w:r>
        <w:rPr>
          <w:rFonts w:hint="eastAsia"/>
        </w:rPr>
        <w:t>进行交易。如果该交易函数是无磁无密函数，则跳过</w:t>
      </w:r>
      <w:r>
        <w:rPr>
          <w:rFonts w:hint="eastAsia"/>
        </w:rPr>
        <w:t>3~10</w:t>
      </w:r>
      <w:r>
        <w:rPr>
          <w:rFonts w:hint="eastAsia"/>
        </w:rPr>
        <w:t>步。对于电子现金交易，跳过</w:t>
      </w:r>
      <w:r>
        <w:rPr>
          <w:rFonts w:hint="eastAsia"/>
        </w:rPr>
        <w:t>7~10</w:t>
      </w:r>
      <w:r>
        <w:rPr>
          <w:rFonts w:hint="eastAsia"/>
        </w:rPr>
        <w:t>步。</w:t>
      </w:r>
    </w:p>
    <w:p w:rsidR="00C85478" w:rsidRDefault="00224E6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调用关闭读卡器函数</w:t>
      </w:r>
      <w:r>
        <w:t>UMS_EjectCard ()</w:t>
      </w:r>
      <w:r>
        <w:rPr>
          <w:rFonts w:hint="eastAsia"/>
        </w:rPr>
        <w:t>，弹出卡片（关闭非接模块），并提示用户拔卡、取走卡片。（若为磁条卡，也可以在第</w:t>
      </w:r>
      <w:r>
        <w:rPr>
          <w:rFonts w:hint="eastAsia"/>
        </w:rPr>
        <w:t>5</w:t>
      </w:r>
      <w:r>
        <w:rPr>
          <w:rFonts w:hint="eastAsia"/>
        </w:rPr>
        <w:t>步之后弹出卡片，防止持卡人忘记取卡。若为电子现金交易，请让持卡人在交易过程中保持卡片在非接感应器上，不可以中途移走卡片。）</w:t>
      </w:r>
    </w:p>
    <w:p w:rsidR="00C85478" w:rsidRDefault="00224E6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继续循环调用</w:t>
      </w:r>
      <w:r>
        <w:t>UMS_CheckCard (byte *state_out)</w:t>
      </w:r>
      <w:r>
        <w:rPr>
          <w:rFonts w:hint="eastAsia"/>
        </w:rPr>
        <w:t>，判断持卡人是否真正拿走了卡片。</w:t>
      </w:r>
    </w:p>
    <w:p w:rsidR="00C85478" w:rsidRDefault="00224E6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如持卡人在时限内未拿走卡片，调用吞卡函数</w:t>
      </w:r>
      <w:r>
        <w:t>UMS_CardSwallow()</w:t>
      </w:r>
      <w:r>
        <w:rPr>
          <w:rFonts w:hint="eastAsia"/>
        </w:rPr>
        <w:t>，将卡片没收。</w:t>
      </w:r>
    </w:p>
    <w:p w:rsidR="00C85478" w:rsidRDefault="00224E6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调用关闭读卡器函数</w:t>
      </w:r>
      <w:r>
        <w:t>UMS_CardClose()</w:t>
      </w:r>
      <w:r>
        <w:rPr>
          <w:rFonts w:hint="eastAsia"/>
        </w:rPr>
        <w:t>。</w:t>
      </w:r>
    </w:p>
    <w:p w:rsidR="00C85478" w:rsidRDefault="00224E61">
      <w:pPr>
        <w:pStyle w:val="2"/>
        <w:numPr>
          <w:ilvl w:val="0"/>
          <w:numId w:val="1"/>
        </w:numPr>
      </w:pPr>
      <w:r>
        <w:rPr>
          <w:rFonts w:hint="eastAsia"/>
        </w:rPr>
        <w:t>函数说明</w:t>
      </w:r>
    </w:p>
    <w:p w:rsidR="00C85478" w:rsidRDefault="00224E61">
      <w:r>
        <w:rPr>
          <w:rFonts w:hint="eastAsia"/>
        </w:rPr>
        <w:t>所有函数都封装在</w:t>
      </w:r>
      <w:r>
        <w:t>umsapi.dll</w:t>
      </w:r>
      <w:r>
        <w:rPr>
          <w:rFonts w:hint="eastAsia"/>
        </w:rPr>
        <w:t>里。使用前请先加载此动态库。也可以采用头文件加</w:t>
      </w:r>
      <w:r>
        <w:rPr>
          <w:rFonts w:hint="eastAsia"/>
        </w:rPr>
        <w:t>lib</w:t>
      </w:r>
      <w:r>
        <w:rPr>
          <w:rFonts w:hint="eastAsia"/>
        </w:rPr>
        <w:t>库的形式静态加载。</w:t>
      </w:r>
      <w:r>
        <w:rPr>
          <w:rFonts w:hint="eastAsia"/>
          <w:color w:val="FF0000"/>
        </w:rPr>
        <w:t>发布文件请仅仅放置于</w:t>
      </w:r>
      <w:r>
        <w:rPr>
          <w:rFonts w:hint="eastAsia"/>
          <w:color w:val="FF0000"/>
        </w:rPr>
        <w:t>c:\umsips</w:t>
      </w:r>
      <w:r>
        <w:rPr>
          <w:rFonts w:hint="eastAsia"/>
          <w:color w:val="FF0000"/>
        </w:rPr>
        <w:t>文件夹目录下。</w:t>
      </w:r>
    </w:p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lastRenderedPageBreak/>
        <w:t>初始化</w:t>
      </w:r>
    </w:p>
    <w:p w:rsidR="00C85478" w:rsidRDefault="00224E61">
      <w:r>
        <w:rPr>
          <w:rFonts w:hint="eastAsia"/>
        </w:rPr>
        <w:t>int UMS_Init(int appType);</w:t>
      </w:r>
    </w:p>
    <w:p w:rsidR="00C85478" w:rsidRDefault="00224E61">
      <w:r>
        <w:rPr>
          <w:rFonts w:hint="eastAsia"/>
        </w:rPr>
        <w:t>功能描述：初始化密码键盘、检查冲正、检查签到结算、下公钥、下公参、检查设备能力、脱机交易上送、</w:t>
      </w:r>
      <w:r>
        <w:rPr>
          <w:rFonts w:hint="eastAsia"/>
        </w:rPr>
        <w:t>TC</w:t>
      </w:r>
      <w:r>
        <w:rPr>
          <w:rFonts w:hint="eastAsia"/>
        </w:rPr>
        <w:t>上送。</w:t>
      </w:r>
    </w:p>
    <w:p w:rsidR="00C85478" w:rsidRDefault="00224E61">
      <w:r>
        <w:rPr>
          <w:rFonts w:hint="eastAsia"/>
        </w:rPr>
        <w:t>参数：</w:t>
      </w:r>
      <w:r>
        <w:rPr>
          <w:rFonts w:hint="eastAsia"/>
        </w:rPr>
        <w:t>apptype:</w:t>
      </w:r>
      <w:r>
        <w:rPr>
          <w:rFonts w:hint="eastAsia"/>
        </w:rPr>
        <w:t>应用类型</w:t>
      </w:r>
      <w:r>
        <w:rPr>
          <w:rFonts w:hint="eastAsia"/>
        </w:rPr>
        <w:t xml:space="preserve"> 1:</w:t>
      </w:r>
      <w:r>
        <w:rPr>
          <w:rFonts w:hint="eastAsia"/>
        </w:rPr>
        <w:t>传统银行卡应用</w:t>
      </w:r>
      <w:r>
        <w:rPr>
          <w:rFonts w:hint="eastAsia"/>
        </w:rPr>
        <w:t xml:space="preserve"> 2:</w:t>
      </w:r>
      <w:r>
        <w:rPr>
          <w:rFonts w:hint="eastAsia"/>
        </w:rPr>
        <w:t>全民付应用</w:t>
      </w:r>
      <w:r>
        <w:rPr>
          <w:rFonts w:hint="eastAsia"/>
        </w:rPr>
        <w:t xml:space="preserve"> 3:</w:t>
      </w:r>
      <w:r>
        <w:rPr>
          <w:rFonts w:hint="eastAsia"/>
        </w:rPr>
        <w:t>预付卡</w:t>
      </w:r>
      <w:r w:rsidR="0096089E">
        <w:rPr>
          <w:rFonts w:hint="eastAsia"/>
        </w:rPr>
        <w:t xml:space="preserve"> 4:pos</w:t>
      </w:r>
      <w:r w:rsidR="0096089E">
        <w:rPr>
          <w:rFonts w:hint="eastAsia"/>
        </w:rPr>
        <w:t>通</w:t>
      </w:r>
      <w:r>
        <w:rPr>
          <w:rFonts w:hint="eastAsia"/>
        </w:rPr>
        <w:t>。不同应用支持的交易类型，见本章</w:t>
      </w:r>
      <w:r>
        <w:rPr>
          <w:rFonts w:hint="eastAsia"/>
        </w:rPr>
        <w:t>3.</w:t>
      </w:r>
      <w:r w:rsidR="0096089E">
        <w:rPr>
          <w:rFonts w:hint="eastAsia"/>
        </w:rPr>
        <w:t>2</w:t>
      </w:r>
      <w:r>
        <w:rPr>
          <w:rFonts w:hint="eastAsia"/>
        </w:rPr>
        <w:t>节。</w:t>
      </w:r>
    </w:p>
    <w:p w:rsidR="00C85478" w:rsidRDefault="00224E61">
      <w:r>
        <w:rPr>
          <w:rFonts w:hint="eastAsia"/>
        </w:rPr>
        <w:t>返回：</w:t>
      </w:r>
    </w:p>
    <w:p w:rsidR="00C85478" w:rsidRDefault="00224E61">
      <w:r>
        <w:rPr>
          <w:rFonts w:hint="eastAsia"/>
        </w:rPr>
        <w:t>0</w:t>
      </w:r>
      <w:r>
        <w:rPr>
          <w:rFonts w:hint="eastAsia"/>
        </w:rPr>
        <w:t>：成功</w:t>
      </w:r>
    </w:p>
    <w:p w:rsidR="00C85478" w:rsidRDefault="00224E61">
      <w:r>
        <w:rPr>
          <w:rFonts w:hint="eastAsia"/>
        </w:rPr>
        <w:t>其他情况：</w:t>
      </w:r>
    </w:p>
    <w:tbl>
      <w:tblPr>
        <w:tblW w:w="737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3110"/>
      </w:tblGrid>
      <w:tr w:rsidR="00C85478">
        <w:trPr>
          <w:trHeight w:val="312"/>
        </w:trPr>
        <w:tc>
          <w:tcPr>
            <w:tcW w:w="4261" w:type="dxa"/>
          </w:tcPr>
          <w:p w:rsidR="00C85478" w:rsidRDefault="00224E61">
            <w:r>
              <w:rPr>
                <w:rFonts w:hint="eastAsia"/>
              </w:rPr>
              <w:t>-101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appType</w:t>
            </w:r>
            <w:r>
              <w:rPr>
                <w:rFonts w:hint="eastAsia"/>
              </w:rPr>
              <w:t>非法</w:t>
            </w:r>
          </w:p>
        </w:tc>
        <w:tc>
          <w:tcPr>
            <w:tcW w:w="3110" w:type="dxa"/>
          </w:tcPr>
          <w:p w:rsidR="00C85478" w:rsidRDefault="00224E61">
            <w:r>
              <w:rPr>
                <w:rFonts w:hint="eastAsia"/>
              </w:rPr>
              <w:t>-102</w:t>
            </w:r>
            <w:r>
              <w:rPr>
                <w:rFonts w:hint="eastAsia"/>
              </w:rPr>
              <w:t>：加载主配置</w:t>
            </w:r>
            <w:r>
              <w:rPr>
                <w:rFonts w:hint="eastAsia"/>
              </w:rPr>
              <w:t>main.ini</w:t>
            </w:r>
            <w:r>
              <w:rPr>
                <w:rFonts w:hint="eastAsia"/>
              </w:rPr>
              <w:t>失败</w:t>
            </w:r>
          </w:p>
        </w:tc>
      </w:tr>
      <w:tr w:rsidR="00C85478">
        <w:trPr>
          <w:trHeight w:val="312"/>
        </w:trPr>
        <w:tc>
          <w:tcPr>
            <w:tcW w:w="4261" w:type="dxa"/>
          </w:tcPr>
          <w:p w:rsidR="00C85478" w:rsidRDefault="00224E61">
            <w:r>
              <w:rPr>
                <w:rFonts w:hint="eastAsia"/>
              </w:rPr>
              <w:t>-103</w:t>
            </w:r>
            <w:r>
              <w:rPr>
                <w:rFonts w:hint="eastAsia"/>
              </w:rPr>
              <w:t>：初始化密码键盘失败</w:t>
            </w:r>
          </w:p>
        </w:tc>
        <w:tc>
          <w:tcPr>
            <w:tcW w:w="3110" w:type="dxa"/>
          </w:tcPr>
          <w:p w:rsidR="00C85478" w:rsidRDefault="00224E61">
            <w:r>
              <w:rPr>
                <w:rFonts w:hint="eastAsia"/>
              </w:rPr>
              <w:t>-104</w:t>
            </w:r>
            <w:r>
              <w:rPr>
                <w:rFonts w:hint="eastAsia"/>
              </w:rPr>
              <w:t>：银联卡模块初始化失败</w:t>
            </w:r>
          </w:p>
        </w:tc>
      </w:tr>
      <w:tr w:rsidR="00C85478">
        <w:trPr>
          <w:trHeight w:val="312"/>
        </w:trPr>
        <w:tc>
          <w:tcPr>
            <w:tcW w:w="4261" w:type="dxa"/>
          </w:tcPr>
          <w:p w:rsidR="00C85478" w:rsidRDefault="00224E61">
            <w:r>
              <w:rPr>
                <w:rFonts w:hint="eastAsia"/>
              </w:rPr>
              <w:t>-105</w:t>
            </w:r>
            <w:r>
              <w:rPr>
                <w:rFonts w:hint="eastAsia"/>
              </w:rPr>
              <w:t>：增值模块初始化失败</w:t>
            </w:r>
          </w:p>
        </w:tc>
        <w:tc>
          <w:tcPr>
            <w:tcW w:w="3110" w:type="dxa"/>
          </w:tcPr>
          <w:p w:rsidR="00C85478" w:rsidRDefault="00224E61">
            <w:r>
              <w:rPr>
                <w:rFonts w:hint="eastAsia"/>
              </w:rPr>
              <w:t>-106</w:t>
            </w:r>
            <w:r>
              <w:rPr>
                <w:rFonts w:hint="eastAsia"/>
              </w:rPr>
              <w:t>：预付卡模块初始化失败</w:t>
            </w:r>
          </w:p>
        </w:tc>
      </w:tr>
      <w:tr w:rsidR="00C85478">
        <w:trPr>
          <w:trHeight w:val="312"/>
        </w:trPr>
        <w:tc>
          <w:tcPr>
            <w:tcW w:w="4261" w:type="dxa"/>
          </w:tcPr>
          <w:p w:rsidR="00C85478" w:rsidRDefault="00224E61">
            <w:r>
              <w:rPr>
                <w:rFonts w:hint="eastAsia"/>
              </w:rPr>
              <w:t>-107</w:t>
            </w:r>
            <w:r>
              <w:rPr>
                <w:rFonts w:hint="eastAsia"/>
              </w:rPr>
              <w:t>：暂不支持的</w:t>
            </w:r>
            <w:r>
              <w:rPr>
                <w:rFonts w:hint="eastAsia"/>
              </w:rPr>
              <w:t>appType</w:t>
            </w:r>
          </w:p>
        </w:tc>
        <w:tc>
          <w:tcPr>
            <w:tcW w:w="3110" w:type="dxa"/>
          </w:tcPr>
          <w:p w:rsidR="00C85478" w:rsidRDefault="00224E61">
            <w:r>
              <w:rPr>
                <w:rFonts w:hint="eastAsia"/>
              </w:rPr>
              <w:t>-108</w:t>
            </w:r>
            <w:r>
              <w:rPr>
                <w:rFonts w:hint="eastAsia"/>
              </w:rPr>
              <w:t>：向</w:t>
            </w:r>
            <w:r>
              <w:rPr>
                <w:rFonts w:hint="eastAsia"/>
              </w:rPr>
              <w:t>EMV</w:t>
            </w:r>
            <w:r>
              <w:rPr>
                <w:rFonts w:hint="eastAsia"/>
              </w:rPr>
              <w:t>内核下载</w:t>
            </w: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卡参数失败</w:t>
            </w:r>
          </w:p>
        </w:tc>
      </w:tr>
    </w:tbl>
    <w:p w:rsidR="00C85478" w:rsidRDefault="00C85478"/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设置入参</w:t>
      </w:r>
    </w:p>
    <w:p w:rsidR="00C85478" w:rsidRDefault="00224E61">
      <w:r>
        <w:rPr>
          <w:rFonts w:hint="eastAsia"/>
        </w:rPr>
        <w:t>int __stdcall UMS_SetReq(char* cpInReq)</w:t>
      </w:r>
    </w:p>
    <w:p w:rsidR="00C85478" w:rsidRDefault="00224E61">
      <w:r>
        <w:rPr>
          <w:rFonts w:hint="eastAsia"/>
        </w:rPr>
        <w:t>参数：</w:t>
      </w:r>
    </w:p>
    <w:p w:rsidR="00C85478" w:rsidRDefault="00224E61">
      <w:r>
        <w:t>char* strReq</w:t>
      </w:r>
      <w:r>
        <w:rPr>
          <w:rFonts w:hint="eastAsia"/>
        </w:rPr>
        <w:t>：传入参数，格式如下：</w:t>
      </w:r>
    </w:p>
    <w:tbl>
      <w:tblPr>
        <w:tblW w:w="8522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668"/>
        <w:gridCol w:w="1134"/>
        <w:gridCol w:w="708"/>
        <w:gridCol w:w="5012"/>
      </w:tblGrid>
      <w:tr w:rsidR="00C85478">
        <w:trPr>
          <w:trHeight w:val="312"/>
        </w:trPr>
        <w:tc>
          <w:tcPr>
            <w:tcW w:w="16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  <w:tl2br w:val="nil"/>
              <w:tr2bl w:val="nil"/>
            </w:tcBorders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 w:hint="eastAsia"/>
                <w:b/>
                <w:bCs/>
                <w:color w:val="365F90"/>
              </w:rPr>
              <w:t>字段名称</w:t>
            </w:r>
          </w:p>
        </w:tc>
        <w:tc>
          <w:tcPr>
            <w:tcW w:w="184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  <w:tl2br w:val="nil"/>
              <w:tr2bl w:val="nil"/>
            </w:tcBorders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 w:hint="eastAsia"/>
                <w:b/>
                <w:bCs/>
                <w:color w:val="365F90"/>
              </w:rPr>
              <w:t>字段长度（BYTE）</w:t>
            </w:r>
          </w:p>
        </w:tc>
        <w:tc>
          <w:tcPr>
            <w:tcW w:w="50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  <w:tl2br w:val="nil"/>
              <w:tr2bl w:val="nil"/>
            </w:tcBorders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 w:hint="eastAsia"/>
                <w:b/>
                <w:bCs/>
                <w:color w:val="365F90"/>
              </w:rPr>
              <w:t>字段含义</w:t>
            </w:r>
          </w:p>
        </w:tc>
      </w:tr>
      <w:tr w:rsidR="00C85478">
        <w:trPr>
          <w:trHeight w:val="31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strCounterId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8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款台号</w:t>
            </w:r>
          </w:p>
        </w:tc>
      </w:tr>
      <w:tr w:rsidR="00C85478">
        <w:trPr>
          <w:trHeight w:val="312"/>
        </w:trPr>
        <w:tc>
          <w:tcPr>
            <w:tcW w:w="1668" w:type="dxa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strOperId</w:t>
            </w:r>
          </w:p>
        </w:tc>
        <w:tc>
          <w:tcPr>
            <w:tcW w:w="1134" w:type="dxa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8</w:t>
            </w:r>
          </w:p>
        </w:tc>
        <w:tc>
          <w:tcPr>
            <w:tcW w:w="5720" w:type="dxa"/>
            <w:gridSpan w:val="2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操作员号</w:t>
            </w:r>
          </w:p>
        </w:tc>
      </w:tr>
      <w:tr w:rsidR="00C85478">
        <w:trPr>
          <w:trHeight w:val="9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strTransType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2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交易编号</w:t>
            </w:r>
          </w:p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b/>
                <w:color w:val="365F90"/>
              </w:rPr>
              <w:t>传统类交易</w:t>
            </w:r>
            <w:r>
              <w:rPr>
                <w:rFonts w:ascii="宋体" w:hAnsi="宋体" w:hint="eastAsia"/>
                <w:color w:val="365F90"/>
              </w:rPr>
              <w:t>：00:消费 01：撤销 02:退货03:查余</w:t>
            </w:r>
          </w:p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04:结算</w:t>
            </w:r>
            <w:r>
              <w:rPr>
                <w:rFonts w:ascii="宋体" w:hAnsi="宋体" w:hint="eastAsia"/>
                <w:color w:val="365F90"/>
                <w:vertAlign w:val="superscript"/>
              </w:rPr>
              <w:t>*</w:t>
            </w:r>
            <w:r>
              <w:rPr>
                <w:rFonts w:ascii="宋体" w:hAnsi="宋体" w:hint="eastAsia"/>
                <w:color w:val="365F90"/>
              </w:rPr>
              <w:t xml:space="preserve"> 05:签到</w:t>
            </w:r>
            <w:r>
              <w:rPr>
                <w:rFonts w:ascii="宋体" w:hAnsi="宋体" w:hint="eastAsia"/>
                <w:color w:val="365F90"/>
                <w:vertAlign w:val="superscript"/>
              </w:rPr>
              <w:t>*</w:t>
            </w:r>
            <w:r>
              <w:rPr>
                <w:rFonts w:ascii="宋体" w:hAnsi="宋体" w:hint="eastAsia"/>
                <w:color w:val="365F90"/>
              </w:rPr>
              <w:t xml:space="preserve"> 08：预授权 09：预授权撤销</w:t>
            </w:r>
          </w:p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10：预授权完成 15：非接参数下载</w:t>
            </w:r>
            <w:r>
              <w:rPr>
                <w:rFonts w:ascii="宋体" w:hAnsi="宋体" w:hint="eastAsia"/>
                <w:color w:val="365F90"/>
                <w:vertAlign w:val="superscript"/>
              </w:rPr>
              <w:t>*</w:t>
            </w:r>
            <w:r>
              <w:rPr>
                <w:rFonts w:ascii="宋体" w:hAnsi="宋体" w:hint="eastAsia"/>
                <w:color w:val="365F90"/>
              </w:rPr>
              <w:t xml:space="preserve"> 16：新增Bin表下载</w:t>
            </w:r>
            <w:r>
              <w:rPr>
                <w:rFonts w:ascii="宋体" w:hAnsi="宋体" w:hint="eastAsia"/>
                <w:color w:val="365F90"/>
                <w:vertAlign w:val="superscript"/>
              </w:rPr>
              <w:t>*</w:t>
            </w:r>
          </w:p>
          <w:p w:rsidR="00C85478" w:rsidRDefault="00224E61">
            <w:pPr>
              <w:jc w:val="center"/>
              <w:rPr>
                <w:rFonts w:ascii="宋体" w:hAnsi="宋体"/>
                <w:color w:val="365F90"/>
                <w:vertAlign w:val="superscript"/>
              </w:rPr>
            </w:pPr>
            <w:r>
              <w:rPr>
                <w:rFonts w:ascii="宋体" w:hAnsi="宋体" w:hint="eastAsia"/>
                <w:color w:val="365F90"/>
              </w:rPr>
              <w:t>17：非接免密黑名单下载</w:t>
            </w:r>
            <w:r>
              <w:rPr>
                <w:rFonts w:ascii="宋体" w:hAnsi="宋体" w:hint="eastAsia"/>
                <w:color w:val="365F90"/>
                <w:vertAlign w:val="superscript"/>
              </w:rPr>
              <w:t>*</w:t>
            </w:r>
          </w:p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b/>
                <w:color w:val="365F90"/>
              </w:rPr>
              <w:t>全民付交易</w:t>
            </w:r>
            <w:r>
              <w:rPr>
                <w:rFonts w:ascii="宋体" w:hAnsi="宋体" w:hint="eastAsia"/>
                <w:color w:val="365F90"/>
              </w:rPr>
              <w:t>：01:手机充值 02:信用卡还款手续费查询</w:t>
            </w:r>
            <w:r>
              <w:rPr>
                <w:rFonts w:ascii="宋体" w:hAnsi="宋体" w:hint="eastAsia"/>
                <w:color w:val="365F90"/>
                <w:vertAlign w:val="superscript"/>
              </w:rPr>
              <w:t>*</w:t>
            </w:r>
          </w:p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03:信用卡还款缴费 04：卡卡转账</w:t>
            </w:r>
          </w:p>
          <w:p w:rsidR="00C85478" w:rsidRDefault="00224E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365F90"/>
              </w:rPr>
              <w:t>05：公共事业查询</w:t>
            </w:r>
            <w:r>
              <w:rPr>
                <w:rFonts w:ascii="宋体" w:hAnsi="宋体" w:hint="eastAsia"/>
                <w:color w:val="365F90"/>
                <w:vertAlign w:val="superscript"/>
              </w:rPr>
              <w:t>*</w:t>
            </w:r>
            <w:r>
              <w:rPr>
                <w:rFonts w:ascii="宋体" w:hAnsi="宋体" w:hint="eastAsia"/>
                <w:color w:val="365F90"/>
              </w:rPr>
              <w:t xml:space="preserve"> 06：公共事业缴费</w:t>
            </w:r>
          </w:p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b/>
                <w:color w:val="365F90"/>
              </w:rPr>
              <w:t>预付卡</w:t>
            </w:r>
            <w:r>
              <w:rPr>
                <w:rFonts w:ascii="宋体" w:hAnsi="宋体" w:hint="eastAsia"/>
                <w:color w:val="365F90"/>
              </w:rPr>
              <w:t>：00 消费</w:t>
            </w:r>
          </w:p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b/>
                <w:color w:val="365F90"/>
              </w:rPr>
              <w:t>POS通</w:t>
            </w:r>
            <w:r>
              <w:rPr>
                <w:rFonts w:ascii="宋体" w:hAnsi="宋体" w:hint="eastAsia"/>
                <w:color w:val="365F90"/>
              </w:rPr>
              <w:t>：01：消费</w:t>
            </w:r>
            <w:r w:rsidR="00E00613">
              <w:rPr>
                <w:rFonts w:ascii="宋体" w:hAnsi="宋体" w:hint="eastAsia"/>
                <w:color w:val="365F90"/>
                <w:vertAlign w:val="superscript"/>
              </w:rPr>
              <w:t>*</w:t>
            </w:r>
            <w:r>
              <w:rPr>
                <w:rFonts w:ascii="宋体" w:hAnsi="宋体" w:hint="eastAsia"/>
                <w:color w:val="365F90"/>
              </w:rPr>
              <w:t xml:space="preserve"> 05：消费C扫B</w:t>
            </w:r>
            <w:r w:rsidR="00E00613">
              <w:rPr>
                <w:rFonts w:ascii="宋体" w:hAnsi="宋体" w:hint="eastAsia"/>
                <w:color w:val="365F90"/>
                <w:vertAlign w:val="superscript"/>
              </w:rPr>
              <w:t>*</w:t>
            </w:r>
            <w:r>
              <w:rPr>
                <w:rFonts w:ascii="宋体" w:hAnsi="宋体" w:hint="eastAsia"/>
                <w:color w:val="365F90"/>
              </w:rPr>
              <w:t xml:space="preserve"> 06：C扫B结果查询</w:t>
            </w:r>
            <w:r w:rsidR="00E00613">
              <w:rPr>
                <w:rFonts w:ascii="宋体" w:hAnsi="宋体" w:hint="eastAsia"/>
                <w:color w:val="365F90"/>
                <w:vertAlign w:val="superscript"/>
              </w:rPr>
              <w:t>*</w:t>
            </w:r>
          </w:p>
        </w:tc>
      </w:tr>
      <w:tr w:rsidR="00C85478">
        <w:trPr>
          <w:trHeight w:val="312"/>
        </w:trPr>
        <w:tc>
          <w:tcPr>
            <w:tcW w:w="1668" w:type="dxa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strAmount</w:t>
            </w:r>
          </w:p>
        </w:tc>
        <w:tc>
          <w:tcPr>
            <w:tcW w:w="1134" w:type="dxa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12</w:t>
            </w:r>
          </w:p>
        </w:tc>
        <w:tc>
          <w:tcPr>
            <w:tcW w:w="5720" w:type="dxa"/>
            <w:gridSpan w:val="2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金额</w:t>
            </w:r>
          </w:p>
        </w:tc>
      </w:tr>
      <w:tr w:rsidR="00C85478">
        <w:trPr>
          <w:trHeight w:val="31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strOldTrace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6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原流水号</w:t>
            </w:r>
          </w:p>
        </w:tc>
      </w:tr>
      <w:tr w:rsidR="00C85478">
        <w:trPr>
          <w:trHeight w:val="312"/>
        </w:trPr>
        <w:tc>
          <w:tcPr>
            <w:tcW w:w="1668" w:type="dxa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strOldDate</w:t>
            </w:r>
          </w:p>
        </w:tc>
        <w:tc>
          <w:tcPr>
            <w:tcW w:w="1134" w:type="dxa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8</w:t>
            </w:r>
          </w:p>
        </w:tc>
        <w:tc>
          <w:tcPr>
            <w:tcW w:w="5720" w:type="dxa"/>
            <w:gridSpan w:val="2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原交易日期YYYYMMDD</w:t>
            </w:r>
          </w:p>
        </w:tc>
      </w:tr>
      <w:tr w:rsidR="00C85478">
        <w:trPr>
          <w:trHeight w:val="31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strOldRef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12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原系统参考号</w:t>
            </w:r>
          </w:p>
        </w:tc>
      </w:tr>
      <w:tr w:rsidR="00C85478">
        <w:trPr>
          <w:trHeight w:val="312"/>
        </w:trPr>
        <w:tc>
          <w:tcPr>
            <w:tcW w:w="1668" w:type="dxa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strOldAuth</w:t>
            </w:r>
          </w:p>
        </w:tc>
        <w:tc>
          <w:tcPr>
            <w:tcW w:w="1134" w:type="dxa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6</w:t>
            </w:r>
          </w:p>
        </w:tc>
        <w:tc>
          <w:tcPr>
            <w:tcW w:w="5720" w:type="dxa"/>
            <w:gridSpan w:val="2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原授权号</w:t>
            </w:r>
          </w:p>
        </w:tc>
      </w:tr>
      <w:tr w:rsidR="00C85478">
        <w:trPr>
          <w:trHeight w:val="31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strOldBatch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6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原批次号</w:t>
            </w:r>
          </w:p>
        </w:tc>
      </w:tr>
      <w:tr w:rsidR="00C85478">
        <w:trPr>
          <w:trHeight w:val="312"/>
        </w:trPr>
        <w:tc>
          <w:tcPr>
            <w:tcW w:w="1668" w:type="dxa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strMemo</w:t>
            </w:r>
          </w:p>
        </w:tc>
        <w:tc>
          <w:tcPr>
            <w:tcW w:w="1134" w:type="dxa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1024</w:t>
            </w:r>
          </w:p>
        </w:tc>
        <w:tc>
          <w:tcPr>
            <w:tcW w:w="5720" w:type="dxa"/>
            <w:gridSpan w:val="2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增值交易48域附加信息（采用第4章所述格式传入）</w:t>
            </w:r>
          </w:p>
        </w:tc>
      </w:tr>
      <w:tr w:rsidR="00C85478">
        <w:trPr>
          <w:trHeight w:val="31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lastRenderedPageBreak/>
              <w:t>strLrc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3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3个校验字符</w:t>
            </w:r>
          </w:p>
        </w:tc>
      </w:tr>
    </w:tbl>
    <w:p w:rsidR="00C85478" w:rsidRDefault="00224E61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请求中带*的为无磁无密交易。</w:t>
      </w:r>
    </w:p>
    <w:p w:rsidR="00C85478" w:rsidRDefault="00C85478"/>
    <w:p w:rsidR="00C85478" w:rsidRDefault="00C85478">
      <w:pPr>
        <w:jc w:val="center"/>
        <w:rPr>
          <w:rFonts w:ascii="Courier New" w:eastAsia="YaHei Consolas Hybrid" w:hAnsi="YaHei Consolas Hybrid" w:cs="Courier New"/>
          <w:sz w:val="18"/>
          <w:szCs w:val="18"/>
        </w:rPr>
      </w:pPr>
    </w:p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进卡</w:t>
      </w:r>
    </w:p>
    <w:p w:rsidR="00C85478" w:rsidRDefault="00224E61">
      <w:r>
        <w:t>int __stdcall UMS_EnterCard()</w:t>
      </w:r>
    </w:p>
    <w:p w:rsidR="00C85478" w:rsidRDefault="00224E61">
      <w:r>
        <w:rPr>
          <w:rFonts w:hint="eastAsia"/>
        </w:rPr>
        <w:t>功能描述：允许读卡器进卡，调用成功后，提示用户插卡、放置卡片。</w:t>
      </w:r>
    </w:p>
    <w:p w:rsidR="00C85478" w:rsidRDefault="00224E61">
      <w:r>
        <w:rPr>
          <w:rFonts w:hint="eastAsia"/>
        </w:rPr>
        <w:t>参数：无。</w:t>
      </w:r>
    </w:p>
    <w:p w:rsidR="00C85478" w:rsidRDefault="00224E61">
      <w:r>
        <w:rPr>
          <w:rFonts w:hint="eastAsia"/>
        </w:rPr>
        <w:t>返回：</w:t>
      </w:r>
    </w:p>
    <w:p w:rsidR="00C85478" w:rsidRDefault="00224E61">
      <w:r>
        <w:rPr>
          <w:rFonts w:hint="eastAsia"/>
        </w:rPr>
        <w:t>0:</w:t>
      </w:r>
      <w:r>
        <w:rPr>
          <w:rFonts w:hint="eastAsia"/>
        </w:rPr>
        <w:t>读卡设备启动成功，电子现金模块无法打开；</w:t>
      </w:r>
    </w:p>
    <w:p w:rsidR="00C85478" w:rsidRDefault="00224E61">
      <w:r>
        <w:rPr>
          <w:rFonts w:hint="eastAsia"/>
        </w:rPr>
        <w:t>1:</w:t>
      </w:r>
      <w:r>
        <w:rPr>
          <w:rFonts w:hint="eastAsia"/>
        </w:rPr>
        <w:t>电子现金模块启动成功，读卡设备无法打开；</w:t>
      </w:r>
    </w:p>
    <w:p w:rsidR="00C85478" w:rsidRDefault="00224E61">
      <w:r>
        <w:rPr>
          <w:rFonts w:hint="eastAsia"/>
        </w:rPr>
        <w:t>2:</w:t>
      </w:r>
      <w:r>
        <w:rPr>
          <w:rFonts w:hint="eastAsia"/>
        </w:rPr>
        <w:t>电子现金模块、读卡设备均启动成功；</w:t>
      </w:r>
    </w:p>
    <w:p w:rsidR="00C85478" w:rsidRDefault="00224E61">
      <w:r>
        <w:rPr>
          <w:rFonts w:hint="eastAsia"/>
        </w:rPr>
        <w:t>-201~-210:</w:t>
      </w:r>
      <w:r>
        <w:rPr>
          <w:rFonts w:hint="eastAsia"/>
        </w:rPr>
        <w:t>失败。</w:t>
      </w:r>
    </w:p>
    <w:p w:rsidR="00C85478" w:rsidRDefault="00C85478"/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检测卡</w:t>
      </w:r>
    </w:p>
    <w:p w:rsidR="00C85478" w:rsidRDefault="00224E61">
      <w:r>
        <w:rPr>
          <w:rFonts w:hint="eastAsia"/>
        </w:rPr>
        <w:t>i</w:t>
      </w:r>
      <w:r>
        <w:t>nt __stdcall UMS_CheckCard</w:t>
      </w:r>
      <w:r>
        <w:rPr>
          <w:rFonts w:hint="eastAsia"/>
        </w:rPr>
        <w:t>(byte *state_out)</w:t>
      </w:r>
    </w:p>
    <w:p w:rsidR="00C85478" w:rsidRDefault="00224E61">
      <w:r>
        <w:rPr>
          <w:rFonts w:hint="eastAsia"/>
        </w:rPr>
        <w:t>功能描述：返回读卡器内卡片位置，可循环调用，建议</w:t>
      </w:r>
      <w:r>
        <w:rPr>
          <w:rFonts w:hint="eastAsia"/>
        </w:rPr>
        <w:t>1</w:t>
      </w:r>
      <w:r>
        <w:rPr>
          <w:rFonts w:hint="eastAsia"/>
        </w:rPr>
        <w:t>秒为周期。</w:t>
      </w:r>
    </w:p>
    <w:p w:rsidR="00C85478" w:rsidRDefault="00224E61">
      <w:r>
        <w:rPr>
          <w:rFonts w:hint="eastAsia"/>
        </w:rPr>
        <w:t>参数：</w:t>
      </w:r>
      <w:r>
        <w:rPr>
          <w:rFonts w:hint="eastAsia"/>
        </w:rPr>
        <w:t>state_out:</w:t>
      </w:r>
      <w:r>
        <w:rPr>
          <w:rFonts w:hint="eastAsia"/>
        </w:rPr>
        <w:t>卡片信息码</w:t>
      </w:r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6"/>
        <w:gridCol w:w="3477"/>
        <w:gridCol w:w="3477"/>
      </w:tblGrid>
      <w:tr w:rsidR="00C85478">
        <w:trPr>
          <w:trHeight w:val="312"/>
        </w:trPr>
        <w:tc>
          <w:tcPr>
            <w:tcW w:w="1026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位置码</w:t>
            </w:r>
          </w:p>
        </w:tc>
        <w:tc>
          <w:tcPr>
            <w:tcW w:w="347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3477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85478">
        <w:trPr>
          <w:trHeight w:val="312"/>
        </w:trPr>
        <w:tc>
          <w:tcPr>
            <w:tcW w:w="1026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0x34</w:t>
            </w:r>
          </w:p>
        </w:tc>
        <w:tc>
          <w:tcPr>
            <w:tcW w:w="347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卡在插卡器卡口位置</w:t>
            </w:r>
          </w:p>
        </w:tc>
        <w:tc>
          <w:tcPr>
            <w:tcW w:w="3477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可提示用户插、拔卡</w:t>
            </w:r>
          </w:p>
        </w:tc>
      </w:tr>
      <w:tr w:rsidR="00C85478">
        <w:trPr>
          <w:trHeight w:val="312"/>
        </w:trPr>
        <w:tc>
          <w:tcPr>
            <w:tcW w:w="1026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0x35</w:t>
            </w:r>
          </w:p>
        </w:tc>
        <w:tc>
          <w:tcPr>
            <w:tcW w:w="347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未检测到卡</w:t>
            </w:r>
          </w:p>
        </w:tc>
        <w:tc>
          <w:tcPr>
            <w:tcW w:w="3477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可提示用户插卡、挥卡</w:t>
            </w:r>
          </w:p>
        </w:tc>
      </w:tr>
      <w:tr w:rsidR="00C85478">
        <w:trPr>
          <w:trHeight w:val="312"/>
        </w:trPr>
        <w:tc>
          <w:tcPr>
            <w:tcW w:w="1026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0x37</w:t>
            </w:r>
          </w:p>
        </w:tc>
        <w:tc>
          <w:tcPr>
            <w:tcW w:w="347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插卡器内部有卡</w:t>
            </w:r>
          </w:p>
        </w:tc>
        <w:tc>
          <w:tcPr>
            <w:tcW w:w="3477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可以读卡</w:t>
            </w:r>
          </w:p>
        </w:tc>
      </w:tr>
      <w:tr w:rsidR="00C85478">
        <w:trPr>
          <w:trHeight w:val="312"/>
        </w:trPr>
        <w:tc>
          <w:tcPr>
            <w:tcW w:w="1026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0x38</w:t>
            </w:r>
          </w:p>
        </w:tc>
        <w:tc>
          <w:tcPr>
            <w:tcW w:w="347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卡在电子现金感应器上</w:t>
            </w:r>
          </w:p>
        </w:tc>
        <w:tc>
          <w:tcPr>
            <w:tcW w:w="3477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可以读卡</w:t>
            </w:r>
          </w:p>
        </w:tc>
      </w:tr>
      <w:tr w:rsidR="00C85478">
        <w:trPr>
          <w:trHeight w:val="312"/>
        </w:trPr>
        <w:tc>
          <w:tcPr>
            <w:tcW w:w="1026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0x39</w:t>
            </w:r>
          </w:p>
        </w:tc>
        <w:tc>
          <w:tcPr>
            <w:tcW w:w="347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卡在非接联机感应器上</w:t>
            </w:r>
          </w:p>
        </w:tc>
        <w:tc>
          <w:tcPr>
            <w:tcW w:w="3477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可以读卡</w:t>
            </w:r>
          </w:p>
        </w:tc>
      </w:tr>
    </w:tbl>
    <w:p w:rsidR="00C85478" w:rsidRDefault="00C85478"/>
    <w:p w:rsidR="00C85478" w:rsidRDefault="00224E61">
      <w:r>
        <w:rPr>
          <w:rFonts w:hint="eastAsia"/>
        </w:rPr>
        <w:t>返回：</w:t>
      </w:r>
    </w:p>
    <w:p w:rsidR="00C85478" w:rsidRDefault="00224E61">
      <w:r>
        <w:rPr>
          <w:rFonts w:hint="eastAsia"/>
        </w:rPr>
        <w:t>0:</w:t>
      </w:r>
      <w:r>
        <w:rPr>
          <w:rFonts w:hint="eastAsia"/>
        </w:rPr>
        <w:t>成功</w:t>
      </w:r>
      <w:r>
        <w:rPr>
          <w:rFonts w:hint="eastAsia"/>
        </w:rPr>
        <w:t>;</w:t>
      </w:r>
    </w:p>
    <w:p w:rsidR="00C85478" w:rsidRDefault="00224E61">
      <w:r>
        <w:rPr>
          <w:rFonts w:hint="eastAsia"/>
        </w:rPr>
        <w:t>-211~-220:</w:t>
      </w:r>
      <w:r>
        <w:rPr>
          <w:rFonts w:hint="eastAsia"/>
        </w:rPr>
        <w:t>失败。</w:t>
      </w:r>
    </w:p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读卡</w:t>
      </w:r>
    </w:p>
    <w:p w:rsidR="00C85478" w:rsidRDefault="00224E61">
      <w:r>
        <w:rPr>
          <w:rFonts w:hint="eastAsia"/>
        </w:rPr>
        <w:t>int __stdcall UMS_ReadCard(char* cpData);</w:t>
      </w:r>
    </w:p>
    <w:p w:rsidR="00C85478" w:rsidRDefault="00224E61">
      <w:r>
        <w:rPr>
          <w:rFonts w:hint="eastAsia"/>
        </w:rPr>
        <w:t>功能描述：读卡号、选择扣款账户。传统应用返回屏蔽（除前六后四位之外，其他用</w:t>
      </w:r>
      <w:r>
        <w:rPr>
          <w:rFonts w:hint="eastAsia"/>
        </w:rPr>
        <w:t>*</w:t>
      </w:r>
      <w:r>
        <w:rPr>
          <w:rFonts w:hint="eastAsia"/>
        </w:rPr>
        <w:t>代替）后的卡号，闪付类交易返回全卡号，全民付应用返回全卡号。</w:t>
      </w:r>
    </w:p>
    <w:p w:rsidR="00C85478" w:rsidRDefault="00224E61">
      <w:r>
        <w:rPr>
          <w:rFonts w:hint="eastAsia"/>
        </w:rPr>
        <w:t>出参</w:t>
      </w:r>
      <w:r>
        <w:rPr>
          <w:rFonts w:hint="eastAsia"/>
        </w:rPr>
        <w:t xml:space="preserve">: cpData </w:t>
      </w:r>
      <w:r>
        <w:rPr>
          <w:rFonts w:hint="eastAsia"/>
        </w:rPr>
        <w:t>卡号存储指针</w:t>
      </w:r>
    </w:p>
    <w:p w:rsidR="00C85478" w:rsidRDefault="00224E61">
      <w:r>
        <w:rPr>
          <w:rFonts w:hint="eastAsia"/>
        </w:rPr>
        <w:t>返回</w:t>
      </w:r>
      <w:r>
        <w:rPr>
          <w:rFonts w:hint="eastAsia"/>
        </w:rPr>
        <w:t>:</w:t>
      </w:r>
    </w:p>
    <w:p w:rsidR="00C85478" w:rsidRDefault="00224E61">
      <w:r>
        <w:rPr>
          <w:rFonts w:hint="eastAsia"/>
        </w:rPr>
        <w:t>0:</w:t>
      </w:r>
      <w:r>
        <w:rPr>
          <w:rFonts w:hint="eastAsia"/>
        </w:rPr>
        <w:t>磁条卡读取成功；</w:t>
      </w:r>
    </w:p>
    <w:p w:rsidR="00C85478" w:rsidRDefault="00224E61">
      <w:r>
        <w:rPr>
          <w:rFonts w:hint="eastAsia"/>
        </w:rPr>
        <w:t>1:</w:t>
      </w:r>
      <w:r>
        <w:rPr>
          <w:rFonts w:hint="eastAsia"/>
        </w:rPr>
        <w:t>芯片卡读取成功；</w:t>
      </w:r>
    </w:p>
    <w:p w:rsidR="00C85478" w:rsidRDefault="00224E61">
      <w:r>
        <w:rPr>
          <w:rFonts w:hint="eastAsia"/>
        </w:rPr>
        <w:lastRenderedPageBreak/>
        <w:t>2:</w:t>
      </w:r>
      <w:r>
        <w:rPr>
          <w:rFonts w:hint="eastAsia"/>
        </w:rPr>
        <w:t>非接卡读取成功，不免密；</w:t>
      </w:r>
    </w:p>
    <w:p w:rsidR="00C85478" w:rsidRDefault="00224E61">
      <w:r>
        <w:rPr>
          <w:rFonts w:hint="eastAsia"/>
        </w:rPr>
        <w:t>3:</w:t>
      </w:r>
      <w:r>
        <w:rPr>
          <w:rFonts w:hint="eastAsia"/>
        </w:rPr>
        <w:t>非接卡读取成功，免密；</w:t>
      </w:r>
    </w:p>
    <w:p w:rsidR="00C85478" w:rsidRDefault="00224E61">
      <w:r>
        <w:rPr>
          <w:rFonts w:hint="eastAsia"/>
        </w:rPr>
        <w:t>-221~-230:</w:t>
      </w:r>
      <w:r>
        <w:rPr>
          <w:rFonts w:hint="eastAsia"/>
        </w:rPr>
        <w:t>失败</w:t>
      </w:r>
      <w:r>
        <w:rPr>
          <w:rFonts w:hint="eastAsia"/>
        </w:rPr>
        <w:t>;</w:t>
      </w:r>
    </w:p>
    <w:p w:rsidR="00C85478" w:rsidRDefault="00C85478"/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弹卡</w:t>
      </w:r>
    </w:p>
    <w:p w:rsidR="00C85478" w:rsidRDefault="00224E61">
      <w:r>
        <w:t>int __stdcall UMS_Eject</w:t>
      </w:r>
      <w:r>
        <w:rPr>
          <w:rFonts w:hint="eastAsia"/>
        </w:rPr>
        <w:t>Card()</w:t>
      </w:r>
    </w:p>
    <w:p w:rsidR="00C85478" w:rsidRDefault="00224E61">
      <w:r>
        <w:rPr>
          <w:rFonts w:hint="eastAsia"/>
        </w:rPr>
        <w:t>功能描述：把卡弹出到读卡器口。</w:t>
      </w:r>
      <w:r>
        <w:rPr>
          <w:rFonts w:hint="eastAsia"/>
        </w:rPr>
        <w:t>IC</w:t>
      </w:r>
      <w:r>
        <w:rPr>
          <w:rFonts w:hint="eastAsia"/>
        </w:rPr>
        <w:t>卡交易，请在交易结束后，再弹卡。</w:t>
      </w:r>
    </w:p>
    <w:p w:rsidR="00C85478" w:rsidRDefault="00224E61">
      <w:r>
        <w:rPr>
          <w:rFonts w:hint="eastAsia"/>
        </w:rPr>
        <w:t>参数：无</w:t>
      </w:r>
    </w:p>
    <w:p w:rsidR="00C85478" w:rsidRDefault="00224E61">
      <w:r>
        <w:rPr>
          <w:rFonts w:hint="eastAsia"/>
        </w:rPr>
        <w:t>返回：</w:t>
      </w:r>
    </w:p>
    <w:p w:rsidR="00C85478" w:rsidRDefault="00224E61">
      <w:r>
        <w:rPr>
          <w:rFonts w:hint="eastAsia"/>
        </w:rPr>
        <w:t>0:</w:t>
      </w:r>
      <w:r>
        <w:rPr>
          <w:rFonts w:hint="eastAsia"/>
        </w:rPr>
        <w:t>成功；</w:t>
      </w:r>
    </w:p>
    <w:p w:rsidR="00C85478" w:rsidRDefault="00224E61">
      <w:r>
        <w:rPr>
          <w:rFonts w:hint="eastAsia"/>
        </w:rPr>
        <w:t>-231~-240:</w:t>
      </w:r>
      <w:r>
        <w:rPr>
          <w:rFonts w:hint="eastAsia"/>
        </w:rPr>
        <w:t>失败</w:t>
      </w:r>
    </w:p>
    <w:p w:rsidR="00C85478" w:rsidRDefault="00C85478"/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关闭读卡器</w:t>
      </w:r>
    </w:p>
    <w:p w:rsidR="00C85478" w:rsidRDefault="00224E61">
      <w:r>
        <w:t>int __stdcall UMS_CardClose()</w:t>
      </w:r>
    </w:p>
    <w:p w:rsidR="00C85478" w:rsidRDefault="00224E61">
      <w:r>
        <w:rPr>
          <w:rFonts w:hint="eastAsia"/>
        </w:rPr>
        <w:t>功能描述：关闭设备。当内部有卡时，卡片将从卡口弹出。</w:t>
      </w:r>
    </w:p>
    <w:p w:rsidR="00C85478" w:rsidRDefault="00224E61">
      <w:r>
        <w:rPr>
          <w:rFonts w:hint="eastAsia"/>
        </w:rPr>
        <w:t>参数：无</w:t>
      </w:r>
    </w:p>
    <w:p w:rsidR="00C85478" w:rsidRDefault="00224E61">
      <w:r>
        <w:rPr>
          <w:rFonts w:hint="eastAsia"/>
        </w:rPr>
        <w:t>返回：</w:t>
      </w:r>
    </w:p>
    <w:p w:rsidR="00C85478" w:rsidRDefault="00224E61">
      <w:r>
        <w:rPr>
          <w:rFonts w:hint="eastAsia"/>
        </w:rPr>
        <w:t xml:space="preserve">0 </w:t>
      </w:r>
      <w:r>
        <w:rPr>
          <w:rFonts w:hint="eastAsia"/>
        </w:rPr>
        <w:t>成功</w:t>
      </w: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C85478" w:rsidRDefault="00C85478"/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吞卡</w:t>
      </w:r>
    </w:p>
    <w:p w:rsidR="00C85478" w:rsidRDefault="00224E61">
      <w:r>
        <w:t>int __stdcall UMS_CardSwallow()</w:t>
      </w:r>
    </w:p>
    <w:p w:rsidR="00C85478" w:rsidRDefault="00224E61">
      <w:r>
        <w:rPr>
          <w:rFonts w:hint="eastAsia"/>
        </w:rPr>
        <w:t>功能描述：当卡片停留在卡口或者在内部时，从读卡器后部将卡片弹出。</w:t>
      </w:r>
    </w:p>
    <w:p w:rsidR="00C85478" w:rsidRDefault="00224E61">
      <w:r>
        <w:rPr>
          <w:rFonts w:hint="eastAsia"/>
        </w:rPr>
        <w:t>参数：无</w:t>
      </w:r>
    </w:p>
    <w:p w:rsidR="00C85478" w:rsidRDefault="00224E61">
      <w:r>
        <w:rPr>
          <w:rFonts w:hint="eastAsia"/>
        </w:rPr>
        <w:t>返回：</w:t>
      </w:r>
    </w:p>
    <w:p w:rsidR="00C85478" w:rsidRDefault="00224E61">
      <w:r>
        <w:rPr>
          <w:rFonts w:hint="eastAsia"/>
        </w:rPr>
        <w:t xml:space="preserve">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开启密码键盘</w:t>
      </w:r>
    </w:p>
    <w:p w:rsidR="00C85478" w:rsidRDefault="00224E61">
      <w:r>
        <w:t>int __stdcall UMS_StartPin()</w:t>
      </w:r>
    </w:p>
    <w:p w:rsidR="00C85478" w:rsidRDefault="00224E61">
      <w:r>
        <w:rPr>
          <w:rFonts w:hint="eastAsia"/>
        </w:rPr>
        <w:t>若为电子现金账户扣款，无需次步骤。</w:t>
      </w:r>
    </w:p>
    <w:p w:rsidR="00C85478" w:rsidRDefault="00224E61">
      <w:r>
        <w:rPr>
          <w:rFonts w:hint="eastAsia"/>
        </w:rPr>
        <w:t>返回：</w:t>
      </w:r>
    </w:p>
    <w:p w:rsidR="00C85478" w:rsidRDefault="00224E61">
      <w:r>
        <w:rPr>
          <w:rFonts w:hint="eastAsia"/>
        </w:rPr>
        <w:t xml:space="preserve">0 </w:t>
      </w:r>
      <w:r>
        <w:rPr>
          <w:rFonts w:hint="eastAsia"/>
        </w:rPr>
        <w:t>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lastRenderedPageBreak/>
        <w:t>获得键值</w:t>
      </w:r>
    </w:p>
    <w:p w:rsidR="00C85478" w:rsidRDefault="00224E61">
      <w:r>
        <w:t>int __stdcall UMS_GetOnePass(byte* key_out)</w:t>
      </w:r>
    </w:p>
    <w:p w:rsidR="00C85478" w:rsidRDefault="00224E61">
      <w:r>
        <w:rPr>
          <w:rFonts w:hint="eastAsia"/>
        </w:rPr>
        <w:t>若为电子现金账户扣款，无需次步骤。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C85478">
        <w:trPr>
          <w:trHeight w:val="312"/>
        </w:trPr>
        <w:tc>
          <w:tcPr>
            <w:tcW w:w="4261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键值</w:t>
            </w:r>
          </w:p>
        </w:tc>
        <w:tc>
          <w:tcPr>
            <w:tcW w:w="4261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C85478">
        <w:trPr>
          <w:trHeight w:val="312"/>
        </w:trPr>
        <w:tc>
          <w:tcPr>
            <w:tcW w:w="4261" w:type="dxa"/>
          </w:tcPr>
          <w:p w:rsidR="00C85478" w:rsidRDefault="00224E61">
            <w:pPr>
              <w:jc w:val="center"/>
            </w:pPr>
            <w:r>
              <w:t>0x02</w:t>
            </w:r>
          </w:p>
        </w:tc>
        <w:tc>
          <w:tcPr>
            <w:tcW w:w="4261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输入超时</w:t>
            </w:r>
          </w:p>
        </w:tc>
      </w:tr>
      <w:tr w:rsidR="00C85478">
        <w:trPr>
          <w:trHeight w:val="312"/>
        </w:trPr>
        <w:tc>
          <w:tcPr>
            <w:tcW w:w="4261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4261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退格</w:t>
            </w:r>
          </w:p>
        </w:tc>
      </w:tr>
      <w:tr w:rsidR="00C85478">
        <w:trPr>
          <w:trHeight w:val="312"/>
        </w:trPr>
        <w:tc>
          <w:tcPr>
            <w:tcW w:w="4261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0x2A</w:t>
            </w:r>
          </w:p>
        </w:tc>
        <w:tc>
          <w:tcPr>
            <w:tcW w:w="4261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一个按键</w:t>
            </w:r>
          </w:p>
        </w:tc>
      </w:tr>
      <w:tr w:rsidR="00C85478">
        <w:trPr>
          <w:trHeight w:val="312"/>
        </w:trPr>
        <w:tc>
          <w:tcPr>
            <w:tcW w:w="4261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0x1B</w:t>
            </w:r>
          </w:p>
        </w:tc>
        <w:tc>
          <w:tcPr>
            <w:tcW w:w="4261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用户取消交易</w:t>
            </w:r>
          </w:p>
        </w:tc>
      </w:tr>
      <w:tr w:rsidR="00C85478">
        <w:trPr>
          <w:trHeight w:val="312"/>
        </w:trPr>
        <w:tc>
          <w:tcPr>
            <w:tcW w:w="4261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0x0D</w:t>
            </w:r>
          </w:p>
        </w:tc>
        <w:tc>
          <w:tcPr>
            <w:tcW w:w="4261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输入确认</w:t>
            </w:r>
          </w:p>
        </w:tc>
      </w:tr>
      <w:tr w:rsidR="00C85478">
        <w:trPr>
          <w:trHeight w:val="312"/>
        </w:trPr>
        <w:tc>
          <w:tcPr>
            <w:tcW w:w="4261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261" w:type="dxa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用户暂时没有输入</w:t>
            </w:r>
          </w:p>
        </w:tc>
      </w:tr>
    </w:tbl>
    <w:p w:rsidR="00C85478" w:rsidRDefault="00224E61">
      <w:r>
        <w:rPr>
          <w:rFonts w:hint="eastAsia"/>
        </w:rPr>
        <w:t>返回：</w:t>
      </w:r>
    </w:p>
    <w:p w:rsidR="00C85478" w:rsidRDefault="00224E61">
      <w:r>
        <w:rPr>
          <w:rFonts w:hint="eastAsia"/>
        </w:rPr>
        <w:t xml:space="preserve">0 </w:t>
      </w:r>
      <w:r>
        <w:rPr>
          <w:rFonts w:hint="eastAsia"/>
        </w:rPr>
        <w:t>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获取</w:t>
      </w:r>
      <w:r>
        <w:rPr>
          <w:rFonts w:hint="eastAsia"/>
        </w:rPr>
        <w:t>pin</w:t>
      </w:r>
      <w:r>
        <w:rPr>
          <w:rFonts w:hint="eastAsia"/>
        </w:rPr>
        <w:t>密文</w:t>
      </w:r>
    </w:p>
    <w:p w:rsidR="00C85478" w:rsidRDefault="00224E61">
      <w:r>
        <w:t>int __stdcall UMS_GetPin()</w:t>
      </w:r>
    </w:p>
    <w:p w:rsidR="00C85478" w:rsidRDefault="00224E61">
      <w:r>
        <w:rPr>
          <w:rFonts w:hint="eastAsia"/>
        </w:rPr>
        <w:t>若为闪付类交易，无需次步骤。</w:t>
      </w:r>
    </w:p>
    <w:p w:rsidR="00C85478" w:rsidRDefault="00224E61">
      <w:r>
        <w:rPr>
          <w:rFonts w:hint="eastAsia"/>
        </w:rPr>
        <w:t>返回：</w:t>
      </w:r>
    </w:p>
    <w:p w:rsidR="00C85478" w:rsidRDefault="00224E61">
      <w:r>
        <w:rPr>
          <w:rFonts w:hint="eastAsia"/>
        </w:rPr>
        <w:t xml:space="preserve">0 </w:t>
      </w:r>
      <w:r>
        <w:rPr>
          <w:rFonts w:hint="eastAsia"/>
        </w:rPr>
        <w:t>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交易函数</w:t>
      </w:r>
    </w:p>
    <w:p w:rsidR="00C85478" w:rsidRDefault="00224E61">
      <w:r>
        <w:t>int __stdcall UMS_TransCard(char* strReq,char* strResp)</w:t>
      </w:r>
    </w:p>
    <w:p w:rsidR="00C85478" w:rsidRDefault="00224E61">
      <w:r>
        <w:rPr>
          <w:rFonts w:hint="eastAsia"/>
        </w:rPr>
        <w:t>功能描述：自助终端交易函数。</w:t>
      </w:r>
    </w:p>
    <w:p w:rsidR="00C85478" w:rsidRDefault="00C85478">
      <w:pPr>
        <w:jc w:val="left"/>
        <w:rPr>
          <w:rFonts w:ascii="宋体" w:hAnsi="宋体"/>
        </w:rPr>
      </w:pPr>
    </w:p>
    <w:p w:rsidR="00C85478" w:rsidRDefault="00224E61">
      <w:r>
        <w:t>char* strResp</w:t>
      </w:r>
      <w:r>
        <w:rPr>
          <w:rFonts w:hint="eastAsia"/>
        </w:rPr>
        <w:t>：返回参数，格式如下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668"/>
        <w:gridCol w:w="1984"/>
        <w:gridCol w:w="4870"/>
      </w:tblGrid>
      <w:tr w:rsidR="00C85478">
        <w:trPr>
          <w:trHeight w:val="312"/>
        </w:trPr>
        <w:tc>
          <w:tcPr>
            <w:tcW w:w="16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  <w:tl2br w:val="nil"/>
              <w:tr2bl w:val="nil"/>
            </w:tcBorders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 w:hint="eastAsia"/>
                <w:b/>
                <w:bCs/>
                <w:color w:val="365F90"/>
              </w:rPr>
              <w:t>字段名称</w:t>
            </w:r>
          </w:p>
        </w:tc>
        <w:tc>
          <w:tcPr>
            <w:tcW w:w="198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  <w:tl2br w:val="nil"/>
              <w:tr2bl w:val="nil"/>
            </w:tcBorders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 w:hint="eastAsia"/>
                <w:b/>
                <w:bCs/>
                <w:color w:val="365F90"/>
              </w:rPr>
              <w:t>字段长度（BYTE）</w:t>
            </w:r>
          </w:p>
        </w:tc>
        <w:tc>
          <w:tcPr>
            <w:tcW w:w="487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  <w:tl2br w:val="nil"/>
              <w:tr2bl w:val="nil"/>
            </w:tcBorders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 w:hint="eastAsia"/>
                <w:b/>
                <w:bCs/>
                <w:color w:val="365F90"/>
              </w:rPr>
              <w:t>字段含义</w:t>
            </w:r>
          </w:p>
        </w:tc>
      </w:tr>
      <w:tr w:rsidR="00C85478">
        <w:trPr>
          <w:trHeight w:val="31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strRespCode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2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应答码</w:t>
            </w:r>
          </w:p>
        </w:tc>
      </w:tr>
      <w:tr w:rsidR="00C85478">
        <w:trPr>
          <w:trHeight w:val="312"/>
        </w:trPr>
        <w:tc>
          <w:tcPr>
            <w:tcW w:w="1668" w:type="dxa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strRespInfo</w:t>
            </w:r>
          </w:p>
        </w:tc>
        <w:tc>
          <w:tcPr>
            <w:tcW w:w="1984" w:type="dxa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40</w:t>
            </w:r>
          </w:p>
        </w:tc>
        <w:tc>
          <w:tcPr>
            <w:tcW w:w="4870" w:type="dxa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应答码说明信息（汉字）</w:t>
            </w:r>
          </w:p>
        </w:tc>
      </w:tr>
      <w:tr w:rsidR="00C85478">
        <w:trPr>
          <w:trHeight w:val="31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strCardNo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20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交易卡号</w:t>
            </w:r>
          </w:p>
        </w:tc>
      </w:tr>
      <w:tr w:rsidR="00C85478">
        <w:trPr>
          <w:trHeight w:val="312"/>
        </w:trPr>
        <w:tc>
          <w:tcPr>
            <w:tcW w:w="1668" w:type="dxa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strAmount</w:t>
            </w:r>
          </w:p>
        </w:tc>
        <w:tc>
          <w:tcPr>
            <w:tcW w:w="1984" w:type="dxa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12</w:t>
            </w:r>
          </w:p>
        </w:tc>
        <w:tc>
          <w:tcPr>
            <w:tcW w:w="4870" w:type="dxa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金额</w:t>
            </w:r>
          </w:p>
        </w:tc>
      </w:tr>
      <w:tr w:rsidR="00C85478">
        <w:trPr>
          <w:trHeight w:val="31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strTrace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6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终端流水号（凭证号）</w:t>
            </w:r>
          </w:p>
        </w:tc>
      </w:tr>
      <w:tr w:rsidR="00C85478">
        <w:trPr>
          <w:trHeight w:val="312"/>
        </w:trPr>
        <w:tc>
          <w:tcPr>
            <w:tcW w:w="1668" w:type="dxa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strBatch</w:t>
            </w:r>
          </w:p>
        </w:tc>
        <w:tc>
          <w:tcPr>
            <w:tcW w:w="1984" w:type="dxa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6</w:t>
            </w:r>
          </w:p>
        </w:tc>
        <w:tc>
          <w:tcPr>
            <w:tcW w:w="4870" w:type="dxa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批次号</w:t>
            </w:r>
          </w:p>
        </w:tc>
      </w:tr>
      <w:tr w:rsidR="00C85478">
        <w:trPr>
          <w:trHeight w:val="31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strTransDate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4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交易日期MMDD</w:t>
            </w:r>
          </w:p>
        </w:tc>
      </w:tr>
      <w:tr w:rsidR="00C85478">
        <w:trPr>
          <w:trHeight w:val="312"/>
        </w:trPr>
        <w:tc>
          <w:tcPr>
            <w:tcW w:w="1668" w:type="dxa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strTransTime</w:t>
            </w:r>
          </w:p>
        </w:tc>
        <w:tc>
          <w:tcPr>
            <w:tcW w:w="1984" w:type="dxa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6</w:t>
            </w:r>
          </w:p>
        </w:tc>
        <w:tc>
          <w:tcPr>
            <w:tcW w:w="4870" w:type="dxa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交易时间hhmmss</w:t>
            </w:r>
          </w:p>
        </w:tc>
      </w:tr>
      <w:tr w:rsidR="00C85478">
        <w:trPr>
          <w:trHeight w:val="31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strRef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12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系统参考号（中心流水号）</w:t>
            </w:r>
          </w:p>
        </w:tc>
      </w:tr>
      <w:tr w:rsidR="00C85478">
        <w:trPr>
          <w:trHeight w:val="312"/>
        </w:trPr>
        <w:tc>
          <w:tcPr>
            <w:tcW w:w="1668" w:type="dxa"/>
            <w:tcBorders>
              <w:bottom w:val="nil"/>
            </w:tcBorders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strAuth</w:t>
            </w:r>
          </w:p>
        </w:tc>
        <w:tc>
          <w:tcPr>
            <w:tcW w:w="1984" w:type="dxa"/>
            <w:tcBorders>
              <w:bottom w:val="nil"/>
            </w:tcBorders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6</w:t>
            </w:r>
          </w:p>
        </w:tc>
        <w:tc>
          <w:tcPr>
            <w:tcW w:w="4870" w:type="dxa"/>
            <w:tcBorders>
              <w:bottom w:val="nil"/>
            </w:tcBorders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授权号</w:t>
            </w:r>
          </w:p>
        </w:tc>
      </w:tr>
      <w:tr w:rsidR="00C85478">
        <w:trPr>
          <w:trHeight w:val="312"/>
        </w:trPr>
        <w:tc>
          <w:tcPr>
            <w:tcW w:w="1668" w:type="dxa"/>
            <w:tcBorders>
              <w:top w:val="nil"/>
              <w:bottom w:val="nil"/>
            </w:tcBorders>
            <w:shd w:val="clear" w:color="auto" w:fill="DBE5F1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 w:hint="eastAsia"/>
                <w:b/>
                <w:bCs/>
                <w:color w:val="365F90"/>
              </w:rPr>
              <w:t>strMId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DBE5F1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15</w:t>
            </w:r>
          </w:p>
        </w:tc>
        <w:tc>
          <w:tcPr>
            <w:tcW w:w="4870" w:type="dxa"/>
            <w:tcBorders>
              <w:top w:val="nil"/>
              <w:bottom w:val="nil"/>
            </w:tcBorders>
            <w:shd w:val="clear" w:color="auto" w:fill="DBE5F1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商户号</w:t>
            </w:r>
          </w:p>
        </w:tc>
      </w:tr>
      <w:tr w:rsidR="00C85478">
        <w:trPr>
          <w:trHeight w:val="312"/>
        </w:trPr>
        <w:tc>
          <w:tcPr>
            <w:tcW w:w="1668" w:type="dxa"/>
            <w:tcBorders>
              <w:top w:val="nil"/>
            </w:tcBorders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 w:hint="eastAsia"/>
                <w:b/>
                <w:bCs/>
                <w:color w:val="365F90"/>
              </w:rPr>
              <w:t>strTId</w:t>
            </w:r>
          </w:p>
        </w:tc>
        <w:tc>
          <w:tcPr>
            <w:tcW w:w="1984" w:type="dxa"/>
            <w:tcBorders>
              <w:top w:val="nil"/>
            </w:tcBorders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8</w:t>
            </w:r>
          </w:p>
        </w:tc>
        <w:tc>
          <w:tcPr>
            <w:tcW w:w="4870" w:type="dxa"/>
            <w:tcBorders>
              <w:top w:val="nil"/>
            </w:tcBorders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终端号</w:t>
            </w:r>
          </w:p>
        </w:tc>
      </w:tr>
      <w:tr w:rsidR="00C85478">
        <w:trPr>
          <w:trHeight w:val="31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strMemo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1024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48域附加信息（采用第4章所述格式传出）</w:t>
            </w:r>
          </w:p>
        </w:tc>
      </w:tr>
      <w:tr w:rsidR="00C85478">
        <w:trPr>
          <w:trHeight w:val="312"/>
        </w:trPr>
        <w:tc>
          <w:tcPr>
            <w:tcW w:w="1668" w:type="dxa"/>
          </w:tcPr>
          <w:p w:rsidR="00C85478" w:rsidRDefault="00224E61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lastRenderedPageBreak/>
              <w:t>strLrc</w:t>
            </w:r>
          </w:p>
        </w:tc>
        <w:tc>
          <w:tcPr>
            <w:tcW w:w="1984" w:type="dxa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3</w:t>
            </w:r>
          </w:p>
        </w:tc>
        <w:tc>
          <w:tcPr>
            <w:tcW w:w="4870" w:type="dxa"/>
          </w:tcPr>
          <w:p w:rsidR="00C85478" w:rsidRDefault="00224E61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3个校验字符</w:t>
            </w:r>
          </w:p>
        </w:tc>
      </w:tr>
    </w:tbl>
    <w:p w:rsidR="00C85478" w:rsidRDefault="00C85478"/>
    <w:p w:rsidR="00C85478" w:rsidRDefault="00224E61">
      <w:r>
        <w:rPr>
          <w:rFonts w:hint="eastAsia"/>
        </w:rPr>
        <w:t>返回：该函数只返回</w:t>
      </w:r>
      <w:r>
        <w:rPr>
          <w:rFonts w:hint="eastAsia"/>
        </w:rPr>
        <w:t>0</w:t>
      </w:r>
    </w:p>
    <w:p w:rsidR="00C85478" w:rsidRDefault="00224E61">
      <w:r>
        <w:rPr>
          <w:rFonts w:hint="eastAsia"/>
        </w:rPr>
        <w:t>注意：对于无磁无密的交易，初始化成功后，直接调用交易函数</w:t>
      </w:r>
    </w:p>
    <w:p w:rsidR="00C85478" w:rsidRDefault="00224E61">
      <w:r>
        <w:rPr>
          <w:rFonts w:hint="eastAsia"/>
        </w:rPr>
        <w:t>应答码的具体中文说明，在程序包的</w:t>
      </w:r>
      <w:r>
        <w:rPr>
          <w:rFonts w:hint="eastAsia"/>
        </w:rPr>
        <w:t>rsp.ini</w:t>
      </w:r>
      <w:r>
        <w:rPr>
          <w:rFonts w:hint="eastAsia"/>
        </w:rPr>
        <w:t>中</w:t>
      </w:r>
    </w:p>
    <w:p w:rsidR="00C85478" w:rsidRDefault="00224E61">
      <w:pPr>
        <w:pStyle w:val="4"/>
        <w:numPr>
          <w:ilvl w:val="2"/>
          <w:numId w:val="1"/>
        </w:numPr>
        <w:ind w:left="567"/>
        <w:rPr>
          <w:rStyle w:val="a9"/>
        </w:rPr>
      </w:pPr>
      <w:r>
        <w:rPr>
          <w:rStyle w:val="a9"/>
          <w:rFonts w:hint="eastAsia"/>
        </w:rPr>
        <w:t>传统交易必填要素表</w:t>
      </w:r>
    </w:p>
    <w:tbl>
      <w:tblPr>
        <w:tblW w:w="94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647"/>
        <w:gridCol w:w="804"/>
        <w:gridCol w:w="805"/>
        <w:gridCol w:w="805"/>
        <w:gridCol w:w="805"/>
        <w:gridCol w:w="744"/>
        <w:gridCol w:w="744"/>
        <w:gridCol w:w="744"/>
        <w:gridCol w:w="744"/>
        <w:gridCol w:w="779"/>
        <w:gridCol w:w="687"/>
      </w:tblGrid>
      <w:tr w:rsidR="00C85478">
        <w:trPr>
          <w:trHeight w:val="312"/>
        </w:trPr>
        <w:tc>
          <w:tcPr>
            <w:tcW w:w="113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交易名称</w:t>
            </w:r>
          </w:p>
        </w:tc>
        <w:tc>
          <w:tcPr>
            <w:tcW w:w="64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交易号</w:t>
            </w:r>
          </w:p>
        </w:tc>
        <w:tc>
          <w:tcPr>
            <w:tcW w:w="80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款台号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操作员号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原流水号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原交易日期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原系统参考号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原授权号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原批次号</w:t>
            </w:r>
          </w:p>
        </w:tc>
        <w:tc>
          <w:tcPr>
            <w:tcW w:w="779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68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LRC</w:t>
            </w:r>
          </w:p>
        </w:tc>
      </w:tr>
      <w:tr w:rsidR="00C85478">
        <w:trPr>
          <w:trHeight w:val="312"/>
        </w:trPr>
        <w:tc>
          <w:tcPr>
            <w:tcW w:w="113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消费</w:t>
            </w:r>
          </w:p>
        </w:tc>
        <w:tc>
          <w:tcPr>
            <w:tcW w:w="64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</w:tr>
      <w:tr w:rsidR="00C85478">
        <w:trPr>
          <w:trHeight w:val="312"/>
        </w:trPr>
        <w:tc>
          <w:tcPr>
            <w:tcW w:w="113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撤销</w:t>
            </w:r>
          </w:p>
        </w:tc>
        <w:tc>
          <w:tcPr>
            <w:tcW w:w="64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</w:tr>
      <w:tr w:rsidR="00C85478">
        <w:trPr>
          <w:trHeight w:val="312"/>
        </w:trPr>
        <w:tc>
          <w:tcPr>
            <w:tcW w:w="113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退货</w:t>
            </w:r>
          </w:p>
        </w:tc>
        <w:tc>
          <w:tcPr>
            <w:tcW w:w="64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</w:tr>
      <w:tr w:rsidR="00C85478">
        <w:trPr>
          <w:trHeight w:val="312"/>
        </w:trPr>
        <w:tc>
          <w:tcPr>
            <w:tcW w:w="113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查余</w:t>
            </w:r>
          </w:p>
        </w:tc>
        <w:tc>
          <w:tcPr>
            <w:tcW w:w="64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</w:tr>
      <w:tr w:rsidR="00C85478">
        <w:trPr>
          <w:trHeight w:val="312"/>
        </w:trPr>
        <w:tc>
          <w:tcPr>
            <w:tcW w:w="113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结算</w:t>
            </w:r>
          </w:p>
        </w:tc>
        <w:tc>
          <w:tcPr>
            <w:tcW w:w="64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</w:tr>
      <w:tr w:rsidR="00C85478">
        <w:trPr>
          <w:trHeight w:val="312"/>
        </w:trPr>
        <w:tc>
          <w:tcPr>
            <w:tcW w:w="113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签到</w:t>
            </w:r>
          </w:p>
        </w:tc>
        <w:tc>
          <w:tcPr>
            <w:tcW w:w="647" w:type="dxa"/>
            <w:vAlign w:val="center"/>
          </w:tcPr>
          <w:p w:rsidR="00C85478" w:rsidRDefault="00224E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85478" w:rsidRDefault="00224E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85478" w:rsidRDefault="00224E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85478" w:rsidRDefault="00224E6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○</w:t>
            </w:r>
          </w:p>
        </w:tc>
      </w:tr>
      <w:tr w:rsidR="00C85478">
        <w:trPr>
          <w:trHeight w:val="312"/>
        </w:trPr>
        <w:tc>
          <w:tcPr>
            <w:tcW w:w="113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预授权</w:t>
            </w:r>
          </w:p>
        </w:tc>
        <w:tc>
          <w:tcPr>
            <w:tcW w:w="64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</w:tr>
      <w:tr w:rsidR="00C85478">
        <w:trPr>
          <w:trHeight w:val="312"/>
        </w:trPr>
        <w:tc>
          <w:tcPr>
            <w:tcW w:w="113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>预授权撤销</w:t>
            </w:r>
          </w:p>
        </w:tc>
        <w:tc>
          <w:tcPr>
            <w:tcW w:w="64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</w:tr>
      <w:tr w:rsidR="00C85478">
        <w:trPr>
          <w:trHeight w:val="312"/>
        </w:trPr>
        <w:tc>
          <w:tcPr>
            <w:tcW w:w="113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预授权完成</w:t>
            </w:r>
          </w:p>
        </w:tc>
        <w:tc>
          <w:tcPr>
            <w:tcW w:w="64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5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744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85478" w:rsidRDefault="00224E61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</w:tr>
    </w:tbl>
    <w:p w:rsidR="00C85478" w:rsidRDefault="00224E61">
      <w:r>
        <w:rPr>
          <w:rFonts w:ascii="宋体" w:hAnsi="宋体" w:hint="eastAsia"/>
        </w:rPr>
        <w:t>○：可随意填的字段，该字段会被打印或被校验</w:t>
      </w:r>
    </w:p>
    <w:p w:rsidR="00C85478" w:rsidRDefault="00224E61">
      <w:r>
        <w:rPr>
          <w:rFonts w:ascii="宋体" w:hAnsi="宋体" w:hint="eastAsia"/>
        </w:rPr>
        <w:t>□：采用空格填充，此字段在该交易中无意义</w:t>
      </w:r>
    </w:p>
    <w:p w:rsidR="00C85478" w:rsidRDefault="00224E61">
      <w:pPr>
        <w:rPr>
          <w:rFonts w:ascii="宋体" w:hAnsi="宋体"/>
        </w:rPr>
      </w:pPr>
      <w:r>
        <w:rPr>
          <w:rFonts w:ascii="宋体" w:hAnsi="宋体" w:hint="eastAsia"/>
        </w:rPr>
        <w:t>√：必须填入实际值的字段</w:t>
      </w:r>
    </w:p>
    <w:p w:rsidR="00C85478" w:rsidRDefault="00C85478">
      <w:pPr>
        <w:rPr>
          <w:rFonts w:ascii="宋体" w:hAnsi="宋体"/>
        </w:rPr>
      </w:pPr>
    </w:p>
    <w:p w:rsidR="00C85478" w:rsidRDefault="00224E61">
      <w:pPr>
        <w:pStyle w:val="4"/>
        <w:numPr>
          <w:ilvl w:val="2"/>
          <w:numId w:val="1"/>
        </w:numPr>
        <w:ind w:left="567"/>
        <w:rPr>
          <w:rStyle w:val="a9"/>
        </w:rPr>
      </w:pPr>
      <w:r>
        <w:rPr>
          <w:rStyle w:val="a9"/>
          <w:rFonts w:hint="eastAsia"/>
        </w:rPr>
        <w:t>对于信用卡还款、卡卡转账交易的流程说明</w:t>
      </w:r>
    </w:p>
    <w:p w:rsidR="00C85478" w:rsidRDefault="00224E61">
      <w:r>
        <w:rPr>
          <w:rFonts w:hint="eastAsia"/>
        </w:rPr>
        <w:t>首先，初始化。然后获得信用卡或者转入卡的卡号。可以通过</w:t>
      </w:r>
      <w:r>
        <w:rPr>
          <w:rFonts w:hint="eastAsia"/>
        </w:rPr>
        <w:t>3.3~3.7</w:t>
      </w:r>
      <w:r>
        <w:rPr>
          <w:rFonts w:hint="eastAsia"/>
        </w:rPr>
        <w:t>函数来实现。然后再次读取转出卡。启动密码键盘，输入密码，调用交易函数。最后，弹卡，并判断卡片是否被取走。如未取走，吞卡。</w:t>
      </w:r>
    </w:p>
    <w:p w:rsidR="00C85478" w:rsidRDefault="00C85478">
      <w:pPr>
        <w:rPr>
          <w:rFonts w:ascii="宋体" w:hAnsi="宋体"/>
        </w:rPr>
      </w:pPr>
    </w:p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清除屏幕提示</w:t>
      </w:r>
    </w:p>
    <w:p w:rsidR="00C85478" w:rsidRDefault="00224E61">
      <w:r>
        <w:rPr>
          <w:rFonts w:hint="eastAsia"/>
        </w:rPr>
        <w:t>int __stdcall UMS_ClearScreen()</w:t>
      </w:r>
    </w:p>
    <w:p w:rsidR="00C85478" w:rsidRDefault="00224E61">
      <w:r>
        <w:rPr>
          <w:rFonts w:hint="eastAsia"/>
        </w:rPr>
        <w:t>功能描述：对于一体机，在显示提示信息内容之前，清除屏幕原先的内容</w:t>
      </w:r>
    </w:p>
    <w:p w:rsidR="00C85478" w:rsidRDefault="00224E61">
      <w:r>
        <w:rPr>
          <w:rFonts w:hint="eastAsia"/>
        </w:rPr>
        <w:t>参数：</w:t>
      </w:r>
    </w:p>
    <w:p w:rsidR="00C85478" w:rsidRDefault="00224E61">
      <w:r>
        <w:rPr>
          <w:rFonts w:hint="eastAsia"/>
        </w:rPr>
        <w:t>无</w:t>
      </w:r>
    </w:p>
    <w:p w:rsidR="00C85478" w:rsidRDefault="00224E61">
      <w:r>
        <w:rPr>
          <w:rFonts w:hint="eastAsia"/>
        </w:rPr>
        <w:t>返回：</w:t>
      </w:r>
    </w:p>
    <w:p w:rsidR="00C85478" w:rsidRDefault="00224E61">
      <w:r>
        <w:rPr>
          <w:rFonts w:hint="eastAsia"/>
        </w:rPr>
        <w:lastRenderedPageBreak/>
        <w:t>0:</w:t>
      </w:r>
      <w:r>
        <w:rPr>
          <w:rFonts w:hint="eastAsia"/>
        </w:rPr>
        <w:t>成功；</w:t>
      </w:r>
    </w:p>
    <w:p w:rsidR="00C85478" w:rsidRDefault="00224E61">
      <w:r>
        <w:rPr>
          <w:rFonts w:hint="eastAsia"/>
        </w:rPr>
        <w:t>其他</w:t>
      </w:r>
      <w:r>
        <w:rPr>
          <w:rFonts w:hint="eastAsia"/>
        </w:rPr>
        <w:t>:</w:t>
      </w:r>
      <w:r>
        <w:rPr>
          <w:rFonts w:hint="eastAsia"/>
        </w:rPr>
        <w:t>失败</w:t>
      </w:r>
    </w:p>
    <w:p w:rsidR="00C85478" w:rsidRDefault="00C85478"/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显示提示信息</w:t>
      </w:r>
    </w:p>
    <w:p w:rsidR="00C85478" w:rsidRDefault="00224E61">
      <w:r>
        <w:rPr>
          <w:rFonts w:hint="eastAsia"/>
        </w:rPr>
        <w:t>int __stdcall UMS_ShowData(int iInLow, char* cpInStr)</w:t>
      </w:r>
    </w:p>
    <w:p w:rsidR="00C85478" w:rsidRDefault="00224E61">
      <w:r>
        <w:rPr>
          <w:rFonts w:hint="eastAsia"/>
        </w:rPr>
        <w:t>功能描述：对于一体机，按照指定的位置（行数），显示提示信息内容</w:t>
      </w:r>
    </w:p>
    <w:p w:rsidR="00C85478" w:rsidRDefault="00224E61">
      <w:r>
        <w:rPr>
          <w:rFonts w:hint="eastAsia"/>
        </w:rPr>
        <w:t>参数：</w:t>
      </w:r>
    </w:p>
    <w:p w:rsidR="00C85478" w:rsidRDefault="00224E61">
      <w:r>
        <w:rPr>
          <w:rFonts w:hint="eastAsia"/>
        </w:rPr>
        <w:t>int iInLow</w:t>
      </w:r>
      <w:r>
        <w:rPr>
          <w:rFonts w:hint="eastAsia"/>
        </w:rPr>
        <w:t>：行数（位置）</w:t>
      </w:r>
    </w:p>
    <w:p w:rsidR="00C85478" w:rsidRDefault="00224E61">
      <w:r>
        <w:rPr>
          <w:rFonts w:hint="eastAsia"/>
        </w:rPr>
        <w:t>char* cpInStr</w:t>
      </w:r>
      <w:r>
        <w:rPr>
          <w:rFonts w:hint="eastAsia"/>
        </w:rPr>
        <w:t>：提示信息内容</w:t>
      </w:r>
    </w:p>
    <w:p w:rsidR="00C85478" w:rsidRDefault="00224E61">
      <w:r>
        <w:rPr>
          <w:rFonts w:hint="eastAsia"/>
        </w:rPr>
        <w:t>返回：</w:t>
      </w:r>
    </w:p>
    <w:p w:rsidR="00C85478" w:rsidRDefault="00224E61">
      <w:r>
        <w:rPr>
          <w:rFonts w:hint="eastAsia"/>
        </w:rPr>
        <w:t>0:</w:t>
      </w:r>
      <w:r>
        <w:rPr>
          <w:rFonts w:hint="eastAsia"/>
        </w:rPr>
        <w:t>成功；</w:t>
      </w:r>
    </w:p>
    <w:p w:rsidR="00C85478" w:rsidRDefault="00224E61">
      <w:r>
        <w:rPr>
          <w:rFonts w:hint="eastAsia"/>
        </w:rPr>
        <w:t>其他</w:t>
      </w:r>
      <w:r>
        <w:rPr>
          <w:rFonts w:hint="eastAsia"/>
        </w:rPr>
        <w:t>:</w:t>
      </w:r>
      <w:r>
        <w:rPr>
          <w:rFonts w:hint="eastAsia"/>
        </w:rPr>
        <w:t>失败</w:t>
      </w:r>
    </w:p>
    <w:p w:rsidR="00C85478" w:rsidRDefault="00224E61">
      <w:pPr>
        <w:pStyle w:val="2"/>
        <w:numPr>
          <w:ilvl w:val="0"/>
          <w:numId w:val="1"/>
        </w:numPr>
      </w:pPr>
      <w:r>
        <w:rPr>
          <w:rFonts w:hint="eastAsia"/>
        </w:rPr>
        <w:t>全民付交易</w:t>
      </w:r>
      <w:r>
        <w:rPr>
          <w:rFonts w:hint="eastAsia"/>
        </w:rPr>
        <w:t>48</w:t>
      </w:r>
      <w:r>
        <w:rPr>
          <w:rFonts w:hint="eastAsia"/>
        </w:rPr>
        <w:t>域组织说明</w:t>
      </w:r>
    </w:p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数据格式</w:t>
      </w:r>
    </w:p>
    <w:p w:rsidR="00C85478" w:rsidRDefault="00224E61">
      <w:pPr>
        <w:pStyle w:val="ae"/>
        <w:ind w:firstLineChars="0" w:firstLine="420"/>
        <w:rPr>
          <w:rFonts w:ascii="Times New Roman"/>
        </w:rPr>
      </w:pPr>
      <w:r>
        <w:rPr>
          <w:rFonts w:ascii="Times New Roman" w:hint="eastAsia"/>
        </w:rPr>
        <w:t>ERP</w:t>
      </w:r>
      <w:r>
        <w:rPr>
          <w:rFonts w:ascii="Times New Roman" w:hint="eastAsia"/>
        </w:rPr>
        <w:t>传入</w:t>
      </w:r>
      <w:r>
        <w:rPr>
          <w:rFonts w:ascii="Times New Roman" w:hint="eastAsia"/>
        </w:rPr>
        <w:t>48</w:t>
      </w:r>
      <w:r>
        <w:rPr>
          <w:rFonts w:ascii="Times New Roman" w:hint="eastAsia"/>
        </w:rPr>
        <w:t>域数据在入参字段</w:t>
      </w:r>
      <w:r>
        <w:rPr>
          <w:rFonts w:ascii="Times New Roman"/>
        </w:rPr>
        <w:t>strMemo</w:t>
      </w:r>
      <w:r>
        <w:rPr>
          <w:rFonts w:ascii="Times New Roman" w:hint="eastAsia"/>
        </w:rPr>
        <w:t>中，采用通常意义上的</w:t>
      </w:r>
      <w:r>
        <w:rPr>
          <w:rFonts w:ascii="Times New Roman" w:hint="eastAsia"/>
        </w:rPr>
        <w:t>TLV</w:t>
      </w:r>
      <w:r>
        <w:rPr>
          <w:rFonts w:ascii="Times New Roman" w:hint="eastAsia"/>
        </w:rPr>
        <w:t>（</w:t>
      </w:r>
      <w:r>
        <w:rPr>
          <w:rFonts w:ascii="Times New Roman" w:hint="eastAsia"/>
        </w:rPr>
        <w:t>tag-length-value</w:t>
      </w:r>
      <w:r>
        <w:rPr>
          <w:rFonts w:ascii="Times New Roman" w:hint="eastAsia"/>
        </w:rPr>
        <w:t>）格式，即每个子域由</w:t>
      </w:r>
      <w:r>
        <w:rPr>
          <w:rFonts w:ascii="Times New Roman" w:hint="eastAsia"/>
        </w:rPr>
        <w:t>tag</w:t>
      </w:r>
      <w:r>
        <w:rPr>
          <w:rFonts w:ascii="Times New Roman" w:hint="eastAsia"/>
        </w:rPr>
        <w:t>标签</w:t>
      </w:r>
      <w:r>
        <w:rPr>
          <w:rFonts w:ascii="Times New Roman" w:hint="eastAsia"/>
        </w:rPr>
        <w:t>(</w:t>
      </w:r>
      <w:r>
        <w:rPr>
          <w:rFonts w:ascii="Times New Roman"/>
        </w:rPr>
        <w:t>T</w:t>
      </w:r>
      <w:r>
        <w:rPr>
          <w:rFonts w:ascii="Times New Roman" w:hint="eastAsia"/>
        </w:rPr>
        <w:t>)</w:t>
      </w:r>
      <w:r>
        <w:rPr>
          <w:rFonts w:ascii="Times New Roman" w:hint="eastAsia"/>
        </w:rPr>
        <w:t>，子域取值的长度</w:t>
      </w:r>
      <w:r>
        <w:rPr>
          <w:rFonts w:ascii="Times New Roman" w:hint="eastAsia"/>
        </w:rPr>
        <w:t>(</w:t>
      </w:r>
      <w:r>
        <w:rPr>
          <w:rFonts w:ascii="Times New Roman"/>
        </w:rPr>
        <w:t>L</w:t>
      </w:r>
      <w:r>
        <w:rPr>
          <w:rFonts w:ascii="Times New Roman" w:hint="eastAsia"/>
        </w:rPr>
        <w:t>)</w:t>
      </w:r>
      <w:r>
        <w:rPr>
          <w:rFonts w:ascii="Times New Roman" w:hint="eastAsia"/>
        </w:rPr>
        <w:t>和子域取值</w:t>
      </w:r>
      <w:r>
        <w:rPr>
          <w:rFonts w:ascii="Times New Roman" w:hint="eastAsia"/>
        </w:rPr>
        <w:t>(</w:t>
      </w:r>
      <w:r>
        <w:rPr>
          <w:rFonts w:ascii="Times New Roman"/>
        </w:rPr>
        <w:t>V</w:t>
      </w:r>
      <w:r>
        <w:rPr>
          <w:rFonts w:ascii="Times New Roman" w:hint="eastAsia"/>
        </w:rPr>
        <w:t>)</w:t>
      </w:r>
      <w:r>
        <w:rPr>
          <w:rFonts w:ascii="Times New Roman" w:hint="eastAsia"/>
        </w:rPr>
        <w:t>构成。</w:t>
      </w:r>
    </w:p>
    <w:p w:rsidR="00C85478" w:rsidRDefault="00224E61">
      <w:pPr>
        <w:pStyle w:val="ae"/>
        <w:ind w:firstLine="420"/>
        <w:rPr>
          <w:rFonts w:ascii="Times New Roman"/>
        </w:rPr>
      </w:pPr>
      <w:r>
        <w:rPr>
          <w:rFonts w:ascii="Times New Roman" w:hint="eastAsia"/>
        </w:rPr>
        <w:t>tag</w:t>
      </w:r>
      <w:r>
        <w:rPr>
          <w:rFonts w:ascii="Times New Roman" w:hint="eastAsia"/>
        </w:rPr>
        <w:t>标签的属性为</w:t>
      </w:r>
      <w:r>
        <w:rPr>
          <w:rFonts w:ascii="Times New Roman" w:hint="eastAsia"/>
        </w:rPr>
        <w:t>bit</w:t>
      </w:r>
      <w:r>
        <w:rPr>
          <w:rFonts w:ascii="Times New Roman" w:hint="eastAsia"/>
        </w:rPr>
        <w:t>，由</w:t>
      </w:r>
      <w:r>
        <w:rPr>
          <w:rFonts w:ascii="Times New Roman" w:hint="eastAsia"/>
        </w:rPr>
        <w:t>16</w:t>
      </w:r>
      <w:r>
        <w:rPr>
          <w:rFonts w:ascii="Times New Roman" w:hint="eastAsia"/>
        </w:rPr>
        <w:t>进制表示，占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～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个字节长度。例如，“</w:t>
      </w:r>
      <w:r>
        <w:rPr>
          <w:rFonts w:ascii="Times New Roman" w:hint="eastAsia"/>
        </w:rPr>
        <w:t>9F33</w:t>
      </w:r>
      <w:r>
        <w:rPr>
          <w:rFonts w:ascii="Times New Roman" w:hint="eastAsia"/>
        </w:rPr>
        <w:t>”为一个占用两个字节的</w:t>
      </w:r>
      <w:r>
        <w:rPr>
          <w:rFonts w:ascii="Times New Roman" w:hint="eastAsia"/>
        </w:rPr>
        <w:t>tag</w:t>
      </w:r>
      <w:r>
        <w:rPr>
          <w:rFonts w:ascii="Times New Roman" w:hint="eastAsia"/>
        </w:rPr>
        <w:t>标签。而“</w:t>
      </w:r>
      <w:r>
        <w:rPr>
          <w:rFonts w:ascii="Times New Roman" w:hint="eastAsia"/>
        </w:rPr>
        <w:t>95</w:t>
      </w:r>
      <w:r>
        <w:rPr>
          <w:rFonts w:ascii="Times New Roman" w:hint="eastAsia"/>
        </w:rPr>
        <w:t>”为一个占用一个字节的</w:t>
      </w:r>
      <w:r>
        <w:rPr>
          <w:rFonts w:ascii="Times New Roman" w:hint="eastAsia"/>
        </w:rPr>
        <w:t>tag</w:t>
      </w:r>
      <w:r>
        <w:rPr>
          <w:rFonts w:ascii="Times New Roman" w:hint="eastAsia"/>
        </w:rPr>
        <w:t>标签。若</w:t>
      </w:r>
      <w:r>
        <w:rPr>
          <w:rFonts w:ascii="Times New Roman" w:hint="eastAsia"/>
        </w:rPr>
        <w:t>tag</w:t>
      </w:r>
      <w:r>
        <w:rPr>
          <w:rFonts w:ascii="Times New Roman" w:hint="eastAsia"/>
        </w:rPr>
        <w:t>标签的第一个字节（注：字节排序方向为从左往右数，第一个字节即为最左边的字节。</w:t>
      </w:r>
      <w:r>
        <w:rPr>
          <w:rFonts w:ascii="Times New Roman" w:hint="eastAsia"/>
        </w:rPr>
        <w:t>bit</w:t>
      </w:r>
      <w:r>
        <w:rPr>
          <w:rFonts w:ascii="Times New Roman" w:hint="eastAsia"/>
        </w:rPr>
        <w:t>排序规则同理。）的后四个</w:t>
      </w:r>
      <w:r>
        <w:rPr>
          <w:rFonts w:ascii="Times New Roman" w:hint="eastAsia"/>
        </w:rPr>
        <w:t>bit</w:t>
      </w:r>
      <w:r>
        <w:rPr>
          <w:rFonts w:ascii="Times New Roman" w:hint="eastAsia"/>
        </w:rPr>
        <w:t>为“</w:t>
      </w:r>
      <w:r>
        <w:rPr>
          <w:rFonts w:ascii="Times New Roman" w:hint="eastAsia"/>
        </w:rPr>
        <w:t>1111</w:t>
      </w:r>
      <w:r>
        <w:rPr>
          <w:rFonts w:ascii="Times New Roman" w:hint="eastAsia"/>
        </w:rPr>
        <w:t>”，则说明该</w:t>
      </w:r>
      <w:r>
        <w:rPr>
          <w:rFonts w:ascii="Times New Roman" w:hint="eastAsia"/>
        </w:rPr>
        <w:t>tag</w:t>
      </w:r>
      <w:r>
        <w:rPr>
          <w:rFonts w:ascii="Times New Roman" w:hint="eastAsia"/>
        </w:rPr>
        <w:t>占两个字节，例如“</w:t>
      </w:r>
      <w:r>
        <w:rPr>
          <w:rFonts w:ascii="Times New Roman" w:hint="eastAsia"/>
        </w:rPr>
        <w:t>9F33</w:t>
      </w:r>
      <w:r>
        <w:rPr>
          <w:rFonts w:ascii="Times New Roman" w:hint="eastAsia"/>
        </w:rPr>
        <w:t>”；否则占一个字节，例如“</w:t>
      </w:r>
      <w:r>
        <w:rPr>
          <w:rFonts w:ascii="Times New Roman" w:hint="eastAsia"/>
        </w:rPr>
        <w:t>95</w:t>
      </w:r>
      <w:r>
        <w:rPr>
          <w:rFonts w:ascii="Times New Roman" w:hint="eastAsia"/>
        </w:rPr>
        <w:t>”。</w:t>
      </w:r>
    </w:p>
    <w:p w:rsidR="00C85478" w:rsidRDefault="00224E61">
      <w:pPr>
        <w:pStyle w:val="ae"/>
        <w:ind w:firstLine="420"/>
        <w:rPr>
          <w:rFonts w:ascii="Times New Roman"/>
        </w:rPr>
      </w:pPr>
      <w:r>
        <w:rPr>
          <w:rFonts w:ascii="Times New Roman" w:hint="eastAsia"/>
        </w:rPr>
        <w:t>子域长度（即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本身）的属性也为</w:t>
      </w:r>
      <w:r>
        <w:rPr>
          <w:rFonts w:ascii="Times New Roman" w:hint="eastAsia"/>
        </w:rPr>
        <w:t>bit</w:t>
      </w:r>
      <w:r>
        <w:rPr>
          <w:rFonts w:ascii="Times New Roman" w:hint="eastAsia"/>
        </w:rPr>
        <w:t>，占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～</w:t>
      </w:r>
      <w:r>
        <w:rPr>
          <w:rFonts w:ascii="Times New Roman" w:hint="eastAsia"/>
        </w:rPr>
        <w:t>3</w:t>
      </w:r>
      <w:r>
        <w:rPr>
          <w:rFonts w:ascii="Times New Roman" w:hint="eastAsia"/>
        </w:rPr>
        <w:t>个字节长度。具体编码规则如下：</w:t>
      </w:r>
    </w:p>
    <w:p w:rsidR="00C85478" w:rsidRDefault="00224E61">
      <w:pPr>
        <w:pStyle w:val="af"/>
        <w:ind w:leftChars="0" w:left="0" w:firstLineChars="200" w:firstLine="420"/>
        <w:rPr>
          <w:rFonts w:ascii="Times New Roman"/>
        </w:rPr>
      </w:pPr>
      <w:r>
        <w:rPr>
          <w:rFonts w:ascii="Times New Roman" w:hint="eastAsia"/>
        </w:rPr>
        <w:t xml:space="preserve">a)  </w:t>
      </w:r>
      <w:r>
        <w:rPr>
          <w:rFonts w:ascii="Times New Roman" w:hint="eastAsia"/>
        </w:rPr>
        <w:t>当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字段最左边字节的最左</w:t>
      </w:r>
      <w:r>
        <w:rPr>
          <w:rFonts w:ascii="Times New Roman" w:hint="eastAsia"/>
        </w:rPr>
        <w:t>bit</w:t>
      </w:r>
      <w:r>
        <w:rPr>
          <w:rFonts w:ascii="Times New Roman" w:hint="eastAsia"/>
        </w:rPr>
        <w:t>位（即</w:t>
      </w:r>
      <w:r>
        <w:rPr>
          <w:rFonts w:ascii="Times New Roman" w:hint="eastAsia"/>
        </w:rPr>
        <w:t>bit8</w:t>
      </w:r>
      <w:r>
        <w:rPr>
          <w:rFonts w:ascii="Times New Roman" w:hint="eastAsia"/>
        </w:rPr>
        <w:t>）为</w:t>
      </w:r>
      <w:r>
        <w:rPr>
          <w:rFonts w:ascii="Times New Roman" w:hint="eastAsia"/>
        </w:rPr>
        <w:t>0</w:t>
      </w:r>
      <w:r>
        <w:rPr>
          <w:rFonts w:ascii="Times New Roman" w:hint="eastAsia"/>
        </w:rPr>
        <w:t>，表示该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字段占一个字节，它的后续</w:t>
      </w:r>
      <w:r>
        <w:rPr>
          <w:rFonts w:ascii="Times New Roman" w:hint="eastAsia"/>
        </w:rPr>
        <w:t>7</w:t>
      </w:r>
      <w:r>
        <w:rPr>
          <w:rFonts w:ascii="Times New Roman" w:hint="eastAsia"/>
        </w:rPr>
        <w:t>个</w:t>
      </w:r>
      <w:r>
        <w:rPr>
          <w:rFonts w:ascii="Times New Roman" w:hint="eastAsia"/>
        </w:rPr>
        <w:t>bit</w:t>
      </w:r>
      <w:r>
        <w:rPr>
          <w:rFonts w:ascii="Times New Roman" w:hint="eastAsia"/>
        </w:rPr>
        <w:t>位（即</w:t>
      </w:r>
      <w:r>
        <w:rPr>
          <w:rFonts w:ascii="Times New Roman" w:hint="eastAsia"/>
        </w:rPr>
        <w:t>bit7</w:t>
      </w:r>
      <w:r>
        <w:rPr>
          <w:rFonts w:ascii="Times New Roman" w:hint="eastAsia"/>
        </w:rPr>
        <w:t>～</w:t>
      </w:r>
      <w:r>
        <w:rPr>
          <w:rFonts w:ascii="Times New Roman" w:hint="eastAsia"/>
        </w:rPr>
        <w:t>bit1</w:t>
      </w:r>
      <w:r>
        <w:rPr>
          <w:rFonts w:ascii="Times New Roman" w:hint="eastAsia"/>
        </w:rPr>
        <w:t>）表示子域取值的长度，采用二进制数表示子域取值长度的十进制数。例如，某个域取值占</w:t>
      </w:r>
      <w:r>
        <w:rPr>
          <w:rFonts w:ascii="Times New Roman" w:hint="eastAsia"/>
        </w:rPr>
        <w:t>3</w:t>
      </w:r>
      <w:r>
        <w:rPr>
          <w:rFonts w:ascii="Times New Roman" w:hint="eastAsia"/>
        </w:rPr>
        <w:t>个字节，那么其子域取值长度表示为“</w:t>
      </w:r>
      <w:r>
        <w:rPr>
          <w:rFonts w:ascii="Times New Roman" w:hint="eastAsia"/>
        </w:rPr>
        <w:t>00000011</w:t>
      </w:r>
      <w:r>
        <w:rPr>
          <w:rFonts w:ascii="Times New Roman" w:hint="eastAsia"/>
        </w:rPr>
        <w:t>”。所以，若子域取值的长度在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～</w:t>
      </w:r>
      <w:r>
        <w:rPr>
          <w:rFonts w:ascii="Times New Roman" w:hint="eastAsia"/>
        </w:rPr>
        <w:t>127</w:t>
      </w:r>
      <w:r>
        <w:rPr>
          <w:rFonts w:ascii="Times New Roman" w:hint="eastAsia"/>
        </w:rPr>
        <w:t>字节之间，那么该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字段本身仅占一个字节。</w:t>
      </w:r>
    </w:p>
    <w:p w:rsidR="00C85478" w:rsidRDefault="00224E61">
      <w:pPr>
        <w:pStyle w:val="af"/>
        <w:ind w:leftChars="0" w:left="0" w:firstLineChars="200" w:firstLine="420"/>
        <w:rPr>
          <w:rFonts w:ascii="Times New Roman"/>
        </w:rPr>
      </w:pPr>
      <w:r>
        <w:rPr>
          <w:rFonts w:ascii="Times New Roman" w:hint="eastAsia"/>
        </w:rPr>
        <w:t xml:space="preserve">b)  </w:t>
      </w:r>
      <w:r>
        <w:rPr>
          <w:rFonts w:ascii="Times New Roman" w:hint="eastAsia"/>
        </w:rPr>
        <w:t>当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字段最左边字节的最左</w:t>
      </w:r>
      <w:r>
        <w:rPr>
          <w:rFonts w:ascii="Times New Roman" w:hint="eastAsia"/>
        </w:rPr>
        <w:t>bit</w:t>
      </w:r>
      <w:r>
        <w:rPr>
          <w:rFonts w:ascii="Times New Roman" w:hint="eastAsia"/>
        </w:rPr>
        <w:t>位（即</w:t>
      </w:r>
      <w:r>
        <w:rPr>
          <w:rFonts w:ascii="Times New Roman" w:hint="eastAsia"/>
        </w:rPr>
        <w:t>bit8</w:t>
      </w:r>
      <w:r>
        <w:rPr>
          <w:rFonts w:ascii="Times New Roman" w:hint="eastAsia"/>
        </w:rPr>
        <w:t>）为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，表示该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字段不止占一个字节，那么它到底占几个字节由该最左字节的后续</w:t>
      </w:r>
      <w:r>
        <w:rPr>
          <w:rFonts w:ascii="Times New Roman" w:hint="eastAsia"/>
        </w:rPr>
        <w:t>7</w:t>
      </w:r>
      <w:r>
        <w:rPr>
          <w:rFonts w:ascii="Times New Roman" w:hint="eastAsia"/>
        </w:rPr>
        <w:t>个</w:t>
      </w:r>
      <w:r>
        <w:rPr>
          <w:rFonts w:ascii="Times New Roman" w:hint="eastAsia"/>
        </w:rPr>
        <w:t>bit</w:t>
      </w:r>
      <w:r>
        <w:rPr>
          <w:rFonts w:ascii="Times New Roman" w:hint="eastAsia"/>
        </w:rPr>
        <w:t>位（即</w:t>
      </w:r>
      <w:r>
        <w:rPr>
          <w:rFonts w:ascii="Times New Roman" w:hint="eastAsia"/>
        </w:rPr>
        <w:t>bit7</w:t>
      </w:r>
      <w:r>
        <w:rPr>
          <w:rFonts w:ascii="Times New Roman" w:hint="eastAsia"/>
        </w:rPr>
        <w:t>～</w:t>
      </w:r>
      <w:r>
        <w:rPr>
          <w:rFonts w:ascii="Times New Roman" w:hint="eastAsia"/>
        </w:rPr>
        <w:t>bit1</w:t>
      </w:r>
      <w:r>
        <w:rPr>
          <w:rFonts w:ascii="Times New Roman" w:hint="eastAsia"/>
        </w:rPr>
        <w:t>）的十进制取值表示。例如，若最左字节为</w:t>
      </w:r>
      <w:r>
        <w:rPr>
          <w:rFonts w:ascii="Times New Roman" w:hint="eastAsia"/>
        </w:rPr>
        <w:t>10000010</w:t>
      </w:r>
      <w:r>
        <w:rPr>
          <w:rFonts w:ascii="Times New Roman" w:hint="eastAsia"/>
        </w:rPr>
        <w:t>，表示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字段除该字节外，后面还有两个字节。其后续字节的十进制取值表示子域取值的长度。例如，若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字段为“</w:t>
      </w:r>
      <w:r>
        <w:rPr>
          <w:rFonts w:ascii="Times New Roman" w:hint="eastAsia"/>
        </w:rPr>
        <w:t>1000 0001 1111 1111</w:t>
      </w:r>
      <w:r>
        <w:rPr>
          <w:rFonts w:ascii="Times New Roman" w:hint="eastAsia"/>
        </w:rPr>
        <w:t>”，表示该子域取值占</w:t>
      </w:r>
      <w:r>
        <w:rPr>
          <w:rFonts w:ascii="Times New Roman" w:hint="eastAsia"/>
        </w:rPr>
        <w:t>255</w:t>
      </w:r>
      <w:r>
        <w:rPr>
          <w:rFonts w:ascii="Times New Roman" w:hint="eastAsia"/>
        </w:rPr>
        <w:t>个字节。所以，若子域取值的长度在</w:t>
      </w:r>
      <w:r>
        <w:rPr>
          <w:rFonts w:ascii="Times New Roman" w:hint="eastAsia"/>
        </w:rPr>
        <w:t>127</w:t>
      </w:r>
      <w:r>
        <w:rPr>
          <w:rFonts w:ascii="Times New Roman" w:hint="eastAsia"/>
        </w:rPr>
        <w:t>～</w:t>
      </w:r>
      <w:r>
        <w:rPr>
          <w:rFonts w:ascii="Times New Roman" w:hint="eastAsia"/>
        </w:rPr>
        <w:t>255</w:t>
      </w:r>
      <w:r>
        <w:rPr>
          <w:rFonts w:ascii="Times New Roman" w:hint="eastAsia"/>
        </w:rPr>
        <w:t>字节之间，那么该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字段本身需占两个字节。</w:t>
      </w:r>
    </w:p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数据限制</w:t>
      </w:r>
    </w:p>
    <w:p w:rsidR="00C85478" w:rsidRDefault="00224E61">
      <w:r>
        <w:rPr>
          <w:rFonts w:hint="eastAsia"/>
        </w:rPr>
        <w:t>本程序中使用的</w:t>
      </w:r>
      <w:r>
        <w:rPr>
          <w:rFonts w:hint="eastAsia"/>
        </w:rPr>
        <w:t>TLV</w:t>
      </w:r>
      <w:r>
        <w:rPr>
          <w:rFonts w:hint="eastAsia"/>
        </w:rPr>
        <w:t>数据除符合上述</w:t>
      </w:r>
      <w:r>
        <w:rPr>
          <w:rFonts w:hint="eastAsia"/>
        </w:rPr>
        <w:t>TLV</w:t>
      </w:r>
      <w:r>
        <w:rPr>
          <w:rFonts w:hint="eastAsia"/>
        </w:rPr>
        <w:t>规则以外，还符合下面的条件约束：</w:t>
      </w:r>
    </w:p>
    <w:p w:rsidR="00C85478" w:rsidRDefault="00224E61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：所有</w:t>
      </w:r>
      <w:r>
        <w:rPr>
          <w:rFonts w:hint="eastAsia"/>
        </w:rPr>
        <w:t>tag</w:t>
      </w:r>
      <w:r>
        <w:rPr>
          <w:rFonts w:hint="eastAsia"/>
        </w:rPr>
        <w:t>都是</w:t>
      </w:r>
      <w:r>
        <w:rPr>
          <w:rFonts w:hint="eastAsia"/>
        </w:rPr>
        <w:t>2</w:t>
      </w:r>
      <w:r>
        <w:rPr>
          <w:rFonts w:hint="eastAsia"/>
        </w:rPr>
        <w:t>个字节的。</w:t>
      </w:r>
    </w:p>
    <w:p w:rsidR="00C85478" w:rsidRDefault="00224E61">
      <w:pPr>
        <w:ind w:leftChars="100" w:left="210"/>
      </w:pPr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rPr>
          <w:rFonts w:hint="eastAsia"/>
        </w:rPr>
        <w:t>的长度不超过</w:t>
      </w:r>
      <w:r>
        <w:rPr>
          <w:rFonts w:hint="eastAsia"/>
        </w:rPr>
        <w:t>3</w:t>
      </w:r>
      <w:r>
        <w:rPr>
          <w:rFonts w:hint="eastAsia"/>
        </w:rPr>
        <w:t>字节。即一个子域最大数据长度为</w:t>
      </w:r>
      <w:r>
        <w:rPr>
          <w:rFonts w:hint="eastAsia"/>
        </w:rPr>
        <w:t>FFFF</w:t>
      </w:r>
      <w:r>
        <w:rPr>
          <w:rFonts w:hint="eastAsia"/>
        </w:rPr>
        <w:t>（</w:t>
      </w:r>
      <w:r>
        <w:rPr>
          <w:rFonts w:hint="eastAsia"/>
        </w:rPr>
        <w:t>65535</w:t>
      </w:r>
      <w:r>
        <w:rPr>
          <w:rFonts w:hint="eastAsia"/>
        </w:rPr>
        <w:t>）字节。</w:t>
      </w:r>
    </w:p>
    <w:p w:rsidR="00C85478" w:rsidRDefault="00224E61">
      <w:pPr>
        <w:pStyle w:val="ae"/>
        <w:ind w:firstLineChars="0" w:firstLine="210"/>
        <w:rPr>
          <w:rFonts w:ascii="Calibri" w:hAnsi="Calibri" w:cs="黑体"/>
          <w:kern w:val="2"/>
          <w:szCs w:val="22"/>
        </w:rPr>
      </w:pPr>
      <w:r>
        <w:rPr>
          <w:rFonts w:ascii="Calibri" w:hAnsi="Calibri" w:cs="黑体" w:hint="eastAsia"/>
          <w:kern w:val="2"/>
          <w:szCs w:val="22"/>
        </w:rPr>
        <w:t>3</w:t>
      </w:r>
      <w:r>
        <w:rPr>
          <w:rFonts w:ascii="Calibri" w:hAnsi="Calibri" w:cs="黑体" w:hint="eastAsia"/>
          <w:kern w:val="2"/>
          <w:szCs w:val="22"/>
        </w:rPr>
        <w:t>：</w:t>
      </w:r>
      <w:r>
        <w:rPr>
          <w:rFonts w:ascii="Calibri" w:hAnsi="Calibri" w:cs="黑体" w:hint="eastAsia"/>
          <w:kern w:val="2"/>
          <w:szCs w:val="22"/>
        </w:rPr>
        <w:t>TLV</w:t>
      </w:r>
      <w:r>
        <w:rPr>
          <w:rFonts w:ascii="Calibri" w:hAnsi="Calibri" w:cs="黑体" w:hint="eastAsia"/>
          <w:kern w:val="2"/>
          <w:szCs w:val="22"/>
        </w:rPr>
        <w:t>数据段起始指针为</w:t>
      </w:r>
      <w:r>
        <w:rPr>
          <w:rFonts w:ascii="Calibri" w:hAnsi="Calibri" w:cs="黑体" w:hint="eastAsia"/>
          <w:kern w:val="2"/>
          <w:szCs w:val="22"/>
        </w:rPr>
        <w:t>strMemo+4</w:t>
      </w:r>
      <w:r>
        <w:rPr>
          <w:rFonts w:ascii="Calibri" w:hAnsi="Calibri" w:cs="黑体" w:hint="eastAsia"/>
          <w:kern w:val="2"/>
          <w:szCs w:val="22"/>
        </w:rPr>
        <w:t>。前面的四个字节为从</w:t>
      </w:r>
      <w:r>
        <w:rPr>
          <w:rFonts w:ascii="Calibri" w:hAnsi="Calibri" w:cs="黑体" w:hint="eastAsia"/>
          <w:kern w:val="2"/>
          <w:szCs w:val="22"/>
        </w:rPr>
        <w:t>strMemo+4</w:t>
      </w:r>
      <w:r>
        <w:rPr>
          <w:rFonts w:ascii="Calibri" w:hAnsi="Calibri" w:cs="黑体" w:hint="eastAsia"/>
          <w:kern w:val="2"/>
          <w:szCs w:val="22"/>
        </w:rPr>
        <w:t>开始的</w:t>
      </w:r>
      <w:r>
        <w:rPr>
          <w:rFonts w:ascii="Calibri" w:hAnsi="Calibri" w:cs="黑体" w:hint="eastAsia"/>
          <w:kern w:val="2"/>
          <w:szCs w:val="22"/>
        </w:rPr>
        <w:t>TLV</w:t>
      </w:r>
      <w:r>
        <w:rPr>
          <w:rFonts w:ascii="Calibri" w:hAnsi="Calibri" w:cs="黑体" w:hint="eastAsia"/>
          <w:kern w:val="2"/>
          <w:szCs w:val="22"/>
        </w:rPr>
        <w:t>数据总长度，采用</w:t>
      </w:r>
      <w:r>
        <w:rPr>
          <w:rFonts w:ascii="Calibri" w:hAnsi="Calibri" w:cs="黑体" w:hint="eastAsia"/>
          <w:kern w:val="2"/>
          <w:szCs w:val="22"/>
        </w:rPr>
        <w:t>AscII</w:t>
      </w:r>
      <w:r>
        <w:rPr>
          <w:rFonts w:ascii="Calibri" w:hAnsi="Calibri" w:cs="黑体" w:hint="eastAsia"/>
          <w:kern w:val="2"/>
          <w:szCs w:val="22"/>
        </w:rPr>
        <w:t>码标示（左对齐，右补空格）。</w:t>
      </w:r>
    </w:p>
    <w:p w:rsidR="00C85478" w:rsidRDefault="00224E61">
      <w:pPr>
        <w:widowControl/>
        <w:jc w:val="left"/>
      </w:pPr>
      <w:r>
        <w:br w:type="page"/>
      </w:r>
    </w:p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相关函数列表</w:t>
      </w:r>
    </w:p>
    <w:p w:rsidR="00C85478" w:rsidRDefault="00224E61">
      <w:r>
        <w:rPr>
          <w:rFonts w:hint="eastAsia"/>
        </w:rPr>
        <w:t>为了方便厂商打</w:t>
      </w:r>
      <w:r>
        <w:rPr>
          <w:rFonts w:hint="eastAsia"/>
        </w:rPr>
        <w:t>TLV</w:t>
      </w:r>
      <w:r>
        <w:rPr>
          <w:rFonts w:hint="eastAsia"/>
        </w:rPr>
        <w:t>数据，在</w:t>
      </w:r>
      <w:r>
        <w:t>umsapi.dll</w:t>
      </w:r>
      <w:r>
        <w:rPr>
          <w:rFonts w:hint="eastAsia"/>
        </w:rPr>
        <w:t>中提供了一些工具函数供打</w:t>
      </w:r>
      <w:r>
        <w:rPr>
          <w:rFonts w:hint="eastAsia"/>
        </w:rPr>
        <w:t>TLV</w:t>
      </w:r>
      <w:r>
        <w:rPr>
          <w:rFonts w:hint="eastAsia"/>
        </w:rPr>
        <w:t>数据使用。</w:t>
      </w:r>
    </w:p>
    <w:p w:rsidR="00C85478" w:rsidRDefault="00224E61">
      <w:pPr>
        <w:pStyle w:val="4"/>
        <w:numPr>
          <w:ilvl w:val="2"/>
          <w:numId w:val="1"/>
        </w:numPr>
        <w:ind w:left="567"/>
        <w:rPr>
          <w:rStyle w:val="a9"/>
          <w:iCs w:val="0"/>
        </w:rPr>
      </w:pPr>
      <w:r>
        <w:rPr>
          <w:rStyle w:val="a9"/>
          <w:rFonts w:hint="eastAsia"/>
          <w:iCs w:val="0"/>
        </w:rPr>
        <w:t>初始化</w:t>
      </w:r>
      <w:r>
        <w:rPr>
          <w:rStyle w:val="a9"/>
          <w:rFonts w:hint="eastAsia"/>
          <w:iCs w:val="0"/>
        </w:rPr>
        <w:t>TLV</w:t>
      </w:r>
    </w:p>
    <w:p w:rsidR="00C85478" w:rsidRDefault="00224E61">
      <w:pPr>
        <w:widowControl/>
        <w:jc w:val="left"/>
        <w:rPr>
          <w:rStyle w:val="a9"/>
          <w:i w:val="0"/>
          <w:sz w:val="24"/>
          <w:szCs w:val="24"/>
        </w:rPr>
      </w:pPr>
      <w:r>
        <w:rPr>
          <w:rStyle w:val="a9"/>
          <w:sz w:val="24"/>
          <w:szCs w:val="24"/>
        </w:rPr>
        <w:t>int __stdcall Tlv_Init(</w:t>
      </w:r>
      <w:r>
        <w:rPr>
          <w:rStyle w:val="a9"/>
          <w:rFonts w:hint="eastAsia"/>
          <w:sz w:val="24"/>
          <w:szCs w:val="24"/>
        </w:rPr>
        <w:tab/>
      </w:r>
      <w:r>
        <w:rPr>
          <w:rStyle w:val="a9"/>
          <w:sz w:val="24"/>
          <w:szCs w:val="24"/>
        </w:rPr>
        <w:t>byte* bpInBuf,</w:t>
      </w:r>
    </w:p>
    <w:p w:rsidR="00C85478" w:rsidRDefault="00224E61">
      <w:pPr>
        <w:widowControl/>
        <w:ind w:left="1680" w:firstLine="420"/>
        <w:jc w:val="left"/>
        <w:rPr>
          <w:rStyle w:val="a9"/>
          <w:i w:val="0"/>
          <w:sz w:val="24"/>
          <w:szCs w:val="24"/>
        </w:rPr>
      </w:pPr>
      <w:r>
        <w:rPr>
          <w:rStyle w:val="a9"/>
          <w:sz w:val="24"/>
          <w:szCs w:val="24"/>
        </w:rPr>
        <w:t>int iInBufLen)</w:t>
      </w:r>
    </w:p>
    <w:p w:rsidR="00C85478" w:rsidRDefault="00224E61">
      <w:pPr>
        <w:widowControl/>
        <w:jc w:val="left"/>
      </w:pPr>
      <w:r>
        <w:rPr>
          <w:rFonts w:hint="eastAsia"/>
        </w:rPr>
        <w:t>功能说明</w:t>
      </w:r>
      <w:r>
        <w:rPr>
          <w:rFonts w:hint="eastAsia"/>
        </w:rPr>
        <w:t>:</w:t>
      </w:r>
    </w:p>
    <w:p w:rsidR="00C85478" w:rsidRDefault="00224E6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TLV</w:t>
      </w:r>
      <w:r>
        <w:rPr>
          <w:rFonts w:hint="eastAsia"/>
        </w:rPr>
        <w:t>指针和总长度。在每一次打</w:t>
      </w:r>
      <w:r>
        <w:rPr>
          <w:rFonts w:hint="eastAsia"/>
        </w:rPr>
        <w:t>TLV</w:t>
      </w:r>
      <w:r>
        <w:rPr>
          <w:rFonts w:hint="eastAsia"/>
        </w:rPr>
        <w:t>数据前，都需要调用此函数，初始化。</w:t>
      </w:r>
    </w:p>
    <w:p w:rsidR="00C85478" w:rsidRDefault="00224E6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只有初始化成功后，方可调用</w:t>
      </w:r>
      <w:r>
        <w:t>Tlv_AddTag</w:t>
      </w:r>
      <w:r>
        <w:rPr>
          <w:rFonts w:hint="eastAsia"/>
        </w:rPr>
        <w:t>。否则会引起异常。</w:t>
      </w:r>
    </w:p>
    <w:p w:rsidR="00C85478" w:rsidRDefault="00224E61">
      <w:pPr>
        <w:widowControl/>
        <w:jc w:val="left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C85478" w:rsidRDefault="00224E61">
      <w:pPr>
        <w:widowControl/>
        <w:jc w:val="left"/>
      </w:pPr>
      <w:r>
        <w:rPr>
          <w:rFonts w:hint="eastAsia"/>
        </w:rPr>
        <w:tab/>
        <w:t>byte* bpInBuf</w:t>
      </w:r>
      <w:r>
        <w:rPr>
          <w:rFonts w:hint="eastAsia"/>
        </w:rPr>
        <w:t>：外部分配的存储</w:t>
      </w:r>
      <w:r>
        <w:rPr>
          <w:rFonts w:hint="eastAsia"/>
        </w:rPr>
        <w:t>TLV</w:t>
      </w:r>
      <w:r>
        <w:rPr>
          <w:rFonts w:hint="eastAsia"/>
        </w:rPr>
        <w:t>数据的空间首地址</w:t>
      </w:r>
    </w:p>
    <w:p w:rsidR="00C85478" w:rsidRDefault="00224E61">
      <w:pPr>
        <w:widowControl/>
        <w:jc w:val="left"/>
      </w:pPr>
      <w:r>
        <w:rPr>
          <w:rFonts w:hint="eastAsia"/>
        </w:rPr>
        <w:tab/>
        <w:t>int iInBufLen</w:t>
      </w:r>
      <w:r>
        <w:rPr>
          <w:rFonts w:hint="eastAsia"/>
        </w:rPr>
        <w:t>：外部分配的存储</w:t>
      </w:r>
      <w:r>
        <w:rPr>
          <w:rFonts w:hint="eastAsia"/>
        </w:rPr>
        <w:t>TLV</w:t>
      </w:r>
      <w:r>
        <w:rPr>
          <w:rFonts w:hint="eastAsia"/>
        </w:rPr>
        <w:t>数据空间的大小</w:t>
      </w:r>
    </w:p>
    <w:p w:rsidR="00C85478" w:rsidRDefault="00224E61">
      <w:pPr>
        <w:widowControl/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C85478" w:rsidRDefault="00224E61">
      <w:pPr>
        <w:widowControl/>
        <w:jc w:val="left"/>
      </w:pPr>
      <w:r>
        <w:rPr>
          <w:rFonts w:hint="eastAsia"/>
        </w:rPr>
        <w:tab/>
        <w:t>0</w:t>
      </w:r>
      <w:r>
        <w:rPr>
          <w:rFonts w:hint="eastAsia"/>
        </w:rPr>
        <w:t>：成功</w:t>
      </w:r>
      <w:r>
        <w:rPr>
          <w:rFonts w:hint="eastAsia"/>
        </w:rPr>
        <w:tab/>
        <w:t>-1</w:t>
      </w:r>
      <w:r>
        <w:rPr>
          <w:rFonts w:hint="eastAsia"/>
        </w:rPr>
        <w:t>：外部分配空间不可以小于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C85478" w:rsidRDefault="00224E61">
      <w:pPr>
        <w:pStyle w:val="4"/>
        <w:numPr>
          <w:ilvl w:val="2"/>
          <w:numId w:val="1"/>
        </w:numPr>
        <w:ind w:left="709"/>
        <w:rPr>
          <w:rStyle w:val="a9"/>
          <w:iCs w:val="0"/>
        </w:rPr>
      </w:pPr>
      <w:r>
        <w:rPr>
          <w:rStyle w:val="a9"/>
          <w:rFonts w:hint="eastAsia"/>
          <w:iCs w:val="0"/>
        </w:rPr>
        <w:t>增加一个</w:t>
      </w:r>
      <w:r>
        <w:rPr>
          <w:rStyle w:val="a9"/>
          <w:rFonts w:hint="eastAsia"/>
          <w:iCs w:val="0"/>
        </w:rPr>
        <w:t>tag</w:t>
      </w:r>
    </w:p>
    <w:p w:rsidR="00C85478" w:rsidRDefault="00224E61">
      <w:pPr>
        <w:widowControl/>
        <w:jc w:val="left"/>
        <w:rPr>
          <w:rStyle w:val="a9"/>
          <w:i w:val="0"/>
          <w:sz w:val="24"/>
          <w:szCs w:val="24"/>
        </w:rPr>
      </w:pPr>
      <w:r>
        <w:rPr>
          <w:rStyle w:val="a9"/>
          <w:sz w:val="24"/>
          <w:szCs w:val="24"/>
        </w:rPr>
        <w:t>int __stdcall Tlv_AddTag(</w:t>
      </w:r>
      <w:r>
        <w:rPr>
          <w:rStyle w:val="a9"/>
          <w:rFonts w:hint="eastAsia"/>
          <w:sz w:val="24"/>
          <w:szCs w:val="24"/>
        </w:rPr>
        <w:tab/>
      </w:r>
      <w:r>
        <w:rPr>
          <w:rStyle w:val="a9"/>
          <w:sz w:val="24"/>
          <w:szCs w:val="24"/>
        </w:rPr>
        <w:t>char* cpInTagNameAsc,</w:t>
      </w:r>
    </w:p>
    <w:p w:rsidR="00C85478" w:rsidRDefault="00224E61">
      <w:pPr>
        <w:widowControl/>
        <w:ind w:left="2100" w:firstLine="420"/>
        <w:jc w:val="left"/>
        <w:rPr>
          <w:rStyle w:val="a9"/>
          <w:i w:val="0"/>
          <w:sz w:val="24"/>
          <w:szCs w:val="24"/>
        </w:rPr>
      </w:pPr>
      <w:r>
        <w:rPr>
          <w:rStyle w:val="a9"/>
          <w:sz w:val="24"/>
          <w:szCs w:val="24"/>
        </w:rPr>
        <w:t>char* cpInData,</w:t>
      </w:r>
    </w:p>
    <w:p w:rsidR="00C85478" w:rsidRDefault="00224E61">
      <w:pPr>
        <w:widowControl/>
        <w:ind w:left="2100" w:firstLine="420"/>
        <w:jc w:val="left"/>
        <w:rPr>
          <w:rStyle w:val="a9"/>
          <w:i w:val="0"/>
          <w:sz w:val="24"/>
          <w:szCs w:val="24"/>
        </w:rPr>
      </w:pPr>
      <w:r>
        <w:rPr>
          <w:rStyle w:val="a9"/>
          <w:sz w:val="24"/>
          <w:szCs w:val="24"/>
        </w:rPr>
        <w:t>int iInDataLen)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>功能描述</w:t>
      </w:r>
      <w:r>
        <w:rPr>
          <w:rFonts w:hint="eastAsia"/>
          <w:iCs/>
        </w:rPr>
        <w:t>: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打一个</w:t>
      </w:r>
      <w:r>
        <w:rPr>
          <w:rFonts w:hint="eastAsia"/>
          <w:iCs/>
        </w:rPr>
        <w:t>tag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>参数</w:t>
      </w:r>
      <w:r>
        <w:rPr>
          <w:rFonts w:hint="eastAsia"/>
          <w:iCs/>
        </w:rPr>
        <w:t>: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  <w:t>char* cpInTagNameAsc</w:t>
      </w:r>
      <w:r>
        <w:rPr>
          <w:rFonts w:hint="eastAsia"/>
          <w:iCs/>
        </w:rPr>
        <w:t>：</w:t>
      </w:r>
      <w:r>
        <w:rPr>
          <w:rFonts w:hint="eastAsia"/>
          <w:iCs/>
        </w:rPr>
        <w:t xml:space="preserve"> AscII</w:t>
      </w:r>
      <w:r>
        <w:rPr>
          <w:rFonts w:hint="eastAsia"/>
          <w:iCs/>
        </w:rPr>
        <w:t>码标示的</w:t>
      </w:r>
      <w:r>
        <w:rPr>
          <w:rFonts w:hint="eastAsia"/>
          <w:iCs/>
        </w:rPr>
        <w:t>tag</w:t>
      </w:r>
      <w:r>
        <w:rPr>
          <w:rFonts w:hint="eastAsia"/>
          <w:iCs/>
        </w:rPr>
        <w:t>名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  <w:t>char* cpInData</w:t>
      </w:r>
      <w:r>
        <w:rPr>
          <w:rFonts w:hint="eastAsia"/>
          <w:iCs/>
        </w:rPr>
        <w:t>：数据首地址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  <w:t>int iInDataLen</w:t>
      </w:r>
      <w:r>
        <w:rPr>
          <w:rFonts w:hint="eastAsia"/>
          <w:iCs/>
        </w:rPr>
        <w:t>：数据长度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>例子</w:t>
      </w:r>
      <w:r>
        <w:rPr>
          <w:rFonts w:hint="eastAsia"/>
          <w:iCs/>
        </w:rPr>
        <w:t>: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要在</w:t>
      </w:r>
      <w:r>
        <w:rPr>
          <w:rFonts w:hint="eastAsia"/>
          <w:iCs/>
        </w:rPr>
        <w:t>sbuf</w:t>
      </w:r>
      <w:r>
        <w:rPr>
          <w:rFonts w:hint="eastAsia"/>
          <w:iCs/>
        </w:rPr>
        <w:t>中打</w:t>
      </w:r>
      <w:r>
        <w:rPr>
          <w:rFonts w:hint="eastAsia"/>
          <w:iCs/>
        </w:rPr>
        <w:t>tag</w:t>
      </w:r>
      <w:r>
        <w:rPr>
          <w:rFonts w:hint="eastAsia"/>
          <w:iCs/>
        </w:rPr>
        <w:t>为</w:t>
      </w:r>
      <w:r>
        <w:rPr>
          <w:rFonts w:hint="eastAsia"/>
          <w:iCs/>
        </w:rPr>
        <w:t>"9F36"</w:t>
      </w:r>
      <w:r>
        <w:rPr>
          <w:rFonts w:hint="eastAsia"/>
          <w:iCs/>
        </w:rPr>
        <w:t>的数据</w:t>
      </w:r>
      <w:r>
        <w:rPr>
          <w:rFonts w:hint="eastAsia"/>
          <w:iCs/>
        </w:rPr>
        <w:t>"123456"</w:t>
      </w:r>
    </w:p>
    <w:p w:rsidR="00C85478" w:rsidRDefault="00224E61">
      <w:pPr>
        <w:widowControl/>
        <w:jc w:val="left"/>
        <w:rPr>
          <w:iCs/>
        </w:rPr>
      </w:pPr>
      <w:r>
        <w:rPr>
          <w:iCs/>
        </w:rPr>
        <w:tab/>
        <w:t>byte sbuf[512]</w:t>
      </w:r>
    </w:p>
    <w:p w:rsidR="00C85478" w:rsidRDefault="00224E61">
      <w:pPr>
        <w:widowControl/>
        <w:jc w:val="left"/>
        <w:rPr>
          <w:iCs/>
        </w:rPr>
      </w:pPr>
      <w:r>
        <w:rPr>
          <w:iCs/>
        </w:rPr>
        <w:tab/>
        <w:t>Tlv_Init(sbuf,512)</w:t>
      </w:r>
    </w:p>
    <w:p w:rsidR="00C85478" w:rsidRDefault="00224E61">
      <w:pPr>
        <w:widowControl/>
        <w:jc w:val="left"/>
        <w:rPr>
          <w:iCs/>
        </w:rPr>
      </w:pPr>
      <w:r>
        <w:rPr>
          <w:iCs/>
        </w:rPr>
        <w:tab/>
        <w:t>Tlv_AddTag("9F36","123456",6);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>返回</w:t>
      </w:r>
      <w:r>
        <w:rPr>
          <w:rFonts w:hint="eastAsia"/>
          <w:iCs/>
        </w:rPr>
        <w:t>: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大于</w:t>
      </w:r>
      <w:r>
        <w:rPr>
          <w:rFonts w:hint="eastAsia"/>
          <w:iCs/>
        </w:rPr>
        <w:t xml:space="preserve">0 </w:t>
      </w:r>
      <w:r>
        <w:rPr>
          <w:rFonts w:hint="eastAsia"/>
          <w:iCs/>
        </w:rPr>
        <w:t>成功</w:t>
      </w:r>
      <w:r>
        <w:rPr>
          <w:rFonts w:hint="eastAsia"/>
          <w:iCs/>
        </w:rPr>
        <w:t>,</w:t>
      </w:r>
      <w:r>
        <w:rPr>
          <w:rFonts w:hint="eastAsia"/>
          <w:iCs/>
        </w:rPr>
        <w:t>当前</w:t>
      </w:r>
      <w:r>
        <w:rPr>
          <w:rFonts w:hint="eastAsia"/>
          <w:iCs/>
        </w:rPr>
        <w:t>TLV</w:t>
      </w:r>
      <w:r>
        <w:rPr>
          <w:rFonts w:hint="eastAsia"/>
          <w:iCs/>
        </w:rPr>
        <w:t>的总长度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  <w:t xml:space="preserve">-1 </w:t>
      </w:r>
      <w:r>
        <w:rPr>
          <w:rFonts w:hint="eastAsia"/>
          <w:iCs/>
        </w:rPr>
        <w:t>外部越界</w:t>
      </w:r>
      <w:r>
        <w:rPr>
          <w:rFonts w:hint="eastAsia"/>
          <w:iCs/>
        </w:rPr>
        <w:tab/>
        <w:t xml:space="preserve">-2 </w:t>
      </w:r>
      <w:r>
        <w:rPr>
          <w:rFonts w:hint="eastAsia"/>
          <w:iCs/>
        </w:rPr>
        <w:t>内部越界</w:t>
      </w:r>
      <w:r>
        <w:rPr>
          <w:rFonts w:hint="eastAsia"/>
          <w:iCs/>
        </w:rPr>
        <w:t xml:space="preserve"> -3 tag</w:t>
      </w:r>
      <w:r>
        <w:rPr>
          <w:rFonts w:hint="eastAsia"/>
          <w:iCs/>
        </w:rPr>
        <w:t>重复</w:t>
      </w:r>
      <w:r>
        <w:rPr>
          <w:rFonts w:hint="eastAsia"/>
          <w:iCs/>
        </w:rPr>
        <w:t xml:space="preserve"> -4 </w:t>
      </w:r>
      <w:r>
        <w:rPr>
          <w:rFonts w:hint="eastAsia"/>
          <w:iCs/>
        </w:rPr>
        <w:t>总长度超过可表示范围</w:t>
      </w:r>
    </w:p>
    <w:p w:rsidR="00C85478" w:rsidRDefault="00224E61">
      <w:pPr>
        <w:pStyle w:val="4"/>
        <w:numPr>
          <w:ilvl w:val="2"/>
          <w:numId w:val="1"/>
        </w:numPr>
        <w:ind w:left="709"/>
        <w:rPr>
          <w:rStyle w:val="a9"/>
          <w:iCs w:val="0"/>
        </w:rPr>
      </w:pPr>
      <w:r>
        <w:rPr>
          <w:rStyle w:val="a9"/>
          <w:rFonts w:hint="eastAsia"/>
          <w:iCs w:val="0"/>
        </w:rPr>
        <w:lastRenderedPageBreak/>
        <w:t>解出指定</w:t>
      </w:r>
      <w:r>
        <w:rPr>
          <w:rStyle w:val="a9"/>
          <w:rFonts w:hint="eastAsia"/>
          <w:iCs w:val="0"/>
        </w:rPr>
        <w:t>tag</w:t>
      </w:r>
      <w:r>
        <w:rPr>
          <w:rStyle w:val="a9"/>
          <w:rFonts w:hint="eastAsia"/>
          <w:iCs w:val="0"/>
        </w:rPr>
        <w:t>的数据</w:t>
      </w:r>
    </w:p>
    <w:p w:rsidR="00C85478" w:rsidRDefault="00224E61">
      <w:pPr>
        <w:widowControl/>
        <w:jc w:val="left"/>
        <w:rPr>
          <w:rStyle w:val="a9"/>
          <w:i w:val="0"/>
          <w:iCs w:val="0"/>
          <w:sz w:val="24"/>
          <w:szCs w:val="24"/>
        </w:rPr>
      </w:pPr>
      <w:r>
        <w:rPr>
          <w:rStyle w:val="a9"/>
          <w:sz w:val="24"/>
          <w:szCs w:val="24"/>
        </w:rPr>
        <w:t>int __stdcall Tlv_GetTag(char* cpInTlvData,</w:t>
      </w:r>
    </w:p>
    <w:p w:rsidR="00C85478" w:rsidRDefault="00224E61">
      <w:pPr>
        <w:widowControl/>
        <w:ind w:left="2100" w:firstLineChars="150" w:firstLine="360"/>
        <w:jc w:val="left"/>
        <w:rPr>
          <w:rStyle w:val="a9"/>
          <w:i w:val="0"/>
          <w:iCs w:val="0"/>
          <w:sz w:val="24"/>
          <w:szCs w:val="24"/>
        </w:rPr>
      </w:pPr>
      <w:r>
        <w:rPr>
          <w:rStyle w:val="a9"/>
          <w:sz w:val="24"/>
          <w:szCs w:val="24"/>
        </w:rPr>
        <w:t>char* cpInTagAsc,char* cpOutData);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>功能描述</w:t>
      </w:r>
      <w:r>
        <w:rPr>
          <w:rFonts w:hint="eastAsia"/>
          <w:iCs/>
        </w:rPr>
        <w:t>: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解出指定</w:t>
      </w:r>
      <w:r>
        <w:rPr>
          <w:rFonts w:hint="eastAsia"/>
          <w:iCs/>
        </w:rPr>
        <w:t>tag</w:t>
      </w:r>
      <w:r>
        <w:rPr>
          <w:rFonts w:hint="eastAsia"/>
          <w:iCs/>
        </w:rPr>
        <w:t>的数据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>参数</w:t>
      </w:r>
      <w:r>
        <w:rPr>
          <w:rFonts w:hint="eastAsia"/>
          <w:iCs/>
        </w:rPr>
        <w:t>: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  <w:t xml:space="preserve">char* cpInTlvData </w:t>
      </w:r>
      <w:r>
        <w:rPr>
          <w:rFonts w:hint="eastAsia"/>
          <w:iCs/>
        </w:rPr>
        <w:t>长度</w:t>
      </w:r>
      <w:r>
        <w:rPr>
          <w:rFonts w:hint="eastAsia"/>
          <w:iCs/>
        </w:rPr>
        <w:t>+TLV</w:t>
      </w:r>
      <w:r>
        <w:rPr>
          <w:rFonts w:hint="eastAsia"/>
          <w:iCs/>
        </w:rPr>
        <w:t>数据（前</w:t>
      </w:r>
      <w:r>
        <w:rPr>
          <w:rFonts w:hint="eastAsia"/>
          <w:iCs/>
        </w:rPr>
        <w:t>4</w:t>
      </w:r>
      <w:r>
        <w:rPr>
          <w:rFonts w:hint="eastAsia"/>
          <w:iCs/>
        </w:rPr>
        <w:t>个字节为</w:t>
      </w:r>
      <w:r>
        <w:rPr>
          <w:rFonts w:hint="eastAsia"/>
          <w:iCs/>
        </w:rPr>
        <w:t>AscII</w:t>
      </w:r>
      <w:r>
        <w:rPr>
          <w:rFonts w:hint="eastAsia"/>
          <w:iCs/>
        </w:rPr>
        <w:t>码表示的后面</w:t>
      </w:r>
      <w:r>
        <w:rPr>
          <w:rFonts w:hint="eastAsia"/>
          <w:iCs/>
        </w:rPr>
        <w:t>TLV</w:t>
      </w:r>
      <w:r>
        <w:rPr>
          <w:rFonts w:hint="eastAsia"/>
          <w:iCs/>
        </w:rPr>
        <w:t>数据的总长度）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  <w:t xml:space="preserve">char* cpInTagAsc </w:t>
      </w:r>
      <w:r>
        <w:rPr>
          <w:rFonts w:hint="eastAsia"/>
          <w:iCs/>
        </w:rPr>
        <w:t>采用</w:t>
      </w:r>
      <w:r>
        <w:rPr>
          <w:rFonts w:hint="eastAsia"/>
          <w:iCs/>
        </w:rPr>
        <w:t>AscII</w:t>
      </w:r>
      <w:r>
        <w:rPr>
          <w:rFonts w:hint="eastAsia"/>
          <w:iCs/>
        </w:rPr>
        <w:t>码表示的</w:t>
      </w:r>
      <w:r>
        <w:rPr>
          <w:rFonts w:hint="eastAsia"/>
          <w:iCs/>
        </w:rPr>
        <w:t>tag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  <w:t xml:space="preserve">char* cpOutData </w:t>
      </w:r>
      <w:r>
        <w:rPr>
          <w:rFonts w:hint="eastAsia"/>
          <w:iCs/>
        </w:rPr>
        <w:t>取得的数据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>返回</w:t>
      </w:r>
      <w:r>
        <w:rPr>
          <w:rFonts w:hint="eastAsia"/>
          <w:iCs/>
        </w:rPr>
        <w:t>: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大于</w:t>
      </w:r>
      <w:r>
        <w:rPr>
          <w:rFonts w:hint="eastAsia"/>
          <w:iCs/>
        </w:rPr>
        <w:t xml:space="preserve">0 </w:t>
      </w:r>
      <w:r>
        <w:rPr>
          <w:rFonts w:hint="eastAsia"/>
          <w:iCs/>
        </w:rPr>
        <w:t>成功</w:t>
      </w:r>
      <w:r>
        <w:rPr>
          <w:rFonts w:hint="eastAsia"/>
          <w:iCs/>
        </w:rPr>
        <w:t>,</w:t>
      </w:r>
      <w:r>
        <w:rPr>
          <w:rFonts w:hint="eastAsia"/>
          <w:iCs/>
        </w:rPr>
        <w:t>所获得的数据长度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  <w:t xml:space="preserve">-1 </w:t>
      </w:r>
      <w:r>
        <w:rPr>
          <w:rFonts w:hint="eastAsia"/>
          <w:iCs/>
        </w:rPr>
        <w:t>未找到所要</w:t>
      </w:r>
      <w:r>
        <w:rPr>
          <w:rFonts w:hint="eastAsia"/>
          <w:iCs/>
        </w:rPr>
        <w:t>tag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>例子</w:t>
      </w:r>
      <w:r>
        <w:rPr>
          <w:rFonts w:hint="eastAsia"/>
          <w:iCs/>
        </w:rPr>
        <w:t>:</w:t>
      </w:r>
    </w:p>
    <w:p w:rsidR="00C85478" w:rsidRDefault="00224E61">
      <w:pPr>
        <w:widowControl/>
        <w:jc w:val="left"/>
        <w:rPr>
          <w:iCs/>
        </w:rPr>
      </w:pPr>
      <w:r>
        <w:rPr>
          <w:iCs/>
        </w:rPr>
        <w:tab/>
        <w:t>iRet = Tlv_AddTag("9F36","123456",6);</w:t>
      </w:r>
    </w:p>
    <w:p w:rsidR="00C85478" w:rsidRDefault="00224E61">
      <w:pPr>
        <w:widowControl/>
        <w:jc w:val="left"/>
        <w:rPr>
          <w:iCs/>
        </w:rPr>
      </w:pPr>
      <w:r>
        <w:rPr>
          <w:iCs/>
        </w:rPr>
        <w:tab/>
        <w:t>iRet = Tlv_AddTag("9F37","11",2);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>//</w:t>
      </w:r>
      <w:r>
        <w:rPr>
          <w:rFonts w:hint="eastAsia"/>
          <w:iCs/>
        </w:rPr>
        <w:t>此时数据为</w:t>
      </w:r>
      <w:r>
        <w:rPr>
          <w:rFonts w:hint="eastAsia"/>
          <w:iCs/>
        </w:rPr>
        <w:t>"\x31\x34\x20\x20\x9F\x36\x06\x31\x32\x33\x34\x35\x36\x9F\x37\x02\x31\x31"</w:t>
      </w:r>
    </w:p>
    <w:p w:rsidR="00C85478" w:rsidRDefault="00224E61">
      <w:pPr>
        <w:widowControl/>
        <w:jc w:val="left"/>
        <w:rPr>
          <w:iCs/>
        </w:rPr>
      </w:pPr>
      <w:r>
        <w:rPr>
          <w:iCs/>
        </w:rPr>
        <w:tab/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  <w:t>Tlv_GetTag((char*)sbuf,"9F37",sbuf2);//</w:t>
      </w:r>
      <w:r>
        <w:rPr>
          <w:rFonts w:hint="eastAsia"/>
          <w:iCs/>
        </w:rPr>
        <w:t>此时</w:t>
      </w:r>
      <w:r>
        <w:rPr>
          <w:rFonts w:hint="eastAsia"/>
          <w:iCs/>
        </w:rPr>
        <w:t>sbuf2</w:t>
      </w:r>
      <w:r>
        <w:rPr>
          <w:rFonts w:hint="eastAsia"/>
          <w:iCs/>
        </w:rPr>
        <w:t>为</w:t>
      </w:r>
      <w:r>
        <w:rPr>
          <w:rFonts w:hint="eastAsia"/>
          <w:iCs/>
        </w:rPr>
        <w:t>"11"</w:t>
      </w:r>
    </w:p>
    <w:p w:rsidR="00C85478" w:rsidRDefault="00C85478">
      <w:pPr>
        <w:widowControl/>
        <w:jc w:val="left"/>
        <w:rPr>
          <w:iCs/>
        </w:rPr>
      </w:pP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  <w:t>Tlv_GetTag((char*)sbuf,"9F36",sbuf2);//</w:t>
      </w:r>
      <w:r>
        <w:rPr>
          <w:rFonts w:hint="eastAsia"/>
          <w:iCs/>
        </w:rPr>
        <w:t>此时</w:t>
      </w:r>
      <w:r>
        <w:rPr>
          <w:rFonts w:hint="eastAsia"/>
          <w:iCs/>
        </w:rPr>
        <w:t>sbuf2</w:t>
      </w:r>
      <w:r>
        <w:rPr>
          <w:rFonts w:hint="eastAsia"/>
          <w:iCs/>
        </w:rPr>
        <w:t>为</w:t>
      </w:r>
      <w:r>
        <w:rPr>
          <w:rFonts w:hint="eastAsia"/>
          <w:iCs/>
        </w:rPr>
        <w:t>"123456"</w:t>
      </w:r>
    </w:p>
    <w:p w:rsidR="00C85478" w:rsidRDefault="00224E61">
      <w:pPr>
        <w:pStyle w:val="4"/>
        <w:numPr>
          <w:ilvl w:val="2"/>
          <w:numId w:val="1"/>
        </w:numPr>
        <w:ind w:left="709"/>
        <w:rPr>
          <w:rStyle w:val="a9"/>
          <w:iCs w:val="0"/>
        </w:rPr>
      </w:pPr>
      <w:r>
        <w:rPr>
          <w:rStyle w:val="a9"/>
          <w:rFonts w:hint="eastAsia"/>
          <w:iCs w:val="0"/>
        </w:rPr>
        <w:t>将</w:t>
      </w:r>
      <w:r>
        <w:rPr>
          <w:rStyle w:val="a9"/>
          <w:rFonts w:hint="eastAsia"/>
          <w:iCs w:val="0"/>
        </w:rPr>
        <w:t>TLV</w:t>
      </w:r>
      <w:r>
        <w:rPr>
          <w:rStyle w:val="a9"/>
          <w:rFonts w:hint="eastAsia"/>
          <w:iCs w:val="0"/>
        </w:rPr>
        <w:t>数据转换成可见</w:t>
      </w:r>
      <w:r>
        <w:rPr>
          <w:rStyle w:val="a9"/>
          <w:rFonts w:hint="eastAsia"/>
          <w:iCs w:val="0"/>
        </w:rPr>
        <w:t>AscII</w:t>
      </w:r>
      <w:r>
        <w:rPr>
          <w:rStyle w:val="a9"/>
          <w:rFonts w:hint="eastAsia"/>
          <w:iCs w:val="0"/>
        </w:rPr>
        <w:t>字符</w:t>
      </w:r>
    </w:p>
    <w:p w:rsidR="00C85478" w:rsidRDefault="00224E61">
      <w:pPr>
        <w:widowControl/>
        <w:jc w:val="left"/>
        <w:rPr>
          <w:rStyle w:val="a9"/>
          <w:iCs w:val="0"/>
          <w:sz w:val="24"/>
          <w:szCs w:val="24"/>
        </w:rPr>
      </w:pPr>
      <w:r>
        <w:rPr>
          <w:rStyle w:val="a9"/>
          <w:iCs w:val="0"/>
          <w:sz w:val="24"/>
          <w:szCs w:val="24"/>
        </w:rPr>
        <w:t>int __stdcall Tlv_GetAscData(</w:t>
      </w:r>
      <w:r>
        <w:rPr>
          <w:rStyle w:val="a9"/>
          <w:rFonts w:hint="eastAsia"/>
          <w:iCs w:val="0"/>
          <w:sz w:val="24"/>
          <w:szCs w:val="24"/>
        </w:rPr>
        <w:tab/>
      </w:r>
      <w:r>
        <w:rPr>
          <w:rStyle w:val="a9"/>
          <w:iCs w:val="0"/>
          <w:sz w:val="24"/>
          <w:szCs w:val="24"/>
        </w:rPr>
        <w:t>const char* cpInDataTLV,</w:t>
      </w:r>
    </w:p>
    <w:p w:rsidR="00C85478" w:rsidRDefault="00224E61">
      <w:pPr>
        <w:widowControl/>
        <w:ind w:left="2520" w:firstLine="420"/>
        <w:jc w:val="left"/>
        <w:rPr>
          <w:rStyle w:val="a9"/>
          <w:iCs w:val="0"/>
          <w:sz w:val="24"/>
          <w:szCs w:val="24"/>
        </w:rPr>
      </w:pPr>
      <w:r>
        <w:rPr>
          <w:rStyle w:val="a9"/>
          <w:iCs w:val="0"/>
          <w:sz w:val="24"/>
          <w:szCs w:val="24"/>
        </w:rPr>
        <w:t>char* cpOutDataAsc)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>参数</w:t>
      </w:r>
      <w:r>
        <w:rPr>
          <w:rFonts w:hint="eastAsia"/>
          <w:iCs/>
        </w:rPr>
        <w:t>: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  <w:t>const char* cpInDataTLV:</w:t>
      </w:r>
      <w:r>
        <w:rPr>
          <w:rFonts w:hint="eastAsia"/>
          <w:iCs/>
        </w:rPr>
        <w:t>传入</w:t>
      </w:r>
      <w:r>
        <w:rPr>
          <w:rFonts w:hint="eastAsia"/>
          <w:iCs/>
        </w:rPr>
        <w:t>TLV</w:t>
      </w:r>
      <w:r>
        <w:rPr>
          <w:rFonts w:hint="eastAsia"/>
          <w:iCs/>
        </w:rPr>
        <w:t>数据指针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  <w:t>char* cpOutDataAsc:</w:t>
      </w:r>
      <w:r>
        <w:rPr>
          <w:rFonts w:hint="eastAsia"/>
          <w:iCs/>
        </w:rPr>
        <w:t>返回</w:t>
      </w:r>
      <w:r>
        <w:rPr>
          <w:rFonts w:hint="eastAsia"/>
          <w:iCs/>
        </w:rPr>
        <w:t>AscII</w:t>
      </w:r>
      <w:r>
        <w:rPr>
          <w:rFonts w:hint="eastAsia"/>
          <w:iCs/>
        </w:rPr>
        <w:t>字符数据指针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>返回</w:t>
      </w:r>
      <w:r>
        <w:rPr>
          <w:rFonts w:hint="eastAsia"/>
          <w:iCs/>
        </w:rPr>
        <w:t>: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该函数只返回</w:t>
      </w:r>
      <w:r>
        <w:rPr>
          <w:rFonts w:hint="eastAsia"/>
          <w:iCs/>
        </w:rPr>
        <w:t>0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>例子</w:t>
      </w:r>
      <w:r>
        <w:rPr>
          <w:rFonts w:hint="eastAsia"/>
          <w:iCs/>
        </w:rPr>
        <w:t>:</w:t>
      </w:r>
    </w:p>
    <w:p w:rsidR="00C85478" w:rsidRDefault="00224E61">
      <w:pPr>
        <w:widowControl/>
        <w:jc w:val="left"/>
        <w:rPr>
          <w:iCs/>
        </w:rPr>
      </w:pPr>
      <w:r>
        <w:rPr>
          <w:iCs/>
        </w:rPr>
        <w:tab/>
        <w:t>char BufTlv[MEMOLEN];</w:t>
      </w:r>
    </w:p>
    <w:p w:rsidR="00C85478" w:rsidRDefault="00224E61">
      <w:pPr>
        <w:widowControl/>
        <w:jc w:val="left"/>
        <w:rPr>
          <w:iCs/>
        </w:rPr>
      </w:pPr>
      <w:r>
        <w:rPr>
          <w:iCs/>
        </w:rPr>
        <w:tab/>
        <w:t>char BufAsc[MEMOLEN*2+1];</w:t>
      </w:r>
    </w:p>
    <w:p w:rsidR="00C85478" w:rsidRDefault="00224E61">
      <w:pPr>
        <w:widowControl/>
        <w:jc w:val="left"/>
        <w:rPr>
          <w:iCs/>
        </w:rPr>
      </w:pPr>
      <w:r>
        <w:rPr>
          <w:iCs/>
        </w:rPr>
        <w:tab/>
        <w:t>iRet= Tlv_Init(BufTlv,MEMOLEN);</w:t>
      </w:r>
    </w:p>
    <w:p w:rsidR="00C85478" w:rsidRDefault="00224E61">
      <w:pPr>
        <w:widowControl/>
        <w:jc w:val="left"/>
        <w:rPr>
          <w:iCs/>
        </w:rPr>
      </w:pPr>
      <w:r>
        <w:rPr>
          <w:iCs/>
        </w:rPr>
        <w:tab/>
        <w:t>iRet = Tlv_AddTag("9F36","123",3);</w:t>
      </w:r>
    </w:p>
    <w:p w:rsidR="00C85478" w:rsidRDefault="00224E61">
      <w:pPr>
        <w:widowControl/>
        <w:jc w:val="left"/>
        <w:rPr>
          <w:iCs/>
        </w:rPr>
      </w:pPr>
      <w:r>
        <w:rPr>
          <w:iCs/>
        </w:rPr>
        <w:tab/>
        <w:t>Tlv_GetAscData(BufTlv,BufAsc);</w:t>
      </w:r>
      <w:r>
        <w:rPr>
          <w:rFonts w:hint="eastAsia"/>
          <w:iCs/>
        </w:rPr>
        <w:t xml:space="preserve"> //</w:t>
      </w:r>
      <w:r>
        <w:rPr>
          <w:rFonts w:hint="eastAsia"/>
          <w:iCs/>
        </w:rPr>
        <w:t>此时</w:t>
      </w:r>
      <w:r>
        <w:rPr>
          <w:rFonts w:hint="eastAsia"/>
          <w:iCs/>
        </w:rPr>
        <w:t>BufAsc</w:t>
      </w:r>
      <w:r>
        <w:rPr>
          <w:rFonts w:hint="eastAsia"/>
          <w:iCs/>
        </w:rPr>
        <w:t>里面为</w:t>
      </w:r>
      <w:r>
        <w:rPr>
          <w:rFonts w:hint="eastAsia"/>
          <w:iCs/>
        </w:rPr>
        <w:t>"362020209F3603313233"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>注意</w:t>
      </w:r>
      <w:r>
        <w:rPr>
          <w:rFonts w:hint="eastAsia"/>
          <w:iCs/>
        </w:rPr>
        <w:t>:</w:t>
      </w:r>
    </w:p>
    <w:p w:rsidR="00C85478" w:rsidRDefault="00224E61"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此函数执行前无需外部清</w:t>
      </w:r>
      <w:r>
        <w:rPr>
          <w:rStyle w:val="a9"/>
          <w:iCs w:val="0"/>
          <w:sz w:val="24"/>
          <w:szCs w:val="24"/>
        </w:rPr>
        <w:t>cpOutDataAsc</w:t>
      </w:r>
    </w:p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lastRenderedPageBreak/>
        <w:t>增值交易必须传入的</w:t>
      </w:r>
      <w:r>
        <w:rPr>
          <w:rFonts w:hint="eastAsia"/>
        </w:rPr>
        <w:t>tag</w:t>
      </w:r>
    </w:p>
    <w:tbl>
      <w:tblPr>
        <w:tblW w:w="8522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710"/>
        <w:gridCol w:w="3621"/>
        <w:gridCol w:w="3191"/>
      </w:tblGrid>
      <w:tr w:rsidR="00C85478">
        <w:tc>
          <w:tcPr>
            <w:tcW w:w="17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交易类型</w:t>
            </w:r>
          </w:p>
        </w:tc>
        <w:tc>
          <w:tcPr>
            <w:tcW w:w="36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必须传入的</w:t>
            </w:r>
            <w:r>
              <w:rPr>
                <w:rFonts w:hint="eastAsia"/>
                <w:b/>
                <w:bCs/>
                <w:color w:val="365F90"/>
              </w:rPr>
              <w:t>tag</w:t>
            </w:r>
          </w:p>
        </w:tc>
        <w:tc>
          <w:tcPr>
            <w:tcW w:w="31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需要获得的返回数据</w:t>
            </w:r>
          </w:p>
        </w:tc>
      </w:tr>
      <w:tr w:rsidR="00C85478">
        <w:tc>
          <w:tcPr>
            <w:tcW w:w="1710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手机充值</w:t>
            </w:r>
          </w:p>
        </w:tc>
        <w:tc>
          <w:tcPr>
            <w:tcW w:w="3621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手机号码（</w:t>
            </w:r>
            <w:r>
              <w:rPr>
                <w:rFonts w:hint="eastAsia"/>
                <w:color w:val="365F90"/>
              </w:rPr>
              <w:t>0F12</w:t>
            </w:r>
            <w:r>
              <w:rPr>
                <w:rFonts w:hint="eastAsia"/>
                <w:color w:val="365F90"/>
              </w:rPr>
              <w:t>）、运营商类别（</w:t>
            </w:r>
            <w:r>
              <w:rPr>
                <w:rFonts w:hint="eastAsia"/>
                <w:color w:val="365F90"/>
              </w:rPr>
              <w:t>0F13</w:t>
            </w:r>
            <w:r>
              <w:rPr>
                <w:rFonts w:hint="eastAsia"/>
                <w:color w:val="365F90"/>
              </w:rPr>
              <w:t>）</w:t>
            </w:r>
          </w:p>
        </w:tc>
        <w:tc>
          <w:tcPr>
            <w:tcW w:w="3191" w:type="dxa"/>
            <w:shd w:val="clear" w:color="auto" w:fill="D3DFEE"/>
            <w:vAlign w:val="center"/>
          </w:tcPr>
          <w:p w:rsidR="00C85478" w:rsidRDefault="00C85478">
            <w:pPr>
              <w:jc w:val="center"/>
              <w:rPr>
                <w:color w:val="365F90"/>
              </w:rPr>
            </w:pPr>
          </w:p>
        </w:tc>
      </w:tr>
      <w:tr w:rsidR="00C85478">
        <w:tc>
          <w:tcPr>
            <w:tcW w:w="1710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信用卡还款查询</w:t>
            </w:r>
          </w:p>
        </w:tc>
        <w:tc>
          <w:tcPr>
            <w:tcW w:w="3621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信用卡卡号（</w:t>
            </w:r>
            <w:r>
              <w:rPr>
                <w:rFonts w:hint="eastAsia"/>
                <w:color w:val="365F90"/>
              </w:rPr>
              <w:t>0F14</w:t>
            </w:r>
            <w:r>
              <w:rPr>
                <w:rFonts w:hint="eastAsia"/>
                <w:color w:val="365F90"/>
              </w:rPr>
              <w:t>）、手机号码（</w:t>
            </w:r>
            <w:r>
              <w:rPr>
                <w:rFonts w:hint="eastAsia"/>
                <w:color w:val="365F90"/>
              </w:rPr>
              <w:t>0F12</w:t>
            </w:r>
            <w:r>
              <w:rPr>
                <w:rFonts w:hint="eastAsia"/>
                <w:color w:val="365F90"/>
              </w:rPr>
              <w:t>）</w:t>
            </w:r>
          </w:p>
        </w:tc>
        <w:tc>
          <w:tcPr>
            <w:tcW w:w="3191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手续费（</w:t>
            </w:r>
            <w:r>
              <w:rPr>
                <w:rFonts w:hint="eastAsia"/>
                <w:color w:val="365F90"/>
              </w:rPr>
              <w:t>0F15</w:t>
            </w:r>
            <w:r>
              <w:rPr>
                <w:rFonts w:hint="eastAsia"/>
                <w:color w:val="365F90"/>
              </w:rPr>
              <w:t>）、提示信息（</w:t>
            </w:r>
            <w:r>
              <w:rPr>
                <w:rFonts w:hint="eastAsia"/>
                <w:color w:val="365F90"/>
              </w:rPr>
              <w:t>0F17</w:t>
            </w:r>
            <w:r>
              <w:rPr>
                <w:rFonts w:hint="eastAsia"/>
                <w:color w:val="365F90"/>
              </w:rPr>
              <w:t>）</w:t>
            </w:r>
          </w:p>
        </w:tc>
      </w:tr>
      <w:tr w:rsidR="00C85478">
        <w:tc>
          <w:tcPr>
            <w:tcW w:w="1710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信用卡还款缴费</w:t>
            </w:r>
          </w:p>
        </w:tc>
        <w:tc>
          <w:tcPr>
            <w:tcW w:w="3621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信用卡卡号（</w:t>
            </w:r>
            <w:r>
              <w:rPr>
                <w:rFonts w:hint="eastAsia"/>
                <w:color w:val="365F90"/>
              </w:rPr>
              <w:t>0F14</w:t>
            </w:r>
            <w:r>
              <w:rPr>
                <w:rFonts w:hint="eastAsia"/>
                <w:color w:val="365F90"/>
              </w:rPr>
              <w:t>）、手机号码（</w:t>
            </w:r>
            <w:r>
              <w:rPr>
                <w:rFonts w:hint="eastAsia"/>
                <w:color w:val="365F90"/>
              </w:rPr>
              <w:t>0F12</w:t>
            </w:r>
            <w:r>
              <w:rPr>
                <w:rFonts w:hint="eastAsia"/>
                <w:color w:val="365F90"/>
              </w:rPr>
              <w:t>）</w:t>
            </w:r>
          </w:p>
        </w:tc>
        <w:tc>
          <w:tcPr>
            <w:tcW w:w="3191" w:type="dxa"/>
            <w:shd w:val="clear" w:color="auto" w:fill="D3DFEE"/>
            <w:vAlign w:val="center"/>
          </w:tcPr>
          <w:p w:rsidR="00C85478" w:rsidRDefault="00C85478">
            <w:pPr>
              <w:jc w:val="center"/>
              <w:rPr>
                <w:color w:val="365F90"/>
              </w:rPr>
            </w:pPr>
          </w:p>
        </w:tc>
      </w:tr>
      <w:tr w:rsidR="00C85478">
        <w:tc>
          <w:tcPr>
            <w:tcW w:w="1710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卡卡转账</w:t>
            </w:r>
          </w:p>
        </w:tc>
        <w:tc>
          <w:tcPr>
            <w:tcW w:w="3621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转入账户号码（</w:t>
            </w:r>
            <w:r>
              <w:rPr>
                <w:rFonts w:hint="eastAsia"/>
                <w:color w:val="365F90"/>
              </w:rPr>
              <w:t>0F16</w:t>
            </w:r>
            <w:r>
              <w:rPr>
                <w:rFonts w:hint="eastAsia"/>
                <w:color w:val="365F90"/>
              </w:rPr>
              <w:t>）</w:t>
            </w:r>
          </w:p>
        </w:tc>
        <w:tc>
          <w:tcPr>
            <w:tcW w:w="3191" w:type="dxa"/>
            <w:vAlign w:val="center"/>
          </w:tcPr>
          <w:p w:rsidR="00C85478" w:rsidRDefault="00C85478">
            <w:pPr>
              <w:jc w:val="center"/>
              <w:rPr>
                <w:color w:val="365F90"/>
              </w:rPr>
            </w:pPr>
          </w:p>
        </w:tc>
      </w:tr>
      <w:tr w:rsidR="00C85478">
        <w:tc>
          <w:tcPr>
            <w:tcW w:w="1710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公共事业查询</w:t>
            </w:r>
          </w:p>
        </w:tc>
        <w:tc>
          <w:tcPr>
            <w:tcW w:w="3621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地区码（</w:t>
            </w:r>
            <w:r>
              <w:rPr>
                <w:rFonts w:hint="eastAsia"/>
                <w:color w:val="365F90"/>
              </w:rPr>
              <w:t>0F1A</w:t>
            </w:r>
            <w:r>
              <w:rPr>
                <w:rFonts w:hint="eastAsia"/>
                <w:color w:val="365F90"/>
              </w:rPr>
              <w:t>）、出账机构代码（</w:t>
            </w:r>
            <w:r>
              <w:rPr>
                <w:rFonts w:hint="eastAsia"/>
                <w:color w:val="365F90"/>
              </w:rPr>
              <w:t>0F1B</w:t>
            </w:r>
            <w:r>
              <w:rPr>
                <w:rFonts w:hint="eastAsia"/>
                <w:color w:val="365F90"/>
              </w:rPr>
              <w:t>）、条码号（或者账单号、户号）（</w:t>
            </w:r>
            <w:r>
              <w:rPr>
                <w:rFonts w:hint="eastAsia"/>
                <w:color w:val="365F90"/>
              </w:rPr>
              <w:t>0F1C</w:t>
            </w:r>
            <w:r>
              <w:rPr>
                <w:rFonts w:hint="eastAsia"/>
                <w:color w:val="365F90"/>
              </w:rPr>
              <w:t>）、出账机构特殊需要的域（</w:t>
            </w:r>
            <w:r>
              <w:rPr>
                <w:rFonts w:hint="eastAsia"/>
                <w:color w:val="365F90"/>
              </w:rPr>
              <w:t>0F19</w:t>
            </w:r>
            <w:r>
              <w:rPr>
                <w:rFonts w:hint="eastAsia"/>
                <w:color w:val="365F90"/>
              </w:rPr>
              <w:t>）、手机号码（可选）（</w:t>
            </w:r>
            <w:r>
              <w:rPr>
                <w:rFonts w:hint="eastAsia"/>
                <w:color w:val="365F90"/>
              </w:rPr>
              <w:t>0F12</w:t>
            </w:r>
            <w:r>
              <w:rPr>
                <w:rFonts w:hint="eastAsia"/>
                <w:color w:val="365F90"/>
              </w:rPr>
              <w:t>）</w:t>
            </w:r>
          </w:p>
        </w:tc>
        <w:tc>
          <w:tcPr>
            <w:tcW w:w="3191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总金额（</w:t>
            </w:r>
            <w:r>
              <w:rPr>
                <w:rFonts w:hint="eastAsia"/>
                <w:color w:val="365F90"/>
              </w:rPr>
              <w:t>0F0D</w:t>
            </w:r>
            <w:r>
              <w:rPr>
                <w:rFonts w:hint="eastAsia"/>
                <w:color w:val="365F90"/>
              </w:rPr>
              <w:t>）、账期（</w:t>
            </w:r>
            <w:r>
              <w:rPr>
                <w:rFonts w:hint="eastAsia"/>
                <w:color w:val="365F90"/>
              </w:rPr>
              <w:t>0F18</w:t>
            </w:r>
            <w:r>
              <w:rPr>
                <w:rFonts w:hint="eastAsia"/>
                <w:color w:val="365F90"/>
              </w:rPr>
              <w:t>）、出账机构特殊需要的域（</w:t>
            </w:r>
            <w:r>
              <w:rPr>
                <w:rFonts w:hint="eastAsia"/>
                <w:color w:val="365F90"/>
              </w:rPr>
              <w:t>0F19</w:t>
            </w:r>
            <w:r>
              <w:rPr>
                <w:rFonts w:hint="eastAsia"/>
                <w:color w:val="365F90"/>
              </w:rPr>
              <w:t>）</w:t>
            </w:r>
          </w:p>
        </w:tc>
      </w:tr>
      <w:tr w:rsidR="00C85478">
        <w:tc>
          <w:tcPr>
            <w:tcW w:w="1710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公共事业缴费</w:t>
            </w:r>
          </w:p>
        </w:tc>
        <w:tc>
          <w:tcPr>
            <w:tcW w:w="3621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无</w:t>
            </w:r>
          </w:p>
        </w:tc>
        <w:tc>
          <w:tcPr>
            <w:tcW w:w="3191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订单号（</w:t>
            </w:r>
            <w:r>
              <w:rPr>
                <w:rFonts w:hint="eastAsia"/>
                <w:color w:val="365F90"/>
              </w:rPr>
              <w:t>0F1E</w:t>
            </w:r>
            <w:r>
              <w:rPr>
                <w:rFonts w:hint="eastAsia"/>
                <w:color w:val="365F90"/>
              </w:rPr>
              <w:t>）</w:t>
            </w:r>
          </w:p>
        </w:tc>
      </w:tr>
      <w:tr w:rsidR="00C85478">
        <w:tc>
          <w:tcPr>
            <w:tcW w:w="1710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广西交警罚没款账单查询</w:t>
            </w:r>
          </w:p>
        </w:tc>
        <w:tc>
          <w:tcPr>
            <w:tcW w:w="3621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处罚书号（</w:t>
            </w:r>
            <w:r>
              <w:rPr>
                <w:rFonts w:hint="eastAsia"/>
                <w:color w:val="365F90"/>
              </w:rPr>
              <w:t>0F00</w:t>
            </w:r>
            <w:r>
              <w:rPr>
                <w:rFonts w:hint="eastAsia"/>
                <w:color w:val="365F90"/>
              </w:rPr>
              <w:t>）、处罚书类型（</w:t>
            </w:r>
            <w:r>
              <w:rPr>
                <w:rFonts w:hint="eastAsia"/>
                <w:color w:val="365F90"/>
              </w:rPr>
              <w:t>0F01</w:t>
            </w:r>
            <w:r>
              <w:rPr>
                <w:rFonts w:hint="eastAsia"/>
                <w:color w:val="365F90"/>
              </w:rPr>
              <w:t>）、交警校验码（</w:t>
            </w:r>
            <w:r>
              <w:rPr>
                <w:rFonts w:hint="eastAsia"/>
                <w:color w:val="365F90"/>
              </w:rPr>
              <w:t>0F02</w:t>
            </w:r>
            <w:r>
              <w:rPr>
                <w:rFonts w:hint="eastAsia"/>
                <w:color w:val="365F90"/>
              </w:rPr>
              <w:t>）</w:t>
            </w:r>
          </w:p>
        </w:tc>
        <w:tc>
          <w:tcPr>
            <w:tcW w:w="3191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操作结果信息（</w:t>
            </w:r>
            <w:r>
              <w:rPr>
                <w:rFonts w:hint="eastAsia"/>
                <w:color w:val="365F90"/>
              </w:rPr>
              <w:t>0F03</w:t>
            </w:r>
            <w:r>
              <w:rPr>
                <w:rFonts w:hint="eastAsia"/>
                <w:color w:val="365F90"/>
              </w:rPr>
              <w:t>）、当事人（</w:t>
            </w:r>
            <w:r>
              <w:rPr>
                <w:rFonts w:hint="eastAsia"/>
                <w:color w:val="365F90"/>
              </w:rPr>
              <w:t>0F04</w:t>
            </w:r>
            <w:r>
              <w:rPr>
                <w:rFonts w:hint="eastAsia"/>
                <w:color w:val="365F90"/>
              </w:rPr>
              <w:t>）、执行单位编码（</w:t>
            </w:r>
            <w:r>
              <w:rPr>
                <w:rFonts w:hint="eastAsia"/>
                <w:color w:val="365F90"/>
              </w:rPr>
              <w:t>0F05</w:t>
            </w:r>
            <w:r>
              <w:rPr>
                <w:rFonts w:hint="eastAsia"/>
                <w:color w:val="365F90"/>
              </w:rPr>
              <w:t>）、执行单位名称（</w:t>
            </w:r>
            <w:r>
              <w:rPr>
                <w:rFonts w:hint="eastAsia"/>
                <w:color w:val="365F90"/>
              </w:rPr>
              <w:t>0F06</w:t>
            </w:r>
            <w:r>
              <w:rPr>
                <w:rFonts w:hint="eastAsia"/>
                <w:color w:val="365F90"/>
              </w:rPr>
              <w:t>）、缴费状态（</w:t>
            </w:r>
            <w:r>
              <w:rPr>
                <w:rFonts w:hint="eastAsia"/>
                <w:color w:val="365F90"/>
              </w:rPr>
              <w:t>0F07</w:t>
            </w:r>
            <w:r>
              <w:rPr>
                <w:rFonts w:hint="eastAsia"/>
                <w:color w:val="365F90"/>
              </w:rPr>
              <w:t>）、处罚日期（</w:t>
            </w:r>
            <w:r>
              <w:rPr>
                <w:rFonts w:hint="eastAsia"/>
                <w:color w:val="365F90"/>
              </w:rPr>
              <w:t>0F08</w:t>
            </w:r>
            <w:r>
              <w:rPr>
                <w:rFonts w:hint="eastAsia"/>
                <w:color w:val="365F90"/>
              </w:rPr>
              <w:t>）、车牌号码（</w:t>
            </w:r>
            <w:r>
              <w:rPr>
                <w:rFonts w:hint="eastAsia"/>
                <w:color w:val="365F90"/>
              </w:rPr>
              <w:t>0F09</w:t>
            </w:r>
            <w:r>
              <w:rPr>
                <w:rFonts w:hint="eastAsia"/>
                <w:color w:val="365F90"/>
              </w:rPr>
              <w:t>）、处理机关名称（</w:t>
            </w:r>
            <w:r>
              <w:rPr>
                <w:rFonts w:hint="eastAsia"/>
                <w:color w:val="365F90"/>
              </w:rPr>
              <w:t>0F0A</w:t>
            </w:r>
            <w:r>
              <w:rPr>
                <w:rFonts w:hint="eastAsia"/>
                <w:color w:val="365F90"/>
              </w:rPr>
              <w:t>）、罚款金额（</w:t>
            </w:r>
            <w:r>
              <w:rPr>
                <w:rFonts w:hint="eastAsia"/>
                <w:color w:val="365F90"/>
              </w:rPr>
              <w:t>0F0B</w:t>
            </w:r>
            <w:r>
              <w:rPr>
                <w:rFonts w:hint="eastAsia"/>
                <w:color w:val="365F90"/>
              </w:rPr>
              <w:t>）、滞纳金（</w:t>
            </w:r>
            <w:r>
              <w:rPr>
                <w:rFonts w:hint="eastAsia"/>
                <w:color w:val="365F90"/>
              </w:rPr>
              <w:t>0F0C</w:t>
            </w:r>
            <w:r>
              <w:rPr>
                <w:rFonts w:hint="eastAsia"/>
                <w:color w:val="365F90"/>
              </w:rPr>
              <w:t>）、总金额（</w:t>
            </w:r>
            <w:r>
              <w:rPr>
                <w:rFonts w:hint="eastAsia"/>
                <w:color w:val="365F90"/>
              </w:rPr>
              <w:t>0F0D</w:t>
            </w:r>
            <w:r>
              <w:rPr>
                <w:rFonts w:hint="eastAsia"/>
                <w:color w:val="365F90"/>
              </w:rPr>
              <w:t>）、查询新一代流水号（</w:t>
            </w:r>
            <w:r>
              <w:rPr>
                <w:rFonts w:hint="eastAsia"/>
                <w:color w:val="365F90"/>
              </w:rPr>
              <w:t>0F0E</w:t>
            </w:r>
            <w:r>
              <w:rPr>
                <w:rFonts w:hint="eastAsia"/>
                <w:color w:val="365F90"/>
              </w:rPr>
              <w:t>）</w:t>
            </w:r>
          </w:p>
        </w:tc>
      </w:tr>
      <w:tr w:rsidR="00C85478">
        <w:tc>
          <w:tcPr>
            <w:tcW w:w="1710" w:type="dxa"/>
            <w:tcBorders>
              <w:bottom w:val="nil"/>
            </w:tcBorders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广西交警罚没款缴费</w:t>
            </w:r>
          </w:p>
        </w:tc>
        <w:tc>
          <w:tcPr>
            <w:tcW w:w="3621" w:type="dxa"/>
            <w:tcBorders>
              <w:bottom w:val="nil"/>
            </w:tcBorders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查询新一代流水号（</w:t>
            </w:r>
            <w:r>
              <w:rPr>
                <w:rFonts w:hint="eastAsia"/>
                <w:color w:val="365F90"/>
              </w:rPr>
              <w:t>0F0E</w:t>
            </w:r>
            <w:r>
              <w:rPr>
                <w:rFonts w:hint="eastAsia"/>
                <w:color w:val="365F90"/>
              </w:rPr>
              <w:t>）</w:t>
            </w:r>
          </w:p>
        </w:tc>
        <w:tc>
          <w:tcPr>
            <w:tcW w:w="3191" w:type="dxa"/>
            <w:tcBorders>
              <w:bottom w:val="nil"/>
            </w:tcBorders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操作结果信息（</w:t>
            </w:r>
            <w:r>
              <w:rPr>
                <w:rFonts w:hint="eastAsia"/>
                <w:color w:val="365F90"/>
              </w:rPr>
              <w:t>0F03</w:t>
            </w:r>
            <w:r>
              <w:rPr>
                <w:rFonts w:hint="eastAsia"/>
                <w:color w:val="365F90"/>
              </w:rPr>
              <w:t>）、业务流水号（</w:t>
            </w:r>
            <w:r>
              <w:rPr>
                <w:rFonts w:hint="eastAsia"/>
                <w:color w:val="365F90"/>
              </w:rPr>
              <w:t>0F10</w:t>
            </w:r>
            <w:r>
              <w:rPr>
                <w:rFonts w:hint="eastAsia"/>
                <w:color w:val="365F90"/>
              </w:rPr>
              <w:t>）、校验码（</w:t>
            </w:r>
            <w:r>
              <w:rPr>
                <w:rFonts w:hint="eastAsia"/>
                <w:color w:val="365F90"/>
              </w:rPr>
              <w:t>0F11</w:t>
            </w:r>
            <w:r>
              <w:rPr>
                <w:rFonts w:hint="eastAsia"/>
                <w:color w:val="365F90"/>
              </w:rPr>
              <w:t>）、销账新一代流水号（</w:t>
            </w:r>
            <w:r>
              <w:rPr>
                <w:rFonts w:hint="eastAsia"/>
                <w:color w:val="365F90"/>
              </w:rPr>
              <w:t>0F0E</w:t>
            </w:r>
            <w:r>
              <w:rPr>
                <w:rFonts w:hint="eastAsia"/>
                <w:color w:val="365F90"/>
              </w:rPr>
              <w:t>）</w:t>
            </w:r>
          </w:p>
        </w:tc>
      </w:tr>
      <w:tr w:rsidR="00C85478" w:rsidTr="00014DE4">
        <w:trPr>
          <w:trHeight w:val="90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POS</w:t>
            </w:r>
            <w:r>
              <w:rPr>
                <w:rFonts w:hint="eastAsia"/>
                <w:b/>
                <w:bCs/>
                <w:color w:val="365F90"/>
              </w:rPr>
              <w:t>通消费</w:t>
            </w:r>
            <w:r w:rsidR="00927B2D">
              <w:rPr>
                <w:rFonts w:hint="eastAsia"/>
                <w:b/>
                <w:bCs/>
                <w:color w:val="365F90"/>
              </w:rPr>
              <w:t>B</w:t>
            </w:r>
            <w:r w:rsidR="00927B2D">
              <w:rPr>
                <w:rFonts w:hint="eastAsia"/>
                <w:b/>
                <w:bCs/>
                <w:color w:val="365F90"/>
              </w:rPr>
              <w:t>扫</w:t>
            </w:r>
            <w:r w:rsidR="00927B2D">
              <w:rPr>
                <w:rFonts w:hint="eastAsia"/>
                <w:b/>
                <w:bCs/>
                <w:color w:val="365F90"/>
              </w:rPr>
              <w:t>C</w:t>
            </w:r>
          </w:p>
        </w:tc>
        <w:tc>
          <w:tcPr>
            <w:tcW w:w="3621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串码（</w:t>
            </w:r>
            <w:r>
              <w:rPr>
                <w:rFonts w:hint="eastAsia"/>
                <w:b/>
                <w:bCs/>
                <w:color w:val="365F90"/>
              </w:rPr>
              <w:t>0F1F</w:t>
            </w:r>
            <w:r>
              <w:rPr>
                <w:rFonts w:hint="eastAsia"/>
                <w:b/>
                <w:bCs/>
                <w:color w:val="365F90"/>
              </w:rPr>
              <w:t>）</w:t>
            </w:r>
          </w:p>
        </w:tc>
        <w:tc>
          <w:tcPr>
            <w:tcW w:w="3191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 w:rsidR="00C85478" w:rsidRDefault="00C85478">
            <w:pPr>
              <w:jc w:val="center"/>
              <w:rPr>
                <w:color w:val="365F90"/>
              </w:rPr>
            </w:pPr>
          </w:p>
        </w:tc>
      </w:tr>
      <w:tr w:rsidR="00C85478" w:rsidTr="00014DE4"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POS</w:t>
            </w:r>
            <w:r>
              <w:rPr>
                <w:rFonts w:hint="eastAsia"/>
                <w:b/>
                <w:bCs/>
                <w:color w:val="365F90"/>
              </w:rPr>
              <w:t>通消费</w:t>
            </w:r>
            <w:r>
              <w:rPr>
                <w:rFonts w:hint="eastAsia"/>
                <w:b/>
                <w:bCs/>
                <w:color w:val="365F90"/>
              </w:rPr>
              <w:t>C</w:t>
            </w:r>
            <w:r>
              <w:rPr>
                <w:rFonts w:hint="eastAsia"/>
                <w:b/>
                <w:bCs/>
                <w:color w:val="365F90"/>
              </w:rPr>
              <w:t>扫</w:t>
            </w:r>
            <w:r>
              <w:rPr>
                <w:rFonts w:hint="eastAsia"/>
                <w:b/>
                <w:bCs/>
                <w:color w:val="365F90"/>
              </w:rPr>
              <w:t>B</w:t>
            </w:r>
          </w:p>
        </w:tc>
        <w:tc>
          <w:tcPr>
            <w:tcW w:w="362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85478" w:rsidRDefault="00C85478">
            <w:pPr>
              <w:jc w:val="center"/>
              <w:rPr>
                <w:b/>
                <w:bCs/>
                <w:color w:val="365F90"/>
              </w:rPr>
            </w:pPr>
            <w:bookmarkStart w:id="5" w:name="_GoBack"/>
            <w:bookmarkEnd w:id="5"/>
          </w:p>
        </w:tc>
        <w:tc>
          <w:tcPr>
            <w:tcW w:w="319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85478" w:rsidRDefault="00224E61">
            <w:pPr>
              <w:tabs>
                <w:tab w:val="center" w:pos="1551"/>
                <w:tab w:val="right" w:pos="2975"/>
              </w:tabs>
              <w:jc w:val="left"/>
              <w:rPr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ab/>
            </w:r>
            <w:r>
              <w:rPr>
                <w:rFonts w:hint="eastAsia"/>
                <w:color w:val="365F90"/>
              </w:rPr>
              <w:t>支付二维码（</w:t>
            </w:r>
            <w:r>
              <w:rPr>
                <w:rFonts w:hint="eastAsia"/>
                <w:color w:val="365F90"/>
              </w:rPr>
              <w:t>0F20</w:t>
            </w:r>
            <w:r>
              <w:rPr>
                <w:rFonts w:hint="eastAsia"/>
                <w:color w:val="365F90"/>
              </w:rPr>
              <w:t>）、商户账单号</w:t>
            </w:r>
            <w:r>
              <w:rPr>
                <w:rFonts w:hint="eastAsia"/>
                <w:color w:val="365F90"/>
              </w:rPr>
              <w:tab/>
            </w:r>
            <w:r>
              <w:rPr>
                <w:rFonts w:hint="eastAsia"/>
                <w:color w:val="365F90"/>
              </w:rPr>
              <w:t>（</w:t>
            </w:r>
            <w:r>
              <w:rPr>
                <w:rFonts w:hint="eastAsia"/>
                <w:color w:val="365F90"/>
              </w:rPr>
              <w:t>0F21</w:t>
            </w:r>
            <w:r>
              <w:rPr>
                <w:rFonts w:hint="eastAsia"/>
                <w:color w:val="365F90"/>
              </w:rPr>
              <w:t>）、账单时间（</w:t>
            </w:r>
            <w:r>
              <w:rPr>
                <w:rFonts w:hint="eastAsia"/>
                <w:color w:val="365F90"/>
              </w:rPr>
              <w:t>0F22</w:t>
            </w:r>
            <w:r>
              <w:rPr>
                <w:rFonts w:hint="eastAsia"/>
                <w:color w:val="365F90"/>
              </w:rPr>
              <w:t>）</w:t>
            </w:r>
          </w:p>
        </w:tc>
      </w:tr>
      <w:tr w:rsidR="00C85478">
        <w:tc>
          <w:tcPr>
            <w:tcW w:w="1710" w:type="dxa"/>
            <w:tcBorders>
              <w:top w:val="nil"/>
              <w:bottom w:val="single" w:sz="8" w:space="0" w:color="4F81BD"/>
            </w:tcBorders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C</w:t>
            </w:r>
            <w:r>
              <w:rPr>
                <w:rFonts w:hint="eastAsia"/>
                <w:b/>
                <w:bCs/>
                <w:color w:val="365F90"/>
              </w:rPr>
              <w:t>扫</w:t>
            </w:r>
            <w:r>
              <w:rPr>
                <w:rFonts w:hint="eastAsia"/>
                <w:b/>
                <w:bCs/>
                <w:color w:val="365F90"/>
              </w:rPr>
              <w:t>B</w:t>
            </w:r>
            <w:r>
              <w:rPr>
                <w:rFonts w:hint="eastAsia"/>
                <w:b/>
                <w:bCs/>
                <w:color w:val="365F90"/>
              </w:rPr>
              <w:t>结果查询</w:t>
            </w:r>
          </w:p>
        </w:tc>
        <w:tc>
          <w:tcPr>
            <w:tcW w:w="3621" w:type="dxa"/>
            <w:tcBorders>
              <w:top w:val="nil"/>
              <w:bottom w:val="single" w:sz="8" w:space="0" w:color="4F81BD"/>
            </w:tcBorders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color w:val="365F90"/>
              </w:rPr>
              <w:t>商户账单号</w:t>
            </w:r>
            <w:r>
              <w:rPr>
                <w:rFonts w:hint="eastAsia"/>
                <w:color w:val="365F90"/>
              </w:rPr>
              <w:tab/>
            </w:r>
            <w:r>
              <w:rPr>
                <w:rFonts w:hint="eastAsia"/>
                <w:color w:val="365F90"/>
              </w:rPr>
              <w:t>（</w:t>
            </w:r>
            <w:r>
              <w:rPr>
                <w:rFonts w:hint="eastAsia"/>
                <w:color w:val="365F90"/>
              </w:rPr>
              <w:t>0F21</w:t>
            </w:r>
            <w:r>
              <w:rPr>
                <w:rFonts w:hint="eastAsia"/>
                <w:color w:val="365F90"/>
              </w:rPr>
              <w:t>）、账单时间（</w:t>
            </w:r>
            <w:r>
              <w:rPr>
                <w:rFonts w:hint="eastAsia"/>
                <w:color w:val="365F90"/>
              </w:rPr>
              <w:t>0F22</w:t>
            </w:r>
            <w:r>
              <w:rPr>
                <w:rFonts w:hint="eastAsia"/>
                <w:color w:val="365F90"/>
              </w:rPr>
              <w:t>）</w:t>
            </w:r>
          </w:p>
        </w:tc>
        <w:tc>
          <w:tcPr>
            <w:tcW w:w="3191" w:type="dxa"/>
            <w:tcBorders>
              <w:top w:val="nil"/>
              <w:bottom w:val="single" w:sz="8" w:space="0" w:color="4F81BD"/>
            </w:tcBorders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交易状态（</w:t>
            </w:r>
            <w:r>
              <w:rPr>
                <w:rFonts w:hint="eastAsia"/>
                <w:color w:val="365F90"/>
              </w:rPr>
              <w:t>0F23</w:t>
            </w:r>
            <w:r>
              <w:rPr>
                <w:rFonts w:hint="eastAsia"/>
                <w:color w:val="365F90"/>
              </w:rPr>
              <w:t>）</w:t>
            </w:r>
          </w:p>
        </w:tc>
      </w:tr>
    </w:tbl>
    <w:p w:rsidR="00C85478" w:rsidRDefault="00C85478"/>
    <w:p w:rsidR="00C85478" w:rsidRDefault="00C85478">
      <w:pPr>
        <w:widowControl/>
        <w:jc w:val="left"/>
        <w:rPr>
          <w:iCs/>
        </w:rPr>
      </w:pPr>
    </w:p>
    <w:p w:rsidR="00C85478" w:rsidRDefault="00224E61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要素</w:t>
      </w:r>
      <w:r>
        <w:t>T</w:t>
      </w:r>
      <w:r>
        <w:rPr>
          <w:rFonts w:hint="eastAsia"/>
        </w:rPr>
        <w:t>ag</w:t>
      </w:r>
      <w:r>
        <w:rPr>
          <w:rFonts w:hint="eastAsia"/>
        </w:rPr>
        <w:t>列表</w:t>
      </w:r>
    </w:p>
    <w:tbl>
      <w:tblPr>
        <w:tblW w:w="8759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668"/>
        <w:gridCol w:w="708"/>
        <w:gridCol w:w="1134"/>
        <w:gridCol w:w="2483"/>
        <w:gridCol w:w="2766"/>
      </w:tblGrid>
      <w:tr w:rsidR="00C85478">
        <w:tc>
          <w:tcPr>
            <w:tcW w:w="16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85478" w:rsidRDefault="00224E61">
            <w:pPr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字段名</w:t>
            </w:r>
          </w:p>
        </w:tc>
        <w:tc>
          <w:tcPr>
            <w:tcW w:w="7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b/>
                <w:bCs/>
                <w:color w:val="365F90"/>
              </w:rPr>
              <w:t>T</w:t>
            </w:r>
            <w:r>
              <w:rPr>
                <w:rFonts w:hint="eastAsia"/>
                <w:b/>
                <w:bCs/>
                <w:color w:val="365F90"/>
              </w:rPr>
              <w:t>ag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最大长度</w:t>
            </w:r>
          </w:p>
        </w:tc>
        <w:tc>
          <w:tcPr>
            <w:tcW w:w="248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85478" w:rsidRDefault="00224E61">
            <w:pPr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说明</w:t>
            </w:r>
          </w:p>
        </w:tc>
        <w:tc>
          <w:tcPr>
            <w:tcW w:w="27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85478" w:rsidRDefault="00224E61">
            <w:pPr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来源</w:t>
            </w:r>
          </w:p>
        </w:tc>
      </w:tr>
      <w:tr w:rsidR="00C85478">
        <w:tc>
          <w:tcPr>
            <w:tcW w:w="166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处罚书号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0F00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40</w:t>
            </w:r>
          </w:p>
        </w:tc>
        <w:tc>
          <w:tcPr>
            <w:tcW w:w="2483" w:type="dxa"/>
            <w:shd w:val="clear" w:color="auto" w:fill="D3DFEE"/>
          </w:tcPr>
          <w:p w:rsidR="00C85478" w:rsidRDefault="00C85478">
            <w:pPr>
              <w:rPr>
                <w:color w:val="365F90"/>
              </w:rPr>
            </w:pPr>
          </w:p>
        </w:tc>
        <w:tc>
          <w:tcPr>
            <w:tcW w:w="2766" w:type="dxa"/>
            <w:shd w:val="clear" w:color="auto" w:fill="D3DFEE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广西财政非税（交警罚没）终端接口</w:t>
            </w:r>
            <w:r>
              <w:rPr>
                <w:rFonts w:hint="eastAsia"/>
                <w:color w:val="365F90"/>
              </w:rPr>
              <w:t>V1.4.1.doc</w:t>
            </w:r>
          </w:p>
        </w:tc>
      </w:tr>
      <w:tr w:rsidR="00C85478">
        <w:tc>
          <w:tcPr>
            <w:tcW w:w="1668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处罚书类型</w:t>
            </w:r>
          </w:p>
        </w:tc>
        <w:tc>
          <w:tcPr>
            <w:tcW w:w="708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0F01</w:t>
            </w:r>
          </w:p>
        </w:tc>
        <w:tc>
          <w:tcPr>
            <w:tcW w:w="1134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</w:t>
            </w:r>
          </w:p>
        </w:tc>
        <w:tc>
          <w:tcPr>
            <w:tcW w:w="2483" w:type="dxa"/>
          </w:tcPr>
          <w:p w:rsidR="00C85478" w:rsidRDefault="00224E61">
            <w:pPr>
              <w:rPr>
                <w:rFonts w:ascii="宋体" w:hAnsi="宋体"/>
                <w:color w:val="365F90"/>
                <w:sz w:val="18"/>
                <w:szCs w:val="18"/>
              </w:rPr>
            </w:pPr>
            <w:r>
              <w:rPr>
                <w:rFonts w:ascii="宋体" w:hAnsi="宋体" w:hint="eastAsia"/>
                <w:color w:val="365F90"/>
                <w:sz w:val="18"/>
                <w:szCs w:val="18"/>
              </w:rPr>
              <w:t>1=简易处罚决定书，2=行政处罚决定书</w:t>
            </w:r>
          </w:p>
        </w:tc>
        <w:tc>
          <w:tcPr>
            <w:tcW w:w="2766" w:type="dxa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交警校验码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0F02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</w:t>
            </w:r>
          </w:p>
        </w:tc>
        <w:tc>
          <w:tcPr>
            <w:tcW w:w="2483" w:type="dxa"/>
            <w:shd w:val="clear" w:color="auto" w:fill="D3DFEE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ascii="宋体" w:hAnsi="宋体" w:hint="eastAsia"/>
                <w:color w:val="365F90"/>
                <w:kern w:val="0"/>
                <w:sz w:val="18"/>
                <w:szCs w:val="18"/>
              </w:rPr>
              <w:t>校验码为一位字符，如果决定书上还没有的，就置为字符”0”。</w:t>
            </w:r>
          </w:p>
        </w:tc>
        <w:tc>
          <w:tcPr>
            <w:tcW w:w="2766" w:type="dxa"/>
            <w:shd w:val="clear" w:color="auto" w:fill="D3DFEE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lastRenderedPageBreak/>
              <w:t>操作结果信息</w:t>
            </w:r>
          </w:p>
        </w:tc>
        <w:tc>
          <w:tcPr>
            <w:tcW w:w="708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0F03</w:t>
            </w:r>
          </w:p>
        </w:tc>
        <w:tc>
          <w:tcPr>
            <w:tcW w:w="1134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30</w:t>
            </w:r>
          </w:p>
        </w:tc>
        <w:tc>
          <w:tcPr>
            <w:tcW w:w="2483" w:type="dxa"/>
          </w:tcPr>
          <w:p w:rsidR="00C85478" w:rsidRDefault="00224E61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365F90"/>
                <w:kern w:val="0"/>
                <w:sz w:val="18"/>
                <w:szCs w:val="18"/>
              </w:rPr>
              <w:t>保留使用</w:t>
            </w:r>
          </w:p>
        </w:tc>
        <w:tc>
          <w:tcPr>
            <w:tcW w:w="2766" w:type="dxa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当事人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0F04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10</w:t>
            </w:r>
          </w:p>
        </w:tc>
        <w:tc>
          <w:tcPr>
            <w:tcW w:w="2483" w:type="dxa"/>
            <w:shd w:val="clear" w:color="auto" w:fill="D3DFEE"/>
          </w:tcPr>
          <w:p w:rsidR="00C85478" w:rsidRDefault="00C85478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执行单位编码</w:t>
            </w:r>
          </w:p>
        </w:tc>
        <w:tc>
          <w:tcPr>
            <w:tcW w:w="708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0F05</w:t>
            </w:r>
          </w:p>
        </w:tc>
        <w:tc>
          <w:tcPr>
            <w:tcW w:w="1134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10</w:t>
            </w:r>
          </w:p>
        </w:tc>
        <w:tc>
          <w:tcPr>
            <w:tcW w:w="2483" w:type="dxa"/>
          </w:tcPr>
          <w:p w:rsidR="00C85478" w:rsidRDefault="00C85478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执行单位名称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0F06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30</w:t>
            </w:r>
          </w:p>
        </w:tc>
        <w:tc>
          <w:tcPr>
            <w:tcW w:w="2483" w:type="dxa"/>
            <w:shd w:val="clear" w:color="auto" w:fill="D3DFEE"/>
          </w:tcPr>
          <w:p w:rsidR="00C85478" w:rsidRDefault="00C85478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缴费状态</w:t>
            </w:r>
          </w:p>
        </w:tc>
        <w:tc>
          <w:tcPr>
            <w:tcW w:w="708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0F07</w:t>
            </w:r>
          </w:p>
        </w:tc>
        <w:tc>
          <w:tcPr>
            <w:tcW w:w="1134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</w:t>
            </w:r>
          </w:p>
        </w:tc>
        <w:tc>
          <w:tcPr>
            <w:tcW w:w="2483" w:type="dxa"/>
          </w:tcPr>
          <w:p w:rsidR="00C85478" w:rsidRDefault="00224E61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1(已缴)0(未缴)</w:t>
            </w:r>
          </w:p>
        </w:tc>
        <w:tc>
          <w:tcPr>
            <w:tcW w:w="2766" w:type="dxa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处罚日期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0F08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</w:tcPr>
          <w:p w:rsidR="00C85478" w:rsidRDefault="00C85478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车牌号码</w:t>
            </w:r>
          </w:p>
        </w:tc>
        <w:tc>
          <w:tcPr>
            <w:tcW w:w="708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0F09</w:t>
            </w:r>
          </w:p>
        </w:tc>
        <w:tc>
          <w:tcPr>
            <w:tcW w:w="1134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</w:tcPr>
          <w:p w:rsidR="00C85478" w:rsidRDefault="00C85478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处理机关名称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0F0A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</w:tcPr>
          <w:p w:rsidR="00C85478" w:rsidRDefault="00C85478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罚款金额</w:t>
            </w:r>
          </w:p>
        </w:tc>
        <w:tc>
          <w:tcPr>
            <w:tcW w:w="708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0F0B</w:t>
            </w:r>
          </w:p>
        </w:tc>
        <w:tc>
          <w:tcPr>
            <w:tcW w:w="1134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</w:tcPr>
          <w:p w:rsidR="00C85478" w:rsidRDefault="00C85478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滞纳金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0F0C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</w:tcPr>
          <w:p w:rsidR="00C85478" w:rsidRDefault="00C85478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总金额</w:t>
            </w:r>
          </w:p>
        </w:tc>
        <w:tc>
          <w:tcPr>
            <w:tcW w:w="708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0F0D</w:t>
            </w:r>
          </w:p>
        </w:tc>
        <w:tc>
          <w:tcPr>
            <w:tcW w:w="1134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</w:tcPr>
          <w:p w:rsidR="00C85478" w:rsidRDefault="00C85478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新一代流水号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0F0E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12</w:t>
            </w:r>
          </w:p>
        </w:tc>
        <w:tc>
          <w:tcPr>
            <w:tcW w:w="2483" w:type="dxa"/>
            <w:shd w:val="clear" w:color="auto" w:fill="D3DFEE"/>
          </w:tcPr>
          <w:p w:rsidR="00C85478" w:rsidRDefault="00224E61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365F90"/>
                <w:kern w:val="0"/>
                <w:sz w:val="18"/>
                <w:szCs w:val="18"/>
              </w:rPr>
              <w:t>银商新一代流水号</w:t>
            </w:r>
          </w:p>
        </w:tc>
        <w:tc>
          <w:tcPr>
            <w:tcW w:w="2766" w:type="dxa"/>
            <w:shd w:val="clear" w:color="auto" w:fill="D3DFEE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透传标志</w:t>
            </w:r>
          </w:p>
        </w:tc>
        <w:tc>
          <w:tcPr>
            <w:tcW w:w="708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0F0F</w:t>
            </w:r>
          </w:p>
        </w:tc>
        <w:tc>
          <w:tcPr>
            <w:tcW w:w="1134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</w:t>
            </w:r>
          </w:p>
        </w:tc>
        <w:tc>
          <w:tcPr>
            <w:tcW w:w="2483" w:type="dxa"/>
          </w:tcPr>
          <w:p w:rsidR="00C85478" w:rsidRDefault="00224E61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0代表透传，无需校验消费信息（非新一代平台），1表示验证缴费（新一代）</w:t>
            </w:r>
          </w:p>
        </w:tc>
        <w:tc>
          <w:tcPr>
            <w:tcW w:w="2766" w:type="dxa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业务流水号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0F10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30</w:t>
            </w:r>
          </w:p>
        </w:tc>
        <w:tc>
          <w:tcPr>
            <w:tcW w:w="2483" w:type="dxa"/>
            <w:shd w:val="clear" w:color="auto" w:fill="D3DFEE"/>
          </w:tcPr>
          <w:p w:rsidR="00C85478" w:rsidRDefault="00C8547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校验码</w:t>
            </w:r>
          </w:p>
        </w:tc>
        <w:tc>
          <w:tcPr>
            <w:tcW w:w="708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0F11</w:t>
            </w:r>
          </w:p>
        </w:tc>
        <w:tc>
          <w:tcPr>
            <w:tcW w:w="1134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30</w:t>
            </w:r>
          </w:p>
        </w:tc>
        <w:tc>
          <w:tcPr>
            <w:tcW w:w="2483" w:type="dxa"/>
          </w:tcPr>
          <w:p w:rsidR="00C85478" w:rsidRDefault="00224E61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缴费确认校验码，来自第三方。仅用于显示。</w:t>
            </w:r>
          </w:p>
        </w:tc>
        <w:tc>
          <w:tcPr>
            <w:tcW w:w="2766" w:type="dxa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手机号码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0F12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</w:tcPr>
          <w:p w:rsidR="00C85478" w:rsidRDefault="00224E61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Times New Roman" w:hint="eastAsia"/>
                <w:color w:val="365F90"/>
              </w:rPr>
              <w:t>左对齐，右补空格</w:t>
            </w:r>
          </w:p>
        </w:tc>
        <w:tc>
          <w:tcPr>
            <w:tcW w:w="2766" w:type="dxa"/>
            <w:shd w:val="clear" w:color="auto" w:fill="D3DFEE"/>
          </w:tcPr>
          <w:p w:rsidR="00C85478" w:rsidRDefault="00C85478">
            <w:pPr>
              <w:rPr>
                <w:color w:val="365F90"/>
              </w:rPr>
            </w:pPr>
          </w:p>
        </w:tc>
      </w:tr>
      <w:tr w:rsidR="00C85478">
        <w:tc>
          <w:tcPr>
            <w:tcW w:w="1668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运营商类别</w:t>
            </w:r>
          </w:p>
        </w:tc>
        <w:tc>
          <w:tcPr>
            <w:tcW w:w="708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0F13</w:t>
            </w:r>
          </w:p>
        </w:tc>
        <w:tc>
          <w:tcPr>
            <w:tcW w:w="1134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</w:t>
            </w:r>
            <w:r>
              <w:rPr>
                <w:rFonts w:hint="eastAsia"/>
                <w:color w:val="365F90"/>
              </w:rPr>
              <w:t>位固定长度</w:t>
            </w:r>
          </w:p>
        </w:tc>
        <w:tc>
          <w:tcPr>
            <w:tcW w:w="2483" w:type="dxa"/>
          </w:tcPr>
          <w:p w:rsidR="00C85478" w:rsidRDefault="00224E61">
            <w:pPr>
              <w:pStyle w:val="30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01</w:t>
            </w:r>
            <w:r>
              <w:rPr>
                <w:rFonts w:hint="eastAsia"/>
                <w:color w:val="365F90"/>
              </w:rPr>
              <w:t>—移动；</w:t>
            </w:r>
          </w:p>
          <w:p w:rsidR="00C85478" w:rsidRDefault="00224E61">
            <w:pPr>
              <w:pStyle w:val="30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02</w:t>
            </w:r>
            <w:r>
              <w:rPr>
                <w:rFonts w:hint="eastAsia"/>
                <w:color w:val="365F90"/>
              </w:rPr>
              <w:t>—联通；</w:t>
            </w:r>
          </w:p>
          <w:p w:rsidR="00C85478" w:rsidRDefault="00224E61">
            <w:pPr>
              <w:pStyle w:val="30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03</w:t>
            </w:r>
            <w:r>
              <w:rPr>
                <w:rFonts w:hint="eastAsia"/>
                <w:color w:val="365F90"/>
              </w:rPr>
              <w:t>—电信；</w:t>
            </w:r>
          </w:p>
        </w:tc>
        <w:tc>
          <w:tcPr>
            <w:tcW w:w="2766" w:type="dxa"/>
          </w:tcPr>
          <w:p w:rsidR="00C85478" w:rsidRDefault="00C85478">
            <w:pPr>
              <w:rPr>
                <w:color w:val="365F90"/>
              </w:rPr>
            </w:pPr>
          </w:p>
        </w:tc>
      </w:tr>
      <w:tr w:rsidR="00C85478">
        <w:tc>
          <w:tcPr>
            <w:tcW w:w="166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信用卡卡号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0F14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</w:tcPr>
          <w:p w:rsidR="00C85478" w:rsidRDefault="00224E61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左对齐，右补空格</w:t>
            </w:r>
          </w:p>
        </w:tc>
        <w:tc>
          <w:tcPr>
            <w:tcW w:w="2766" w:type="dxa"/>
            <w:shd w:val="clear" w:color="auto" w:fill="D3DFEE"/>
          </w:tcPr>
          <w:p w:rsidR="00C85478" w:rsidRDefault="00C85478">
            <w:pPr>
              <w:rPr>
                <w:color w:val="365F90"/>
              </w:rPr>
            </w:pPr>
          </w:p>
        </w:tc>
      </w:tr>
      <w:tr w:rsidR="00C85478">
        <w:tc>
          <w:tcPr>
            <w:tcW w:w="1668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手续费</w:t>
            </w:r>
          </w:p>
        </w:tc>
        <w:tc>
          <w:tcPr>
            <w:tcW w:w="708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0F15</w:t>
            </w:r>
          </w:p>
        </w:tc>
        <w:tc>
          <w:tcPr>
            <w:tcW w:w="1134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12</w:t>
            </w:r>
          </w:p>
        </w:tc>
        <w:tc>
          <w:tcPr>
            <w:tcW w:w="2483" w:type="dxa"/>
          </w:tcPr>
          <w:p w:rsidR="00C85478" w:rsidRDefault="00224E61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右对齐，左补空格，分为单位</w:t>
            </w:r>
          </w:p>
        </w:tc>
        <w:tc>
          <w:tcPr>
            <w:tcW w:w="2766" w:type="dxa"/>
          </w:tcPr>
          <w:p w:rsidR="00C85478" w:rsidRDefault="00C85478">
            <w:pPr>
              <w:rPr>
                <w:color w:val="365F90"/>
              </w:rPr>
            </w:pPr>
          </w:p>
        </w:tc>
      </w:tr>
      <w:tr w:rsidR="00C85478">
        <w:tc>
          <w:tcPr>
            <w:tcW w:w="166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转入账户卡号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0F16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</w:tcPr>
          <w:p w:rsidR="00C85478" w:rsidRDefault="00224E61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左对齐，右补空格</w:t>
            </w:r>
          </w:p>
        </w:tc>
        <w:tc>
          <w:tcPr>
            <w:tcW w:w="2766" w:type="dxa"/>
            <w:shd w:val="clear" w:color="auto" w:fill="D3DFEE"/>
          </w:tcPr>
          <w:p w:rsidR="00C85478" w:rsidRDefault="00C85478">
            <w:pPr>
              <w:rPr>
                <w:color w:val="365F90"/>
              </w:rPr>
            </w:pPr>
          </w:p>
        </w:tc>
      </w:tr>
      <w:tr w:rsidR="00C85478">
        <w:trPr>
          <w:trHeight w:val="202"/>
        </w:trPr>
        <w:tc>
          <w:tcPr>
            <w:tcW w:w="1668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终端提示信息</w:t>
            </w:r>
          </w:p>
        </w:tc>
        <w:tc>
          <w:tcPr>
            <w:tcW w:w="708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0F17</w:t>
            </w:r>
          </w:p>
        </w:tc>
        <w:tc>
          <w:tcPr>
            <w:tcW w:w="1134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100</w:t>
            </w:r>
          </w:p>
        </w:tc>
        <w:tc>
          <w:tcPr>
            <w:tcW w:w="2483" w:type="dxa"/>
          </w:tcPr>
          <w:p w:rsidR="00C85478" w:rsidRDefault="00224E61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365F90"/>
              </w:rPr>
              <w:t>左对齐，右补空格</w:t>
            </w:r>
          </w:p>
        </w:tc>
        <w:tc>
          <w:tcPr>
            <w:tcW w:w="2766" w:type="dxa"/>
          </w:tcPr>
          <w:p w:rsidR="00C85478" w:rsidRDefault="00C85478">
            <w:pPr>
              <w:rPr>
                <w:color w:val="365F90"/>
              </w:rPr>
            </w:pPr>
          </w:p>
        </w:tc>
      </w:tr>
      <w:tr w:rsidR="00C85478">
        <w:tc>
          <w:tcPr>
            <w:tcW w:w="166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账期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0F18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6</w:t>
            </w:r>
          </w:p>
        </w:tc>
        <w:tc>
          <w:tcPr>
            <w:tcW w:w="2483" w:type="dxa"/>
            <w:shd w:val="clear" w:color="auto" w:fill="D3DFEE"/>
          </w:tcPr>
          <w:p w:rsidR="00C85478" w:rsidRDefault="00C85478">
            <w:pPr>
              <w:rPr>
                <w:color w:val="365F90"/>
              </w:rPr>
            </w:pPr>
          </w:p>
        </w:tc>
        <w:tc>
          <w:tcPr>
            <w:tcW w:w="2766" w:type="dxa"/>
            <w:shd w:val="clear" w:color="auto" w:fill="D3DFEE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便民终端接口</w:t>
            </w:r>
            <w:r>
              <w:rPr>
                <w:rFonts w:hint="eastAsia"/>
                <w:color w:val="365F90"/>
              </w:rPr>
              <w:t>-</w:t>
            </w:r>
            <w:r>
              <w:rPr>
                <w:rFonts w:hint="eastAsia"/>
                <w:color w:val="365F90"/>
              </w:rPr>
              <w:t>公用事业缴费部分</w:t>
            </w:r>
            <w:r>
              <w:rPr>
                <w:rFonts w:hint="eastAsia"/>
                <w:color w:val="365F90"/>
              </w:rPr>
              <w:t>V1.7.doc</w:t>
            </w:r>
          </w:p>
        </w:tc>
      </w:tr>
      <w:tr w:rsidR="00C85478">
        <w:tc>
          <w:tcPr>
            <w:tcW w:w="1668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出账机构特殊需要的域</w:t>
            </w:r>
          </w:p>
        </w:tc>
        <w:tc>
          <w:tcPr>
            <w:tcW w:w="708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0F19</w:t>
            </w:r>
          </w:p>
        </w:tc>
        <w:tc>
          <w:tcPr>
            <w:tcW w:w="1134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100</w:t>
            </w:r>
          </w:p>
        </w:tc>
        <w:tc>
          <w:tcPr>
            <w:tcW w:w="2483" w:type="dxa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ascii="宋体" w:hAnsi="宋体" w:cs="宋体" w:hint="eastAsia"/>
                <w:color w:val="365F90"/>
                <w:kern w:val="0"/>
                <w:sz w:val="19"/>
                <w:szCs w:val="19"/>
              </w:rPr>
              <w:t>缴费的时候原样上送</w:t>
            </w:r>
          </w:p>
        </w:tc>
        <w:tc>
          <w:tcPr>
            <w:tcW w:w="2766" w:type="dxa"/>
          </w:tcPr>
          <w:p w:rsidR="00C85478" w:rsidRDefault="00224E61"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 w:rsidR="00C85478">
        <w:tc>
          <w:tcPr>
            <w:tcW w:w="166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地区码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0F1A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4</w:t>
            </w:r>
          </w:p>
        </w:tc>
        <w:tc>
          <w:tcPr>
            <w:tcW w:w="2483" w:type="dxa"/>
            <w:shd w:val="clear" w:color="auto" w:fill="D3DFEE"/>
          </w:tcPr>
          <w:p w:rsidR="00C85478" w:rsidRDefault="00224E61"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65F90"/>
                <w:kern w:val="0"/>
                <w:sz w:val="19"/>
                <w:szCs w:val="19"/>
              </w:rPr>
              <w:t>所属地区的电话区号，不满四位的左补0</w:t>
            </w:r>
          </w:p>
        </w:tc>
        <w:tc>
          <w:tcPr>
            <w:tcW w:w="2766" w:type="dxa"/>
            <w:shd w:val="clear" w:color="auto" w:fill="D3DFEE"/>
          </w:tcPr>
          <w:p w:rsidR="00C85478" w:rsidRDefault="00C85478">
            <w:pPr>
              <w:rPr>
                <w:color w:val="365F90"/>
              </w:rPr>
            </w:pPr>
          </w:p>
        </w:tc>
      </w:tr>
      <w:tr w:rsidR="00C85478">
        <w:tc>
          <w:tcPr>
            <w:tcW w:w="1668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出账机构代码</w:t>
            </w:r>
          </w:p>
        </w:tc>
        <w:tc>
          <w:tcPr>
            <w:tcW w:w="708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0F1B</w:t>
            </w:r>
          </w:p>
        </w:tc>
        <w:tc>
          <w:tcPr>
            <w:tcW w:w="1134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15</w:t>
            </w:r>
          </w:p>
        </w:tc>
        <w:tc>
          <w:tcPr>
            <w:tcW w:w="2483" w:type="dxa"/>
          </w:tcPr>
          <w:p w:rsidR="00C85478" w:rsidRDefault="00224E61"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65F90"/>
                <w:kern w:val="0"/>
                <w:sz w:val="19"/>
                <w:szCs w:val="19"/>
              </w:rPr>
              <w:t>参考《CP便民缴费渠道及缴费项目明细表.xls》</w:t>
            </w:r>
          </w:p>
        </w:tc>
        <w:tc>
          <w:tcPr>
            <w:tcW w:w="2766" w:type="dxa"/>
          </w:tcPr>
          <w:p w:rsidR="00C85478" w:rsidRDefault="00C85478">
            <w:pPr>
              <w:rPr>
                <w:color w:val="365F90"/>
              </w:rPr>
            </w:pPr>
          </w:p>
        </w:tc>
      </w:tr>
      <w:tr w:rsidR="00C85478">
        <w:tc>
          <w:tcPr>
            <w:tcW w:w="166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条码号（或者账单号、户号）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0F1C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50</w:t>
            </w:r>
          </w:p>
        </w:tc>
        <w:tc>
          <w:tcPr>
            <w:tcW w:w="2483" w:type="dxa"/>
            <w:shd w:val="clear" w:color="auto" w:fill="D3DFEE"/>
          </w:tcPr>
          <w:p w:rsidR="00C85478" w:rsidRDefault="00224E61"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65F90"/>
                <w:kern w:val="0"/>
                <w:sz w:val="19"/>
                <w:szCs w:val="19"/>
              </w:rPr>
              <w:t>请求上送</w:t>
            </w:r>
          </w:p>
        </w:tc>
        <w:tc>
          <w:tcPr>
            <w:tcW w:w="2766" w:type="dxa"/>
            <w:shd w:val="clear" w:color="auto" w:fill="D3DFEE"/>
          </w:tcPr>
          <w:p w:rsidR="00C85478" w:rsidRDefault="00C85478">
            <w:pPr>
              <w:rPr>
                <w:color w:val="365F90"/>
              </w:rPr>
            </w:pPr>
          </w:p>
        </w:tc>
      </w:tr>
      <w:tr w:rsidR="00C85478">
        <w:tc>
          <w:tcPr>
            <w:tcW w:w="1668" w:type="dxa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支付日期</w:t>
            </w:r>
          </w:p>
        </w:tc>
        <w:tc>
          <w:tcPr>
            <w:tcW w:w="708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0F1D</w:t>
            </w:r>
          </w:p>
        </w:tc>
        <w:tc>
          <w:tcPr>
            <w:tcW w:w="1134" w:type="dxa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8</w:t>
            </w:r>
          </w:p>
        </w:tc>
        <w:tc>
          <w:tcPr>
            <w:tcW w:w="2483" w:type="dxa"/>
          </w:tcPr>
          <w:p w:rsidR="00C85478" w:rsidRDefault="00224E61"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65F90"/>
                <w:kern w:val="0"/>
                <w:sz w:val="19"/>
                <w:szCs w:val="19"/>
              </w:rPr>
              <w:t>YYYYMMDD</w:t>
            </w:r>
          </w:p>
        </w:tc>
        <w:tc>
          <w:tcPr>
            <w:tcW w:w="2766" w:type="dxa"/>
          </w:tcPr>
          <w:p w:rsidR="00C85478" w:rsidRDefault="00C85478">
            <w:pPr>
              <w:rPr>
                <w:color w:val="365F90"/>
              </w:rPr>
            </w:pPr>
          </w:p>
        </w:tc>
      </w:tr>
      <w:tr w:rsidR="00C85478">
        <w:tc>
          <w:tcPr>
            <w:tcW w:w="1668" w:type="dxa"/>
            <w:tcBorders>
              <w:bottom w:val="nil"/>
            </w:tcBorders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订单号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tcBorders>
              <w:bottom w:val="nil"/>
            </w:tcBorders>
            <w:shd w:val="clear" w:color="auto" w:fill="D3DFEE"/>
          </w:tcPr>
          <w:p w:rsidR="00C85478" w:rsidRDefault="00C85478"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</w:p>
        </w:tc>
        <w:tc>
          <w:tcPr>
            <w:tcW w:w="2766" w:type="dxa"/>
            <w:tcBorders>
              <w:bottom w:val="nil"/>
            </w:tcBorders>
            <w:shd w:val="clear" w:color="auto" w:fill="D3DFEE"/>
          </w:tcPr>
          <w:p w:rsidR="00C85478" w:rsidRDefault="00C85478">
            <w:pPr>
              <w:rPr>
                <w:color w:val="365F90"/>
              </w:rPr>
            </w:pPr>
          </w:p>
        </w:tc>
      </w:tr>
      <w:tr w:rsidR="00C85478" w:rsidTr="00014DE4">
        <w:tc>
          <w:tcPr>
            <w:tcW w:w="16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串码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0F1F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32</w:t>
            </w:r>
          </w:p>
        </w:tc>
        <w:tc>
          <w:tcPr>
            <w:tcW w:w="2483" w:type="dxa"/>
            <w:tcBorders>
              <w:top w:val="nil"/>
              <w:bottom w:val="nil"/>
            </w:tcBorders>
            <w:shd w:val="clear" w:color="auto" w:fill="FFFFFF"/>
          </w:tcPr>
          <w:p w:rsidR="00C85478" w:rsidRDefault="00C85478"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</w:p>
        </w:tc>
        <w:tc>
          <w:tcPr>
            <w:tcW w:w="2766" w:type="dxa"/>
            <w:tcBorders>
              <w:top w:val="nil"/>
              <w:bottom w:val="nil"/>
            </w:tcBorders>
            <w:shd w:val="clear" w:color="auto" w:fill="FFFFFF"/>
          </w:tcPr>
          <w:p w:rsidR="00C85478" w:rsidRDefault="00C85478">
            <w:pPr>
              <w:rPr>
                <w:color w:val="365F90"/>
              </w:rPr>
            </w:pPr>
          </w:p>
        </w:tc>
      </w:tr>
      <w:tr w:rsidR="00C85478" w:rsidTr="00014DE4">
        <w:tc>
          <w:tcPr>
            <w:tcW w:w="1668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支付二维码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color w:val="365F90"/>
              </w:rPr>
              <w:t>0F20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200</w:t>
            </w:r>
          </w:p>
        </w:tc>
        <w:tc>
          <w:tcPr>
            <w:tcW w:w="2483" w:type="dxa"/>
            <w:tcBorders>
              <w:top w:val="nil"/>
              <w:bottom w:val="nil"/>
            </w:tcBorders>
            <w:shd w:val="clear" w:color="auto" w:fill="D3DFEE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内容为</w:t>
            </w:r>
            <w:r>
              <w:rPr>
                <w:rFonts w:hint="eastAsia"/>
                <w:color w:val="365F90"/>
              </w:rPr>
              <w:t>URL</w:t>
            </w:r>
            <w:r>
              <w:rPr>
                <w:rFonts w:hint="eastAsia"/>
                <w:color w:val="365F90"/>
              </w:rPr>
              <w:t>，由终端转换成二维码显示</w:t>
            </w:r>
          </w:p>
        </w:tc>
        <w:tc>
          <w:tcPr>
            <w:tcW w:w="2766" w:type="dxa"/>
            <w:tcBorders>
              <w:top w:val="nil"/>
              <w:bottom w:val="nil"/>
            </w:tcBorders>
            <w:shd w:val="clear" w:color="auto" w:fill="D3DFEE"/>
          </w:tcPr>
          <w:p w:rsidR="00C85478" w:rsidRDefault="00C85478">
            <w:pPr>
              <w:jc w:val="center"/>
              <w:rPr>
                <w:b/>
                <w:bCs/>
                <w:color w:val="365F90"/>
              </w:rPr>
            </w:pPr>
          </w:p>
        </w:tc>
      </w:tr>
      <w:tr w:rsidR="00C85478" w:rsidTr="00014DE4">
        <w:tc>
          <w:tcPr>
            <w:tcW w:w="16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商户账单号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0F21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64</w:t>
            </w:r>
          </w:p>
        </w:tc>
        <w:tc>
          <w:tcPr>
            <w:tcW w:w="2483" w:type="dxa"/>
            <w:tcBorders>
              <w:top w:val="nil"/>
              <w:bottom w:val="nil"/>
            </w:tcBorders>
            <w:shd w:val="clear" w:color="auto" w:fill="FFFFFF"/>
          </w:tcPr>
          <w:p w:rsidR="00C85478" w:rsidRDefault="00224E61"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65F90"/>
                <w:kern w:val="0"/>
                <w:sz w:val="19"/>
                <w:szCs w:val="19"/>
              </w:rPr>
              <w:t>YYMMDDHHMIssSSS+11位随机数</w:t>
            </w:r>
          </w:p>
        </w:tc>
        <w:tc>
          <w:tcPr>
            <w:tcW w:w="2766" w:type="dxa"/>
            <w:tcBorders>
              <w:top w:val="nil"/>
              <w:bottom w:val="nil"/>
            </w:tcBorders>
            <w:shd w:val="clear" w:color="auto" w:fill="FFFFFF"/>
          </w:tcPr>
          <w:p w:rsidR="00C85478" w:rsidRDefault="00C85478">
            <w:pPr>
              <w:rPr>
                <w:color w:val="365F90"/>
              </w:rPr>
            </w:pPr>
          </w:p>
        </w:tc>
      </w:tr>
      <w:tr w:rsidR="00C85478" w:rsidTr="00014DE4">
        <w:tc>
          <w:tcPr>
            <w:tcW w:w="1668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账单时间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0F22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10</w:t>
            </w:r>
          </w:p>
        </w:tc>
        <w:tc>
          <w:tcPr>
            <w:tcW w:w="2483" w:type="dxa"/>
            <w:tcBorders>
              <w:top w:val="nil"/>
              <w:bottom w:val="nil"/>
            </w:tcBorders>
            <w:shd w:val="clear" w:color="auto" w:fill="D3DFEE"/>
          </w:tcPr>
          <w:p w:rsidR="00C85478" w:rsidRDefault="00224E61"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65F90"/>
                <w:kern w:val="0"/>
                <w:sz w:val="19"/>
                <w:szCs w:val="19"/>
              </w:rPr>
              <w:t>YYYY-MM-DD</w:t>
            </w:r>
          </w:p>
        </w:tc>
        <w:tc>
          <w:tcPr>
            <w:tcW w:w="2766" w:type="dxa"/>
            <w:tcBorders>
              <w:top w:val="nil"/>
              <w:bottom w:val="nil"/>
            </w:tcBorders>
            <w:shd w:val="clear" w:color="auto" w:fill="D3DFEE"/>
          </w:tcPr>
          <w:p w:rsidR="00C85478" w:rsidRDefault="00C85478">
            <w:pPr>
              <w:rPr>
                <w:color w:val="365F90"/>
              </w:rPr>
            </w:pPr>
          </w:p>
        </w:tc>
      </w:tr>
      <w:tr w:rsidR="00C85478">
        <w:tc>
          <w:tcPr>
            <w:tcW w:w="1668" w:type="dxa"/>
            <w:tcBorders>
              <w:top w:val="nil"/>
              <w:bottom w:val="single" w:sz="8" w:space="0" w:color="4F81BD"/>
            </w:tcBorders>
            <w:shd w:val="clear" w:color="auto" w:fill="FFFFFF"/>
            <w:vAlign w:val="center"/>
          </w:tcPr>
          <w:p w:rsidR="00C85478" w:rsidRDefault="00224E61"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lastRenderedPageBreak/>
              <w:t>交易状态</w:t>
            </w:r>
          </w:p>
        </w:tc>
        <w:tc>
          <w:tcPr>
            <w:tcW w:w="708" w:type="dxa"/>
            <w:tcBorders>
              <w:top w:val="nil"/>
              <w:bottom w:val="single" w:sz="8" w:space="0" w:color="4F81BD"/>
            </w:tcBorders>
            <w:shd w:val="clear" w:color="auto" w:fill="FFFFFF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0F23</w:t>
            </w:r>
          </w:p>
        </w:tc>
        <w:tc>
          <w:tcPr>
            <w:tcW w:w="1134" w:type="dxa"/>
            <w:tcBorders>
              <w:top w:val="nil"/>
              <w:bottom w:val="single" w:sz="8" w:space="0" w:color="4F81BD"/>
            </w:tcBorders>
            <w:shd w:val="clear" w:color="auto" w:fill="FFFFFF"/>
            <w:vAlign w:val="center"/>
          </w:tcPr>
          <w:p w:rsidR="00C85478" w:rsidRDefault="00224E61"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tcBorders>
              <w:top w:val="nil"/>
              <w:bottom w:val="single" w:sz="8" w:space="0" w:color="4F81BD"/>
            </w:tcBorders>
            <w:shd w:val="clear" w:color="auto" w:fill="FFFFFF"/>
          </w:tcPr>
          <w:p w:rsidR="00C85478" w:rsidRDefault="00C85478"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</w:p>
        </w:tc>
        <w:tc>
          <w:tcPr>
            <w:tcW w:w="2766" w:type="dxa"/>
            <w:tcBorders>
              <w:top w:val="nil"/>
              <w:bottom w:val="single" w:sz="8" w:space="0" w:color="4F81BD"/>
            </w:tcBorders>
            <w:shd w:val="clear" w:color="auto" w:fill="FFFFFF"/>
          </w:tcPr>
          <w:p w:rsidR="00C85478" w:rsidRDefault="00C85478">
            <w:pPr>
              <w:rPr>
                <w:color w:val="365F90"/>
              </w:rPr>
            </w:pPr>
          </w:p>
        </w:tc>
      </w:tr>
    </w:tbl>
    <w:p w:rsidR="00C85478" w:rsidRDefault="00C85478">
      <w:pPr>
        <w:pStyle w:val="2"/>
      </w:pPr>
    </w:p>
    <w:sectPr w:rsidR="00C85478" w:rsidSect="00C8547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548" w:rsidRDefault="00797548" w:rsidP="00C85478">
      <w:r>
        <w:separator/>
      </w:r>
    </w:p>
  </w:endnote>
  <w:endnote w:type="continuationSeparator" w:id="0">
    <w:p w:rsidR="00797548" w:rsidRDefault="00797548" w:rsidP="00C854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Hei Consolas Hybrid">
    <w:altName w:val="Arial Unicode MS"/>
    <w:charset w:val="86"/>
    <w:family w:val="auto"/>
    <w:pitch w:val="default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478" w:rsidRDefault="00224E61">
    <w:pPr>
      <w:pStyle w:val="a6"/>
      <w:pBdr>
        <w:top w:val="single" w:sz="4" w:space="1" w:color="auto"/>
      </w:pBdr>
      <w:ind w:right="357"/>
      <w:jc w:val="center"/>
    </w:pPr>
    <w:r>
      <w:rPr>
        <w:rFonts w:hint="eastAsia"/>
      </w:rPr>
      <w:t xml:space="preserve">   </w:t>
    </w:r>
    <w:r>
      <w:rPr>
        <w:rFonts w:hint="eastAsia"/>
        <w:szCs w:val="21"/>
      </w:rPr>
      <w:t>第</w:t>
    </w:r>
    <w:r w:rsidR="009A72F7">
      <w:rPr>
        <w:szCs w:val="21"/>
      </w:rPr>
      <w:fldChar w:fldCharType="begin"/>
    </w:r>
    <w:r>
      <w:rPr>
        <w:szCs w:val="21"/>
      </w:rPr>
      <w:instrText xml:space="preserve"> PAGE </w:instrText>
    </w:r>
    <w:r w:rsidR="009A72F7">
      <w:rPr>
        <w:szCs w:val="21"/>
      </w:rPr>
      <w:fldChar w:fldCharType="separate"/>
    </w:r>
    <w:r w:rsidR="0096089E">
      <w:rPr>
        <w:noProof/>
        <w:szCs w:val="21"/>
      </w:rPr>
      <w:t>4</w:t>
    </w:r>
    <w:r w:rsidR="009A72F7">
      <w:rPr>
        <w:szCs w:val="21"/>
      </w:rPr>
      <w:fldChar w:fldCharType="end"/>
    </w:r>
    <w:r>
      <w:rPr>
        <w:rFonts w:hint="eastAsia"/>
        <w:szCs w:val="21"/>
      </w:rPr>
      <w:t>页共</w:t>
    </w:r>
    <w:r w:rsidR="009A72F7">
      <w:rPr>
        <w:szCs w:val="21"/>
      </w:rPr>
      <w:fldChar w:fldCharType="begin"/>
    </w:r>
    <w:r>
      <w:rPr>
        <w:szCs w:val="21"/>
      </w:rPr>
      <w:instrText xml:space="preserve"> NUMPAGES </w:instrText>
    </w:r>
    <w:r w:rsidR="009A72F7">
      <w:rPr>
        <w:szCs w:val="21"/>
      </w:rPr>
      <w:fldChar w:fldCharType="separate"/>
    </w:r>
    <w:r w:rsidR="0096089E">
      <w:rPr>
        <w:noProof/>
        <w:szCs w:val="21"/>
      </w:rPr>
      <w:t>15</w:t>
    </w:r>
    <w:r w:rsidR="009A72F7">
      <w:rPr>
        <w:szCs w:val="21"/>
      </w:rPr>
      <w:fldChar w:fldCharType="end"/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</w:p>
  <w:p w:rsidR="00C85478" w:rsidRDefault="00C8547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548" w:rsidRDefault="00797548" w:rsidP="00C85478">
      <w:r>
        <w:separator/>
      </w:r>
    </w:p>
  </w:footnote>
  <w:footnote w:type="continuationSeparator" w:id="0">
    <w:p w:rsidR="00797548" w:rsidRDefault="00797548" w:rsidP="00C854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478" w:rsidRDefault="00224E61">
    <w:pPr>
      <w:pStyle w:val="a7"/>
      <w:jc w:val="left"/>
    </w:pPr>
    <w:r>
      <w:rPr>
        <w:rFonts w:ascii="宋体" w:hAnsi="宋体" w:hint="eastAsia"/>
      </w:rPr>
      <w:t xml:space="preserve">银联商务自助终端收银系统系统Windows标准接口文档                       </w:t>
    </w:r>
    <w:r w:rsidR="009A72F7" w:rsidRPr="009A72F7"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91.5pt;height:27p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B6746"/>
    <w:multiLevelType w:val="multilevel"/>
    <w:tmpl w:val="16EB674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F510FDD"/>
    <w:multiLevelType w:val="multilevel"/>
    <w:tmpl w:val="4F510FDD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0277"/>
    <w:rsid w:val="00004818"/>
    <w:rsid w:val="00012801"/>
    <w:rsid w:val="00014DE4"/>
    <w:rsid w:val="0002290E"/>
    <w:rsid w:val="000263A5"/>
    <w:rsid w:val="00057734"/>
    <w:rsid w:val="000603B1"/>
    <w:rsid w:val="0006646D"/>
    <w:rsid w:val="0006719C"/>
    <w:rsid w:val="00072FA6"/>
    <w:rsid w:val="000822B9"/>
    <w:rsid w:val="00094F7B"/>
    <w:rsid w:val="000B3F4B"/>
    <w:rsid w:val="000B76E0"/>
    <w:rsid w:val="000C0F09"/>
    <w:rsid w:val="000D1D42"/>
    <w:rsid w:val="000E149A"/>
    <w:rsid w:val="000E470B"/>
    <w:rsid w:val="000F1F3D"/>
    <w:rsid w:val="000F7456"/>
    <w:rsid w:val="001105B8"/>
    <w:rsid w:val="00113E61"/>
    <w:rsid w:val="00120EE3"/>
    <w:rsid w:val="0012782F"/>
    <w:rsid w:val="00133946"/>
    <w:rsid w:val="001669EC"/>
    <w:rsid w:val="00184DEF"/>
    <w:rsid w:val="00186DF3"/>
    <w:rsid w:val="001A0CDF"/>
    <w:rsid w:val="001B17CB"/>
    <w:rsid w:val="001D3776"/>
    <w:rsid w:val="001E1CC3"/>
    <w:rsid w:val="001F13C7"/>
    <w:rsid w:val="00217989"/>
    <w:rsid w:val="00224E61"/>
    <w:rsid w:val="00232F49"/>
    <w:rsid w:val="00240549"/>
    <w:rsid w:val="0025408D"/>
    <w:rsid w:val="00254208"/>
    <w:rsid w:val="00256EB2"/>
    <w:rsid w:val="00262387"/>
    <w:rsid w:val="00263B5B"/>
    <w:rsid w:val="002716D6"/>
    <w:rsid w:val="002969B5"/>
    <w:rsid w:val="00297748"/>
    <w:rsid w:val="002C51BD"/>
    <w:rsid w:val="002D42BC"/>
    <w:rsid w:val="002F4AC6"/>
    <w:rsid w:val="0030226F"/>
    <w:rsid w:val="00312E7A"/>
    <w:rsid w:val="00313AA4"/>
    <w:rsid w:val="003168AF"/>
    <w:rsid w:val="00317689"/>
    <w:rsid w:val="0032529C"/>
    <w:rsid w:val="003254ED"/>
    <w:rsid w:val="003436F6"/>
    <w:rsid w:val="0037380D"/>
    <w:rsid w:val="00381797"/>
    <w:rsid w:val="003874D7"/>
    <w:rsid w:val="00390AE6"/>
    <w:rsid w:val="00397406"/>
    <w:rsid w:val="003B218B"/>
    <w:rsid w:val="003B2C62"/>
    <w:rsid w:val="003B50DE"/>
    <w:rsid w:val="003C05DD"/>
    <w:rsid w:val="003F497D"/>
    <w:rsid w:val="004101D1"/>
    <w:rsid w:val="00415701"/>
    <w:rsid w:val="004244D1"/>
    <w:rsid w:val="00424CDE"/>
    <w:rsid w:val="00424E85"/>
    <w:rsid w:val="00446406"/>
    <w:rsid w:val="00450927"/>
    <w:rsid w:val="00454D6B"/>
    <w:rsid w:val="00455E27"/>
    <w:rsid w:val="00464C06"/>
    <w:rsid w:val="004713F2"/>
    <w:rsid w:val="00473A33"/>
    <w:rsid w:val="00480E44"/>
    <w:rsid w:val="0048227B"/>
    <w:rsid w:val="00482E3A"/>
    <w:rsid w:val="0048316C"/>
    <w:rsid w:val="004927D2"/>
    <w:rsid w:val="00493E52"/>
    <w:rsid w:val="004A09A0"/>
    <w:rsid w:val="004A7887"/>
    <w:rsid w:val="004B54B5"/>
    <w:rsid w:val="004B7274"/>
    <w:rsid w:val="004C076D"/>
    <w:rsid w:val="004F10DA"/>
    <w:rsid w:val="004F53E7"/>
    <w:rsid w:val="00500EEF"/>
    <w:rsid w:val="00517801"/>
    <w:rsid w:val="00542E8D"/>
    <w:rsid w:val="005473DA"/>
    <w:rsid w:val="005517A9"/>
    <w:rsid w:val="00554B41"/>
    <w:rsid w:val="00557C18"/>
    <w:rsid w:val="00561253"/>
    <w:rsid w:val="0059558F"/>
    <w:rsid w:val="005A3A19"/>
    <w:rsid w:val="005D013B"/>
    <w:rsid w:val="00602BA2"/>
    <w:rsid w:val="006043C8"/>
    <w:rsid w:val="00614363"/>
    <w:rsid w:val="0062165A"/>
    <w:rsid w:val="0063566E"/>
    <w:rsid w:val="00653CB6"/>
    <w:rsid w:val="00671A60"/>
    <w:rsid w:val="00675922"/>
    <w:rsid w:val="006937F2"/>
    <w:rsid w:val="006A3592"/>
    <w:rsid w:val="006A79E2"/>
    <w:rsid w:val="006B48AD"/>
    <w:rsid w:val="006B50AA"/>
    <w:rsid w:val="006B6536"/>
    <w:rsid w:val="006C2A85"/>
    <w:rsid w:val="006C777B"/>
    <w:rsid w:val="006D3B83"/>
    <w:rsid w:val="006D5DEB"/>
    <w:rsid w:val="006E0848"/>
    <w:rsid w:val="00700760"/>
    <w:rsid w:val="00704A4A"/>
    <w:rsid w:val="00713FD4"/>
    <w:rsid w:val="00714F7D"/>
    <w:rsid w:val="007157F5"/>
    <w:rsid w:val="007163C8"/>
    <w:rsid w:val="0073206E"/>
    <w:rsid w:val="00737E33"/>
    <w:rsid w:val="007430CA"/>
    <w:rsid w:val="00747184"/>
    <w:rsid w:val="0075607B"/>
    <w:rsid w:val="00763FC4"/>
    <w:rsid w:val="007719DA"/>
    <w:rsid w:val="00773F89"/>
    <w:rsid w:val="007762E8"/>
    <w:rsid w:val="00790A7A"/>
    <w:rsid w:val="00790F6A"/>
    <w:rsid w:val="00797548"/>
    <w:rsid w:val="007B2361"/>
    <w:rsid w:val="007B646B"/>
    <w:rsid w:val="007B7C70"/>
    <w:rsid w:val="007D4472"/>
    <w:rsid w:val="007E3EA3"/>
    <w:rsid w:val="007F7B13"/>
    <w:rsid w:val="00802C33"/>
    <w:rsid w:val="0081266F"/>
    <w:rsid w:val="008139D0"/>
    <w:rsid w:val="00815B1A"/>
    <w:rsid w:val="00820066"/>
    <w:rsid w:val="00835B50"/>
    <w:rsid w:val="0084660D"/>
    <w:rsid w:val="008643D2"/>
    <w:rsid w:val="00876F4E"/>
    <w:rsid w:val="008778AE"/>
    <w:rsid w:val="00884B6C"/>
    <w:rsid w:val="00897ECC"/>
    <w:rsid w:val="008A5BEB"/>
    <w:rsid w:val="008A642E"/>
    <w:rsid w:val="008B4AB9"/>
    <w:rsid w:val="008C7B79"/>
    <w:rsid w:val="008D3CE2"/>
    <w:rsid w:val="008E3F9C"/>
    <w:rsid w:val="008F07C6"/>
    <w:rsid w:val="008F3933"/>
    <w:rsid w:val="00900CBF"/>
    <w:rsid w:val="009260E9"/>
    <w:rsid w:val="00927B2D"/>
    <w:rsid w:val="00937147"/>
    <w:rsid w:val="0094350F"/>
    <w:rsid w:val="00946026"/>
    <w:rsid w:val="0095405F"/>
    <w:rsid w:val="0096089E"/>
    <w:rsid w:val="00962A2D"/>
    <w:rsid w:val="009731B6"/>
    <w:rsid w:val="00985359"/>
    <w:rsid w:val="009A72F7"/>
    <w:rsid w:val="009B1168"/>
    <w:rsid w:val="009C3336"/>
    <w:rsid w:val="009D01AB"/>
    <w:rsid w:val="009D1655"/>
    <w:rsid w:val="009D1710"/>
    <w:rsid w:val="009D5DC1"/>
    <w:rsid w:val="009D600D"/>
    <w:rsid w:val="009E21CA"/>
    <w:rsid w:val="009E6C45"/>
    <w:rsid w:val="009F0D98"/>
    <w:rsid w:val="009F296D"/>
    <w:rsid w:val="00A00B79"/>
    <w:rsid w:val="00A119D0"/>
    <w:rsid w:val="00A14790"/>
    <w:rsid w:val="00A17314"/>
    <w:rsid w:val="00A33383"/>
    <w:rsid w:val="00A3632E"/>
    <w:rsid w:val="00A45BC3"/>
    <w:rsid w:val="00A51FF6"/>
    <w:rsid w:val="00A5275F"/>
    <w:rsid w:val="00A527DF"/>
    <w:rsid w:val="00A7270E"/>
    <w:rsid w:val="00A8101D"/>
    <w:rsid w:val="00A85FA9"/>
    <w:rsid w:val="00A94B3F"/>
    <w:rsid w:val="00AA6618"/>
    <w:rsid w:val="00AB1216"/>
    <w:rsid w:val="00AB3119"/>
    <w:rsid w:val="00AB73B0"/>
    <w:rsid w:val="00AF18C8"/>
    <w:rsid w:val="00AF3FEE"/>
    <w:rsid w:val="00B020B2"/>
    <w:rsid w:val="00B063BC"/>
    <w:rsid w:val="00B11DB8"/>
    <w:rsid w:val="00B143E0"/>
    <w:rsid w:val="00B36815"/>
    <w:rsid w:val="00B73418"/>
    <w:rsid w:val="00B80D10"/>
    <w:rsid w:val="00BA6CF6"/>
    <w:rsid w:val="00BB6F19"/>
    <w:rsid w:val="00BC3DC3"/>
    <w:rsid w:val="00BC5E4C"/>
    <w:rsid w:val="00BD2F8D"/>
    <w:rsid w:val="00BD3FFD"/>
    <w:rsid w:val="00BD4BF1"/>
    <w:rsid w:val="00C01B94"/>
    <w:rsid w:val="00C040E3"/>
    <w:rsid w:val="00C1016F"/>
    <w:rsid w:val="00C4145A"/>
    <w:rsid w:val="00C53A9E"/>
    <w:rsid w:val="00C60172"/>
    <w:rsid w:val="00C627AC"/>
    <w:rsid w:val="00C77711"/>
    <w:rsid w:val="00C8069E"/>
    <w:rsid w:val="00C84611"/>
    <w:rsid w:val="00C85478"/>
    <w:rsid w:val="00CA333F"/>
    <w:rsid w:val="00CB1B8B"/>
    <w:rsid w:val="00CB258F"/>
    <w:rsid w:val="00CB3139"/>
    <w:rsid w:val="00CE7339"/>
    <w:rsid w:val="00CF3F7F"/>
    <w:rsid w:val="00D076AA"/>
    <w:rsid w:val="00D201EB"/>
    <w:rsid w:val="00D20B30"/>
    <w:rsid w:val="00D231AA"/>
    <w:rsid w:val="00D2685D"/>
    <w:rsid w:val="00D32678"/>
    <w:rsid w:val="00D326DE"/>
    <w:rsid w:val="00D35356"/>
    <w:rsid w:val="00D3575A"/>
    <w:rsid w:val="00D40105"/>
    <w:rsid w:val="00D438F9"/>
    <w:rsid w:val="00D71F09"/>
    <w:rsid w:val="00D763DB"/>
    <w:rsid w:val="00D941D5"/>
    <w:rsid w:val="00DB6ECC"/>
    <w:rsid w:val="00DD0DD4"/>
    <w:rsid w:val="00DD2464"/>
    <w:rsid w:val="00DF16A6"/>
    <w:rsid w:val="00DF3190"/>
    <w:rsid w:val="00DF439F"/>
    <w:rsid w:val="00DF52D7"/>
    <w:rsid w:val="00E003D0"/>
    <w:rsid w:val="00E00613"/>
    <w:rsid w:val="00E042EC"/>
    <w:rsid w:val="00E14DED"/>
    <w:rsid w:val="00E1632A"/>
    <w:rsid w:val="00E170C1"/>
    <w:rsid w:val="00E20E33"/>
    <w:rsid w:val="00E23913"/>
    <w:rsid w:val="00E30277"/>
    <w:rsid w:val="00E47169"/>
    <w:rsid w:val="00E6186E"/>
    <w:rsid w:val="00E62DA9"/>
    <w:rsid w:val="00EA0EED"/>
    <w:rsid w:val="00EA6A9C"/>
    <w:rsid w:val="00EB2852"/>
    <w:rsid w:val="00EB70A5"/>
    <w:rsid w:val="00EE0C38"/>
    <w:rsid w:val="00EE21EA"/>
    <w:rsid w:val="00EF7213"/>
    <w:rsid w:val="00F07766"/>
    <w:rsid w:val="00F10FB5"/>
    <w:rsid w:val="00F14B97"/>
    <w:rsid w:val="00F306CC"/>
    <w:rsid w:val="00F4108B"/>
    <w:rsid w:val="00F45ED9"/>
    <w:rsid w:val="00F56306"/>
    <w:rsid w:val="00F60DBA"/>
    <w:rsid w:val="00FC197A"/>
    <w:rsid w:val="00FE56BF"/>
    <w:rsid w:val="00FF6D70"/>
    <w:rsid w:val="00FF7391"/>
    <w:rsid w:val="025362DD"/>
    <w:rsid w:val="04D32E79"/>
    <w:rsid w:val="071C6236"/>
    <w:rsid w:val="083B668E"/>
    <w:rsid w:val="0A937AE7"/>
    <w:rsid w:val="0D352639"/>
    <w:rsid w:val="0DF748F5"/>
    <w:rsid w:val="10AC231C"/>
    <w:rsid w:val="124A6E0E"/>
    <w:rsid w:val="13697265"/>
    <w:rsid w:val="14ED4E63"/>
    <w:rsid w:val="14F2467B"/>
    <w:rsid w:val="156E44B7"/>
    <w:rsid w:val="17E74059"/>
    <w:rsid w:val="1F59377E"/>
    <w:rsid w:val="230A5772"/>
    <w:rsid w:val="24CF4AF4"/>
    <w:rsid w:val="273F35F4"/>
    <w:rsid w:val="27D305E4"/>
    <w:rsid w:val="28A279B8"/>
    <w:rsid w:val="28B66659"/>
    <w:rsid w:val="2D7E65B1"/>
    <w:rsid w:val="2ED16FCF"/>
    <w:rsid w:val="2F6376CB"/>
    <w:rsid w:val="33DB0D79"/>
    <w:rsid w:val="34EF5164"/>
    <w:rsid w:val="3572793B"/>
    <w:rsid w:val="371E0C7C"/>
    <w:rsid w:val="37C5270E"/>
    <w:rsid w:val="37E47740"/>
    <w:rsid w:val="3A1A7360"/>
    <w:rsid w:val="3BCF73E2"/>
    <w:rsid w:val="3BD64AA4"/>
    <w:rsid w:val="3F33033C"/>
    <w:rsid w:val="412B5EF9"/>
    <w:rsid w:val="430F7393"/>
    <w:rsid w:val="445F7FB9"/>
    <w:rsid w:val="44DE2C64"/>
    <w:rsid w:val="469F125B"/>
    <w:rsid w:val="46E4575A"/>
    <w:rsid w:val="4A7B1ABE"/>
    <w:rsid w:val="4C334692"/>
    <w:rsid w:val="4CB726ED"/>
    <w:rsid w:val="4D264F1F"/>
    <w:rsid w:val="4DAD60FD"/>
    <w:rsid w:val="4DFA3FFE"/>
    <w:rsid w:val="4FE85264"/>
    <w:rsid w:val="5059155E"/>
    <w:rsid w:val="50795316"/>
    <w:rsid w:val="51656219"/>
    <w:rsid w:val="51C74FB8"/>
    <w:rsid w:val="52B71690"/>
    <w:rsid w:val="542A2224"/>
    <w:rsid w:val="595B08A7"/>
    <w:rsid w:val="59D13D69"/>
    <w:rsid w:val="5ACB6CCE"/>
    <w:rsid w:val="5C4A56F7"/>
    <w:rsid w:val="5D8B3B05"/>
    <w:rsid w:val="5DAA0B36"/>
    <w:rsid w:val="5F5778F8"/>
    <w:rsid w:val="61C21F70"/>
    <w:rsid w:val="62AB5771"/>
    <w:rsid w:val="65B6666E"/>
    <w:rsid w:val="697E0FA2"/>
    <w:rsid w:val="6B0C16AE"/>
    <w:rsid w:val="6BD745FA"/>
    <w:rsid w:val="6CAE465D"/>
    <w:rsid w:val="6F096A3B"/>
    <w:rsid w:val="6FCA1077"/>
    <w:rsid w:val="716B4083"/>
    <w:rsid w:val="717645B6"/>
    <w:rsid w:val="727453D2"/>
    <w:rsid w:val="732B70FF"/>
    <w:rsid w:val="73B415E2"/>
    <w:rsid w:val="753D1A9A"/>
    <w:rsid w:val="7A9905B0"/>
    <w:rsid w:val="7ACB6801"/>
    <w:rsid w:val="7B334F2B"/>
    <w:rsid w:val="7DA5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nhideWhenUsed="0"/>
    <w:lsdException w:name="header" w:semiHidden="0" w:uiPriority="99"/>
    <w:lsdException w:name="footer" w:semiHidden="0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Body Text 3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78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85478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47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5478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5478"/>
    <w:pPr>
      <w:keepNext/>
      <w:keepLines/>
      <w:spacing w:before="280" w:after="290" w:line="376" w:lineRule="auto"/>
      <w:outlineLvl w:val="3"/>
    </w:pPr>
    <w:rPr>
      <w:rFonts w:ascii="Cambria" w:hAnsi="Cambria"/>
      <w:bCs/>
      <w:i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85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C85478"/>
    <w:pPr>
      <w:spacing w:line="360" w:lineRule="auto"/>
      <w:ind w:firstLineChars="200" w:firstLine="420"/>
    </w:pPr>
    <w:rPr>
      <w:rFonts w:ascii="Times New Roman" w:hAnsi="Times New Roman" w:cs="Times New Roman"/>
      <w:sz w:val="28"/>
      <w:szCs w:val="24"/>
    </w:rPr>
  </w:style>
  <w:style w:type="paragraph" w:styleId="a4">
    <w:name w:val="Document Map"/>
    <w:basedOn w:val="a"/>
    <w:link w:val="Char"/>
    <w:uiPriority w:val="99"/>
    <w:unhideWhenUsed/>
    <w:rsid w:val="00C85478"/>
    <w:rPr>
      <w:rFonts w:ascii="宋体"/>
      <w:sz w:val="18"/>
      <w:szCs w:val="18"/>
    </w:rPr>
  </w:style>
  <w:style w:type="paragraph" w:styleId="30">
    <w:name w:val="Body Text 3"/>
    <w:basedOn w:val="a"/>
    <w:link w:val="3Char0"/>
    <w:rsid w:val="00C85478"/>
    <w:pPr>
      <w:spacing w:line="0" w:lineRule="atLeast"/>
    </w:pPr>
    <w:rPr>
      <w:rFonts w:ascii="Times New Roman" w:hAnsi="Times New Roman" w:cs="Times New Roman"/>
      <w:sz w:val="24"/>
      <w:szCs w:val="16"/>
    </w:rPr>
  </w:style>
  <w:style w:type="paragraph" w:styleId="a5">
    <w:name w:val="Balloon Text"/>
    <w:basedOn w:val="a"/>
    <w:link w:val="Char0"/>
    <w:uiPriority w:val="99"/>
    <w:unhideWhenUsed/>
    <w:rsid w:val="00C85478"/>
    <w:rPr>
      <w:sz w:val="18"/>
      <w:szCs w:val="18"/>
    </w:rPr>
  </w:style>
  <w:style w:type="paragraph" w:styleId="a6">
    <w:name w:val="footer"/>
    <w:basedOn w:val="a"/>
    <w:link w:val="Char1"/>
    <w:unhideWhenUsed/>
    <w:rsid w:val="00C85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C85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age number"/>
    <w:basedOn w:val="a0"/>
    <w:unhideWhenUsed/>
    <w:rsid w:val="00C85478"/>
  </w:style>
  <w:style w:type="character" w:styleId="a9">
    <w:name w:val="Emphasis"/>
    <w:basedOn w:val="a0"/>
    <w:uiPriority w:val="20"/>
    <w:qFormat/>
    <w:rsid w:val="00C85478"/>
    <w:rPr>
      <w:i/>
      <w:iCs/>
    </w:rPr>
  </w:style>
  <w:style w:type="table" w:styleId="aa">
    <w:name w:val="Table Grid"/>
    <w:basedOn w:val="a1"/>
    <w:uiPriority w:val="59"/>
    <w:rsid w:val="00C85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C85478"/>
    <w:pPr>
      <w:ind w:firstLineChars="200" w:firstLine="420"/>
    </w:pPr>
  </w:style>
  <w:style w:type="paragraph" w:customStyle="1" w:styleId="CharCharChar1">
    <w:name w:val="Char Char Char1"/>
    <w:basedOn w:val="a"/>
    <w:rsid w:val="00C85478"/>
    <w:rPr>
      <w:rFonts w:ascii="Times New Roman" w:hAnsi="Times New Roman" w:cs="Times New Roman"/>
      <w:sz w:val="28"/>
      <w:szCs w:val="24"/>
    </w:rPr>
  </w:style>
  <w:style w:type="paragraph" w:customStyle="1" w:styleId="ab">
    <w:name w:val="表格栏目"/>
    <w:basedOn w:val="a"/>
    <w:rsid w:val="00C85478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c">
    <w:name w:val="表格单元"/>
    <w:basedOn w:val="a"/>
    <w:rsid w:val="00C85478"/>
    <w:pPr>
      <w:spacing w:before="45" w:after="45"/>
      <w:jc w:val="left"/>
    </w:pPr>
    <w:rPr>
      <w:rFonts w:ascii="宋体" w:hAnsi="Times New Roman" w:cs="Times New Roman"/>
      <w:szCs w:val="24"/>
    </w:rPr>
  </w:style>
  <w:style w:type="paragraph" w:customStyle="1" w:styleId="ad">
    <w:name w:val="封面"/>
    <w:basedOn w:val="a"/>
    <w:rsid w:val="00C85478"/>
    <w:pPr>
      <w:ind w:left="958"/>
      <w:jc w:val="right"/>
    </w:pPr>
    <w:rPr>
      <w:rFonts w:ascii="Times New Roman" w:eastAsia="黑体" w:hAnsi="Times New Roman" w:cs="Times New Roman"/>
      <w:b/>
      <w:sz w:val="44"/>
      <w:szCs w:val="44"/>
    </w:rPr>
  </w:style>
  <w:style w:type="paragraph" w:customStyle="1" w:styleId="ae">
    <w:name w:val="段"/>
    <w:rsid w:val="00C85478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">
    <w:name w:val="字母编号列项（一级）"/>
    <w:rsid w:val="00C85478"/>
    <w:pPr>
      <w:ind w:leftChars="200" w:left="840" w:hangingChars="200" w:hanging="420"/>
      <w:jc w:val="both"/>
    </w:pPr>
    <w:rPr>
      <w:rFonts w:ascii="宋体"/>
      <w:sz w:val="21"/>
    </w:rPr>
  </w:style>
  <w:style w:type="character" w:customStyle="1" w:styleId="Char2">
    <w:name w:val="页眉 Char"/>
    <w:basedOn w:val="a0"/>
    <w:link w:val="a7"/>
    <w:uiPriority w:val="99"/>
    <w:semiHidden/>
    <w:rsid w:val="00C85478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854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5478"/>
    <w:rPr>
      <w:rFonts w:ascii="Cambria" w:eastAsia="宋体" w:hAnsi="Cambria" w:cs="黑体"/>
      <w:b/>
      <w:bCs/>
      <w:sz w:val="32"/>
      <w:szCs w:val="32"/>
    </w:rPr>
  </w:style>
  <w:style w:type="character" w:customStyle="1" w:styleId="Char">
    <w:name w:val="文档结构图 Char"/>
    <w:basedOn w:val="a0"/>
    <w:link w:val="a4"/>
    <w:uiPriority w:val="99"/>
    <w:semiHidden/>
    <w:rsid w:val="00C8547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5478"/>
    <w:rPr>
      <w:rFonts w:eastAsia="黑体"/>
      <w:b/>
      <w:bCs/>
      <w:kern w:val="44"/>
      <w:sz w:val="52"/>
      <w:szCs w:val="44"/>
    </w:rPr>
  </w:style>
  <w:style w:type="character" w:customStyle="1" w:styleId="3Char0">
    <w:name w:val="正文文本 3 Char"/>
    <w:basedOn w:val="a0"/>
    <w:link w:val="30"/>
    <w:rsid w:val="00C85478"/>
    <w:rPr>
      <w:rFonts w:ascii="Times New Roman" w:eastAsia="宋体" w:hAnsi="Times New Roman" w:cs="Times New Roman"/>
      <w:sz w:val="24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C8547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5478"/>
    <w:rPr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C85478"/>
    <w:rPr>
      <w:rFonts w:ascii="Cambria" w:eastAsia="宋体" w:hAnsi="Cambria" w:cs="黑体"/>
      <w:bCs/>
      <w:i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85478"/>
    <w:rPr>
      <w:b/>
      <w:bCs/>
      <w:sz w:val="28"/>
      <w:szCs w:val="28"/>
    </w:rPr>
  </w:style>
  <w:style w:type="table" w:customStyle="1" w:styleId="-11">
    <w:name w:val="浅色底纹 - 强调文字颜色 11"/>
    <w:basedOn w:val="a1"/>
    <w:uiPriority w:val="60"/>
    <w:rsid w:val="00C85478"/>
    <w:rPr>
      <w:color w:val="365F9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1403</Words>
  <Characters>7998</Characters>
  <Application>Microsoft Office Word</Application>
  <DocSecurity>0</DocSecurity>
  <Lines>66</Lines>
  <Paragraphs>18</Paragraphs>
  <ScaleCrop>false</ScaleCrop>
  <Company>China UMS</Company>
  <LinksUpToDate>false</LinksUpToDate>
  <CharactersWithSpaces>9383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yjwang</dc:creator>
  <cp:lastModifiedBy>yjwang</cp:lastModifiedBy>
  <cp:revision>5</cp:revision>
  <dcterms:created xsi:type="dcterms:W3CDTF">2014-08-26T01:49:00Z</dcterms:created>
  <dcterms:modified xsi:type="dcterms:W3CDTF">2016-10-31T02:02:00Z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