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913" w:rsidRDefault="00A00913" w:rsidP="00A00913">
      <w:pPr>
        <w:jc w:val="center"/>
        <w:rPr>
          <w:rFonts w:ascii="宋体" w:hAnsi="宋体"/>
          <w:b/>
          <w:sz w:val="36"/>
          <w:szCs w:val="36"/>
        </w:rPr>
      </w:pPr>
    </w:p>
    <w:p w:rsidR="00A00913" w:rsidRDefault="00A00913" w:rsidP="00A00913">
      <w:pPr>
        <w:jc w:val="center"/>
        <w:rPr>
          <w:rFonts w:ascii="宋体" w:hAnsi="宋体"/>
          <w:b/>
          <w:sz w:val="36"/>
          <w:szCs w:val="36"/>
        </w:rPr>
      </w:pPr>
    </w:p>
    <w:p w:rsidR="00A00913" w:rsidRDefault="00A00913" w:rsidP="00A00913">
      <w:pPr>
        <w:jc w:val="center"/>
        <w:rPr>
          <w:rFonts w:ascii="宋体" w:hAnsi="宋体"/>
          <w:b/>
          <w:sz w:val="36"/>
          <w:szCs w:val="36"/>
        </w:rPr>
      </w:pPr>
    </w:p>
    <w:p w:rsidR="00A00913" w:rsidRDefault="00A00913" w:rsidP="00A00913">
      <w:pPr>
        <w:jc w:val="center"/>
        <w:rPr>
          <w:rFonts w:ascii="宋体" w:hAnsi="宋体"/>
          <w:b/>
          <w:sz w:val="36"/>
          <w:szCs w:val="36"/>
        </w:rPr>
      </w:pPr>
    </w:p>
    <w:p w:rsidR="00EC5B91" w:rsidRDefault="00EC5B91" w:rsidP="00A00913">
      <w:pPr>
        <w:jc w:val="center"/>
        <w:rPr>
          <w:rFonts w:ascii="宋体" w:hAnsi="宋体"/>
          <w:b/>
          <w:sz w:val="36"/>
          <w:szCs w:val="36"/>
        </w:rPr>
      </w:pPr>
    </w:p>
    <w:p w:rsidR="00A00913" w:rsidRDefault="00A00913" w:rsidP="00A00913">
      <w:pPr>
        <w:jc w:val="center"/>
        <w:rPr>
          <w:rFonts w:ascii="宋体" w:hAnsi="宋体"/>
          <w:b/>
          <w:sz w:val="36"/>
          <w:szCs w:val="36"/>
        </w:rPr>
      </w:pPr>
    </w:p>
    <w:p w:rsidR="00A00913" w:rsidRDefault="00A00913" w:rsidP="009A6E70">
      <w:pPr>
        <w:spacing w:line="580" w:lineRule="exact"/>
        <w:jc w:val="center"/>
        <w:rPr>
          <w:rFonts w:ascii="仿宋_GB2312" w:eastAsia="仿宋_GB2312" w:hAnsi="宋体"/>
          <w:sz w:val="32"/>
          <w:szCs w:val="32"/>
        </w:rPr>
      </w:pPr>
      <w:r w:rsidRPr="00F15E77">
        <w:rPr>
          <w:rFonts w:ascii="仿宋_GB2312" w:eastAsia="仿宋_GB2312" w:hAnsi="宋体" w:hint="eastAsia"/>
          <w:sz w:val="32"/>
          <w:szCs w:val="32"/>
        </w:rPr>
        <w:t>泉医保〔20</w:t>
      </w:r>
      <w:r>
        <w:rPr>
          <w:rFonts w:ascii="仿宋_GB2312" w:eastAsia="仿宋_GB2312" w:hAnsi="宋体" w:hint="eastAsia"/>
          <w:sz w:val="32"/>
          <w:szCs w:val="32"/>
        </w:rPr>
        <w:t>16</w:t>
      </w:r>
      <w:r w:rsidRPr="00F15E77">
        <w:rPr>
          <w:rFonts w:ascii="仿宋_GB2312" w:eastAsia="仿宋_GB2312" w:hAnsi="宋体" w:hint="eastAsia"/>
          <w:sz w:val="32"/>
          <w:szCs w:val="32"/>
        </w:rPr>
        <w:t>〕</w:t>
      </w:r>
      <w:r w:rsidR="002155C3">
        <w:rPr>
          <w:rFonts w:ascii="仿宋_GB2312" w:eastAsia="仿宋_GB2312" w:hAnsi="宋体" w:hint="eastAsia"/>
          <w:sz w:val="32"/>
          <w:szCs w:val="32"/>
        </w:rPr>
        <w:t>5</w:t>
      </w:r>
      <w:r w:rsidR="0026543B">
        <w:rPr>
          <w:rFonts w:ascii="仿宋_GB2312" w:eastAsia="仿宋_GB2312" w:hAnsi="宋体" w:hint="eastAsia"/>
          <w:sz w:val="32"/>
          <w:szCs w:val="32"/>
        </w:rPr>
        <w:t>2</w:t>
      </w:r>
      <w:r w:rsidRPr="00F15E77">
        <w:rPr>
          <w:rFonts w:ascii="仿宋_GB2312" w:eastAsia="仿宋_GB2312" w:hAnsi="宋体" w:hint="eastAsia"/>
          <w:sz w:val="32"/>
          <w:szCs w:val="32"/>
        </w:rPr>
        <w:t>号</w:t>
      </w:r>
    </w:p>
    <w:p w:rsidR="00A00913" w:rsidRDefault="00A00913" w:rsidP="00A00913">
      <w:pPr>
        <w:spacing w:line="240" w:lineRule="exact"/>
        <w:jc w:val="center"/>
        <w:rPr>
          <w:rFonts w:ascii="仿宋_GB2312" w:eastAsia="仿宋_GB2312" w:hAnsi="宋体"/>
          <w:sz w:val="32"/>
          <w:szCs w:val="32"/>
        </w:rPr>
      </w:pPr>
    </w:p>
    <w:p w:rsidR="00A00913" w:rsidRDefault="00A00913" w:rsidP="00B0385A">
      <w:pPr>
        <w:spacing w:line="440" w:lineRule="exact"/>
        <w:jc w:val="center"/>
        <w:rPr>
          <w:rFonts w:ascii="仿宋_GB2312" w:eastAsia="仿宋_GB2312" w:hAnsi="宋体"/>
          <w:sz w:val="32"/>
          <w:szCs w:val="32"/>
        </w:rPr>
      </w:pPr>
    </w:p>
    <w:p w:rsidR="00D85F4F" w:rsidRDefault="0026543B" w:rsidP="0026543B">
      <w:pPr>
        <w:spacing w:line="660" w:lineRule="exact"/>
        <w:jc w:val="center"/>
        <w:rPr>
          <w:rFonts w:eastAsia="方正小标宋简体" w:hint="eastAsia"/>
          <w:bCs/>
          <w:sz w:val="44"/>
          <w:szCs w:val="44"/>
        </w:rPr>
      </w:pPr>
      <w:r w:rsidRPr="00FE30BF">
        <w:rPr>
          <w:rFonts w:eastAsia="方正小标宋简体"/>
          <w:bCs/>
          <w:sz w:val="44"/>
          <w:szCs w:val="44"/>
        </w:rPr>
        <w:t>泉州市医疗保险管理中心关于做好</w:t>
      </w:r>
    </w:p>
    <w:p w:rsidR="00D85F4F" w:rsidRDefault="0026543B" w:rsidP="0026543B">
      <w:pPr>
        <w:spacing w:line="660" w:lineRule="exact"/>
        <w:jc w:val="center"/>
        <w:rPr>
          <w:rFonts w:eastAsia="方正小标宋简体" w:hint="eastAsia"/>
          <w:bCs/>
          <w:sz w:val="44"/>
          <w:szCs w:val="44"/>
        </w:rPr>
      </w:pPr>
      <w:r w:rsidRPr="00FE30BF">
        <w:rPr>
          <w:rFonts w:eastAsia="方正小标宋简体"/>
          <w:bCs/>
          <w:sz w:val="44"/>
          <w:szCs w:val="44"/>
        </w:rPr>
        <w:t>2016</w:t>
      </w:r>
      <w:r w:rsidRPr="00FE30BF">
        <w:rPr>
          <w:rFonts w:eastAsia="方正小标宋简体"/>
          <w:bCs/>
          <w:sz w:val="44"/>
          <w:szCs w:val="44"/>
        </w:rPr>
        <w:t>医保年度结转暨业务</w:t>
      </w:r>
      <w:r w:rsidR="00D85F4F" w:rsidRPr="00FE30BF">
        <w:rPr>
          <w:rFonts w:eastAsia="方正小标宋简体"/>
          <w:bCs/>
          <w:sz w:val="44"/>
          <w:szCs w:val="44"/>
        </w:rPr>
        <w:t>系统</w:t>
      </w:r>
    </w:p>
    <w:p w:rsidR="0026543B" w:rsidRPr="00FE30BF" w:rsidRDefault="0026543B" w:rsidP="0026543B">
      <w:pPr>
        <w:spacing w:line="660" w:lineRule="exact"/>
        <w:jc w:val="center"/>
        <w:rPr>
          <w:rFonts w:eastAsia="方正小标宋简体"/>
          <w:bCs/>
          <w:sz w:val="44"/>
          <w:szCs w:val="44"/>
        </w:rPr>
      </w:pPr>
      <w:r w:rsidRPr="00FE30BF">
        <w:rPr>
          <w:rFonts w:eastAsia="方正小标宋简体"/>
          <w:bCs/>
          <w:sz w:val="44"/>
          <w:szCs w:val="44"/>
        </w:rPr>
        <w:t>升级相关工作的通知</w:t>
      </w:r>
    </w:p>
    <w:p w:rsidR="0026543B" w:rsidRPr="00FE30BF" w:rsidRDefault="0026543B" w:rsidP="0026543B">
      <w:pPr>
        <w:spacing w:line="540" w:lineRule="exact"/>
        <w:rPr>
          <w:rFonts w:eastAsia="仿宋_GB2312"/>
          <w:sz w:val="32"/>
        </w:rPr>
      </w:pPr>
    </w:p>
    <w:p w:rsidR="0026543B" w:rsidRPr="00FE30BF" w:rsidRDefault="0026543B" w:rsidP="0026543B">
      <w:pPr>
        <w:spacing w:line="540" w:lineRule="exact"/>
        <w:rPr>
          <w:rFonts w:eastAsia="仿宋_GB2312"/>
          <w:sz w:val="32"/>
        </w:rPr>
      </w:pPr>
      <w:r w:rsidRPr="00FE30BF">
        <w:rPr>
          <w:rFonts w:eastAsia="仿宋_GB2312"/>
          <w:sz w:val="32"/>
        </w:rPr>
        <w:t>各县（市、区）医保中心，泉港区、台商区社保中心，市直各定点医疗机构、定点零售药店：</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按照我市</w:t>
      </w:r>
      <w:r w:rsidRPr="00FE30BF">
        <w:rPr>
          <w:rFonts w:eastAsia="仿宋_GB2312"/>
          <w:sz w:val="32"/>
        </w:rPr>
        <w:t>“</w:t>
      </w:r>
      <w:r w:rsidRPr="00FE30BF">
        <w:rPr>
          <w:rFonts w:eastAsia="仿宋_GB2312"/>
          <w:sz w:val="32"/>
        </w:rPr>
        <w:t>金保工程</w:t>
      </w:r>
      <w:r w:rsidRPr="00FE30BF">
        <w:rPr>
          <w:rFonts w:eastAsia="仿宋_GB2312"/>
          <w:sz w:val="32"/>
        </w:rPr>
        <w:t>”</w:t>
      </w:r>
      <w:r w:rsidRPr="00FE30BF">
        <w:rPr>
          <w:rFonts w:eastAsia="仿宋_GB2312"/>
          <w:sz w:val="32"/>
        </w:rPr>
        <w:t>项目建设规划，现有医保信息系统软件</w:t>
      </w:r>
      <w:r w:rsidRPr="00FE30BF">
        <w:rPr>
          <w:rFonts w:eastAsia="仿宋_GB2312"/>
          <w:sz w:val="32"/>
        </w:rPr>
        <w:t>“</w:t>
      </w:r>
      <w:r w:rsidRPr="00FE30BF">
        <w:rPr>
          <w:rFonts w:eastAsia="仿宋_GB2312"/>
          <w:sz w:val="32"/>
        </w:rPr>
        <w:t>三层结构改造</w:t>
      </w:r>
      <w:r w:rsidRPr="00FE30BF">
        <w:rPr>
          <w:rFonts w:eastAsia="仿宋_GB2312"/>
          <w:sz w:val="32"/>
        </w:rPr>
        <w:t>”</w:t>
      </w:r>
      <w:r w:rsidRPr="00FE30BF">
        <w:rPr>
          <w:rFonts w:eastAsia="仿宋_GB2312"/>
          <w:sz w:val="32"/>
        </w:rPr>
        <w:t>工作已基本完成。经市人社局同意，市医保中心拟于</w:t>
      </w:r>
      <w:r w:rsidRPr="00FE30BF">
        <w:rPr>
          <w:rFonts w:eastAsia="仿宋_GB2312"/>
          <w:sz w:val="32"/>
        </w:rPr>
        <w:t>2017</w:t>
      </w:r>
      <w:r w:rsidRPr="00FE30BF">
        <w:rPr>
          <w:rFonts w:eastAsia="仿宋_GB2312"/>
          <w:sz w:val="32"/>
        </w:rPr>
        <w:t>年元旦期间开展医保</w:t>
      </w:r>
      <w:r w:rsidRPr="00FE30BF">
        <w:rPr>
          <w:rFonts w:eastAsia="仿宋_GB2312"/>
          <w:sz w:val="32"/>
        </w:rPr>
        <w:t>2016</w:t>
      </w:r>
      <w:r w:rsidRPr="00FE30BF">
        <w:rPr>
          <w:rFonts w:eastAsia="仿宋_GB2312"/>
          <w:sz w:val="32"/>
        </w:rPr>
        <w:t>年度结转工作，同时升级</w:t>
      </w:r>
      <w:r w:rsidRPr="00FE30BF">
        <w:rPr>
          <w:rFonts w:eastAsia="仿宋_GB2312"/>
          <w:sz w:val="32"/>
        </w:rPr>
        <w:t>“</w:t>
      </w:r>
      <w:r w:rsidRPr="00FE30BF">
        <w:rPr>
          <w:rFonts w:eastAsia="仿宋_GB2312"/>
          <w:sz w:val="32"/>
        </w:rPr>
        <w:t>医保待遇系统</w:t>
      </w:r>
      <w:r w:rsidRPr="00FE30BF">
        <w:rPr>
          <w:rFonts w:eastAsia="仿宋_GB2312"/>
          <w:sz w:val="32"/>
        </w:rPr>
        <w:t>”</w:t>
      </w:r>
      <w:r w:rsidRPr="00FE30BF">
        <w:rPr>
          <w:rFonts w:eastAsia="仿宋_GB2312"/>
          <w:sz w:val="32"/>
        </w:rPr>
        <w:t>。现就有关结转和升级事项通知如下：</w:t>
      </w:r>
    </w:p>
    <w:p w:rsidR="0026543B" w:rsidRPr="00FE30BF" w:rsidRDefault="0026543B" w:rsidP="0026543B">
      <w:pPr>
        <w:spacing w:line="540" w:lineRule="exact"/>
        <w:ind w:firstLineChars="200" w:firstLine="640"/>
        <w:rPr>
          <w:rFonts w:eastAsia="仿宋_GB2312"/>
          <w:sz w:val="32"/>
        </w:rPr>
      </w:pPr>
      <w:r w:rsidRPr="00FE30BF">
        <w:rPr>
          <w:rFonts w:eastAsia="黑体" w:hAnsi="黑体"/>
          <w:sz w:val="32"/>
        </w:rPr>
        <w:t>一、关于年度结转</w:t>
      </w:r>
      <w:r>
        <w:rPr>
          <w:rFonts w:eastAsia="黑体" w:hAnsi="黑体" w:hint="eastAsia"/>
          <w:sz w:val="32"/>
        </w:rPr>
        <w:t>工作</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1</w:t>
      </w:r>
      <w:r w:rsidRPr="00FE30BF">
        <w:rPr>
          <w:rFonts w:eastAsia="仿宋_GB2312"/>
          <w:sz w:val="32"/>
        </w:rPr>
        <w:t>、</w:t>
      </w:r>
      <w:smartTag w:uri="urn:schemas-microsoft-com:office:smarttags" w:element="chsdate">
        <w:smartTagPr>
          <w:attr w:name="IsROCDate" w:val="False"/>
          <w:attr w:name="IsLunarDate" w:val="False"/>
          <w:attr w:name="Day" w:val="1"/>
          <w:attr w:name="Month" w:val="1"/>
          <w:attr w:name="Year" w:val="2017"/>
        </w:smartTagPr>
        <w:r w:rsidRPr="00FE30BF">
          <w:rPr>
            <w:rFonts w:eastAsia="仿宋_GB2312"/>
            <w:sz w:val="32"/>
          </w:rPr>
          <w:t>2017</w:t>
        </w:r>
        <w:r w:rsidRPr="00FE30BF">
          <w:rPr>
            <w:rFonts w:eastAsia="仿宋_GB2312"/>
            <w:sz w:val="32"/>
          </w:rPr>
          <w:t>年</w:t>
        </w:r>
        <w:r w:rsidRPr="00FE30BF">
          <w:rPr>
            <w:rFonts w:eastAsia="仿宋_GB2312"/>
            <w:sz w:val="32"/>
          </w:rPr>
          <w:t>1</w:t>
        </w:r>
        <w:r w:rsidRPr="00FE30BF">
          <w:rPr>
            <w:rFonts w:eastAsia="仿宋_GB2312"/>
            <w:sz w:val="32"/>
          </w:rPr>
          <w:t>月</w:t>
        </w:r>
        <w:r w:rsidRPr="00FE30BF">
          <w:rPr>
            <w:rFonts w:eastAsia="仿宋_GB2312"/>
            <w:sz w:val="32"/>
          </w:rPr>
          <w:t>1</w:t>
        </w:r>
        <w:r w:rsidRPr="00FE30BF">
          <w:rPr>
            <w:rFonts w:eastAsia="仿宋_GB2312"/>
            <w:sz w:val="32"/>
          </w:rPr>
          <w:t>日</w:t>
        </w:r>
      </w:smartTag>
      <w:r w:rsidRPr="00FE30BF">
        <w:rPr>
          <w:rFonts w:eastAsia="仿宋_GB2312"/>
          <w:sz w:val="32"/>
        </w:rPr>
        <w:t>至</w:t>
      </w:r>
      <w:r w:rsidRPr="00FE30BF">
        <w:rPr>
          <w:rFonts w:eastAsia="仿宋_GB2312"/>
          <w:sz w:val="32"/>
        </w:rPr>
        <w:t>7</w:t>
      </w:r>
      <w:r w:rsidRPr="00FE30BF">
        <w:rPr>
          <w:rFonts w:eastAsia="仿宋_GB2312"/>
          <w:sz w:val="32"/>
        </w:rPr>
        <w:t>日期间，将关闭我市医保信息网络系统，暂停对外服务。暂停服务期间将实施医保年度结转和升级医保待遇系统等。</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lastRenderedPageBreak/>
        <w:t>2</w:t>
      </w:r>
      <w:r w:rsidRPr="00FE30BF">
        <w:rPr>
          <w:rFonts w:eastAsia="仿宋_GB2312"/>
          <w:sz w:val="32"/>
        </w:rPr>
        <w:t>、为确保跨年度医疗费用顺利清算，全市各定点医疗机构应于</w:t>
      </w:r>
      <w:smartTag w:uri="urn:schemas-microsoft-com:office:smarttags" w:element="chsdate">
        <w:smartTagPr>
          <w:attr w:name="IsROCDate" w:val="False"/>
          <w:attr w:name="IsLunarDate" w:val="False"/>
          <w:attr w:name="Day" w:val="31"/>
          <w:attr w:name="Month" w:val="12"/>
          <w:attr w:name="Year" w:val="2016"/>
        </w:smartTagPr>
        <w:r w:rsidRPr="00FE30BF">
          <w:rPr>
            <w:rFonts w:eastAsia="仿宋_GB2312"/>
            <w:sz w:val="32"/>
          </w:rPr>
          <w:t>2016</w:t>
        </w:r>
        <w:r w:rsidRPr="00FE30BF">
          <w:rPr>
            <w:rFonts w:eastAsia="仿宋_GB2312"/>
            <w:sz w:val="32"/>
          </w:rPr>
          <w:t>年</w:t>
        </w:r>
        <w:r w:rsidRPr="00FE30BF">
          <w:rPr>
            <w:rFonts w:eastAsia="仿宋_GB2312"/>
            <w:sz w:val="32"/>
          </w:rPr>
          <w:t>12</w:t>
        </w:r>
        <w:r w:rsidRPr="00FE30BF">
          <w:rPr>
            <w:rFonts w:eastAsia="仿宋_GB2312"/>
            <w:sz w:val="32"/>
          </w:rPr>
          <w:t>月</w:t>
        </w:r>
        <w:r w:rsidRPr="00FE30BF">
          <w:rPr>
            <w:rFonts w:eastAsia="仿宋_GB2312"/>
            <w:sz w:val="32"/>
          </w:rPr>
          <w:t>31</w:t>
        </w:r>
        <w:r w:rsidRPr="00FE30BF">
          <w:rPr>
            <w:rFonts w:eastAsia="仿宋_GB2312"/>
            <w:sz w:val="32"/>
          </w:rPr>
          <w:t>日</w:t>
        </w:r>
      </w:smartTag>
      <w:r w:rsidRPr="00FE30BF">
        <w:rPr>
          <w:rFonts w:eastAsia="仿宋_GB2312"/>
          <w:sz w:val="32"/>
        </w:rPr>
        <w:t>前，为所有住院参保患者刷卡办理出院登记，结清医疗费用，并于</w:t>
      </w:r>
      <w:smartTag w:uri="urn:schemas-microsoft-com:office:smarttags" w:element="chsdate">
        <w:smartTagPr>
          <w:attr w:name="IsROCDate" w:val="False"/>
          <w:attr w:name="IsLunarDate" w:val="False"/>
          <w:attr w:name="Day" w:val="8"/>
          <w:attr w:name="Month" w:val="1"/>
          <w:attr w:name="Year" w:val="2017"/>
        </w:smartTagPr>
        <w:r w:rsidRPr="00FE30BF">
          <w:rPr>
            <w:rFonts w:eastAsia="仿宋_GB2312"/>
            <w:sz w:val="32"/>
          </w:rPr>
          <w:t>2017</w:t>
        </w:r>
        <w:r w:rsidRPr="00FE30BF">
          <w:rPr>
            <w:rFonts w:eastAsia="仿宋_GB2312"/>
            <w:sz w:val="32"/>
          </w:rPr>
          <w:t>年</w:t>
        </w:r>
        <w:r w:rsidRPr="00FE30BF">
          <w:rPr>
            <w:rFonts w:eastAsia="仿宋_GB2312"/>
            <w:sz w:val="32"/>
          </w:rPr>
          <w:t>1</w:t>
        </w:r>
        <w:r w:rsidRPr="00FE30BF">
          <w:rPr>
            <w:rFonts w:eastAsia="仿宋_GB2312"/>
            <w:sz w:val="32"/>
          </w:rPr>
          <w:t>月</w:t>
        </w:r>
        <w:r w:rsidRPr="00FE30BF">
          <w:rPr>
            <w:rFonts w:eastAsia="仿宋_GB2312"/>
            <w:sz w:val="32"/>
          </w:rPr>
          <w:t>8</w:t>
        </w:r>
        <w:r w:rsidRPr="00FE30BF">
          <w:rPr>
            <w:rFonts w:eastAsia="仿宋_GB2312"/>
            <w:sz w:val="32"/>
          </w:rPr>
          <w:t>日</w:t>
        </w:r>
      </w:smartTag>
      <w:r w:rsidRPr="00FE30BF">
        <w:rPr>
          <w:rFonts w:eastAsia="仿宋_GB2312"/>
          <w:sz w:val="32"/>
        </w:rPr>
        <w:t>为在院的参保患者重新刷卡办理入院登记。停机结转期间发生的医疗费用并入该参保患者</w:t>
      </w:r>
      <w:r w:rsidRPr="00FE30BF">
        <w:rPr>
          <w:rFonts w:eastAsia="仿宋_GB2312"/>
          <w:sz w:val="32"/>
        </w:rPr>
        <w:t>2017</w:t>
      </w:r>
      <w:r w:rsidRPr="00FE30BF">
        <w:rPr>
          <w:rFonts w:eastAsia="仿宋_GB2312"/>
          <w:sz w:val="32"/>
        </w:rPr>
        <w:t>年度住院医疗费用。</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3</w:t>
      </w:r>
      <w:r w:rsidRPr="00FE30BF">
        <w:rPr>
          <w:rFonts w:eastAsia="仿宋_GB2312"/>
          <w:sz w:val="32"/>
        </w:rPr>
        <w:t>、本省范围内转外就医、异地安置的住院患者，由所属医保中心负责通知，医疗费用结算、办理出入院参照执行上述办法。</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4</w:t>
      </w:r>
      <w:r w:rsidRPr="00FE30BF">
        <w:rPr>
          <w:rFonts w:eastAsia="仿宋_GB2312"/>
          <w:sz w:val="32"/>
        </w:rPr>
        <w:t>、参保患者在停机期间发生的门（急）诊、危重病抢救等医疗费用，先由个人垫付，</w:t>
      </w:r>
      <w:smartTag w:uri="urn:schemas-microsoft-com:office:smarttags" w:element="chsdate">
        <w:smartTagPr>
          <w:attr w:name="IsROCDate" w:val="False"/>
          <w:attr w:name="IsLunarDate" w:val="False"/>
          <w:attr w:name="Day" w:val="20"/>
          <w:attr w:name="Month" w:val="1"/>
          <w:attr w:name="Year" w:val="2017"/>
        </w:smartTagPr>
        <w:r w:rsidRPr="00FE30BF">
          <w:rPr>
            <w:rFonts w:eastAsia="仿宋_GB2312"/>
            <w:sz w:val="32"/>
          </w:rPr>
          <w:t>2017</w:t>
        </w:r>
        <w:r w:rsidRPr="00FE30BF">
          <w:rPr>
            <w:rFonts w:eastAsia="仿宋_GB2312"/>
            <w:sz w:val="32"/>
          </w:rPr>
          <w:t>年</w:t>
        </w:r>
        <w:r w:rsidRPr="00FE30BF">
          <w:rPr>
            <w:rFonts w:eastAsia="仿宋_GB2312"/>
            <w:sz w:val="32"/>
          </w:rPr>
          <w:t>1</w:t>
        </w:r>
        <w:r w:rsidRPr="00FE30BF">
          <w:rPr>
            <w:rFonts w:eastAsia="仿宋_GB2312"/>
            <w:sz w:val="32"/>
          </w:rPr>
          <w:t>月</w:t>
        </w:r>
        <w:r w:rsidRPr="00FE30BF">
          <w:rPr>
            <w:rFonts w:eastAsia="仿宋_GB2312"/>
            <w:sz w:val="32"/>
          </w:rPr>
          <w:t>20</w:t>
        </w:r>
        <w:r w:rsidRPr="00FE30BF">
          <w:rPr>
            <w:rFonts w:eastAsia="仿宋_GB2312"/>
            <w:sz w:val="32"/>
          </w:rPr>
          <w:t>日</w:t>
        </w:r>
      </w:smartTag>
      <w:r w:rsidRPr="00FE30BF">
        <w:rPr>
          <w:rFonts w:eastAsia="仿宋_GB2312"/>
          <w:sz w:val="32"/>
        </w:rPr>
        <w:t>前凭发票到所属医保中心报销结算。</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5</w:t>
      </w:r>
      <w:r w:rsidRPr="00FE30BF">
        <w:rPr>
          <w:rFonts w:eastAsia="仿宋_GB2312"/>
          <w:sz w:val="32"/>
        </w:rPr>
        <w:t>、结转期间，系统统一将参保居民档案的下年人员类别信息批量更新至人员类别中，未缴交</w:t>
      </w:r>
      <w:r w:rsidRPr="00FE30BF">
        <w:rPr>
          <w:rFonts w:eastAsia="仿宋_GB2312"/>
          <w:sz w:val="32"/>
        </w:rPr>
        <w:t>2017</w:t>
      </w:r>
      <w:r w:rsidRPr="00FE30BF">
        <w:rPr>
          <w:rFonts w:eastAsia="仿宋_GB2312"/>
          <w:sz w:val="32"/>
        </w:rPr>
        <w:t>年度医保费的参保居民和大学生将作停保处理。</w:t>
      </w:r>
    </w:p>
    <w:p w:rsidR="0026543B" w:rsidRPr="00FE30BF" w:rsidRDefault="0026543B" w:rsidP="0026543B">
      <w:pPr>
        <w:spacing w:line="540" w:lineRule="exact"/>
        <w:ind w:firstLineChars="200" w:firstLine="640"/>
        <w:rPr>
          <w:rFonts w:eastAsia="仿宋_GB2312"/>
          <w:sz w:val="32"/>
        </w:rPr>
      </w:pPr>
      <w:r w:rsidRPr="00FE30BF">
        <w:rPr>
          <w:rFonts w:eastAsia="黑体" w:hAnsi="黑体"/>
          <w:sz w:val="32"/>
        </w:rPr>
        <w:t>二、关于医保待遇系统升级</w:t>
      </w:r>
    </w:p>
    <w:p w:rsidR="0026543B" w:rsidRPr="00E50BDD" w:rsidRDefault="0026543B" w:rsidP="0026543B">
      <w:pPr>
        <w:spacing w:line="540" w:lineRule="exact"/>
        <w:ind w:firstLineChars="200" w:firstLine="643"/>
        <w:rPr>
          <w:rFonts w:eastAsia="仿宋_GB2312"/>
          <w:b/>
          <w:sz w:val="32"/>
        </w:rPr>
      </w:pPr>
      <w:r w:rsidRPr="00E50BDD">
        <w:rPr>
          <w:rFonts w:eastAsia="仿宋_GB2312"/>
          <w:b/>
          <w:sz w:val="32"/>
        </w:rPr>
        <w:t>（一）关于现有</w:t>
      </w:r>
      <w:r w:rsidRPr="00E50BDD">
        <w:rPr>
          <w:rFonts w:eastAsia="仿宋_GB2312"/>
          <w:b/>
          <w:sz w:val="32"/>
        </w:rPr>
        <w:t>“</w:t>
      </w:r>
      <w:r w:rsidRPr="00E50BDD">
        <w:rPr>
          <w:rFonts w:eastAsia="仿宋_GB2312"/>
          <w:b/>
          <w:sz w:val="32"/>
        </w:rPr>
        <w:t>三种医保用户</w:t>
      </w:r>
      <w:r w:rsidRPr="00E50BDD">
        <w:rPr>
          <w:rFonts w:eastAsia="仿宋_GB2312"/>
          <w:b/>
          <w:sz w:val="32"/>
        </w:rPr>
        <w:t>”</w:t>
      </w:r>
      <w:r w:rsidRPr="00E50BDD">
        <w:rPr>
          <w:rFonts w:eastAsia="仿宋_GB2312"/>
          <w:b/>
          <w:sz w:val="32"/>
        </w:rPr>
        <w:t>的升级方式。</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1</w:t>
      </w:r>
      <w:r w:rsidRPr="00FE30BF">
        <w:rPr>
          <w:rFonts w:eastAsia="仿宋_GB2312"/>
          <w:sz w:val="32"/>
        </w:rPr>
        <w:t>、</w:t>
      </w:r>
      <w:r>
        <w:rPr>
          <w:rFonts w:eastAsia="仿宋_GB2312" w:hint="eastAsia"/>
          <w:sz w:val="32"/>
        </w:rPr>
        <w:t>使用“</w:t>
      </w:r>
      <w:r w:rsidRPr="00FE30BF">
        <w:rPr>
          <w:rFonts w:eastAsia="仿宋_GB2312"/>
          <w:sz w:val="32"/>
        </w:rPr>
        <w:t>医院接口</w:t>
      </w:r>
      <w:r>
        <w:rPr>
          <w:rFonts w:eastAsia="仿宋_GB2312" w:hint="eastAsia"/>
          <w:sz w:val="32"/>
        </w:rPr>
        <w:t>”的用户</w:t>
      </w:r>
      <w:r w:rsidRPr="00FE30BF">
        <w:rPr>
          <w:rFonts w:eastAsia="仿宋_GB2312"/>
          <w:sz w:val="32"/>
        </w:rPr>
        <w:t>。支持智能升级，如无法智能升级的用户，请通过</w:t>
      </w:r>
      <w:r w:rsidRPr="00FE30BF">
        <w:rPr>
          <w:rFonts w:eastAsia="仿宋_GB2312"/>
          <w:sz w:val="32"/>
        </w:rPr>
        <w:t>“</w:t>
      </w:r>
      <w:r w:rsidRPr="00FE30BF">
        <w:rPr>
          <w:rFonts w:eastAsia="仿宋_GB2312"/>
          <w:sz w:val="32"/>
        </w:rPr>
        <w:t>医保专网</w:t>
      </w:r>
      <w:r w:rsidRPr="00FE30BF">
        <w:rPr>
          <w:rFonts w:eastAsia="仿宋_GB2312"/>
          <w:sz w:val="32"/>
        </w:rPr>
        <w:t>”</w:t>
      </w:r>
      <w:r w:rsidRPr="00FE30BF">
        <w:rPr>
          <w:rFonts w:eastAsia="仿宋_GB2312"/>
          <w:sz w:val="32"/>
        </w:rPr>
        <w:t>进行下载和安装，下载地址：</w:t>
      </w:r>
      <w:hyperlink r:id="rId8" w:history="1">
        <w:r w:rsidRPr="00FE30BF">
          <w:rPr>
            <w:rStyle w:val="a7"/>
            <w:rFonts w:eastAsia="仿宋_GB2312"/>
            <w:sz w:val="32"/>
          </w:rPr>
          <w:t>FTP://172.23.1.200/</w:t>
        </w:r>
        <w:r w:rsidRPr="00FE30BF">
          <w:rPr>
            <w:rStyle w:val="a7"/>
            <w:rFonts w:eastAsia="仿宋_GB2312"/>
            <w:sz w:val="32"/>
          </w:rPr>
          <w:t>医院</w:t>
        </w:r>
        <w:r w:rsidRPr="00FE30BF">
          <w:rPr>
            <w:rStyle w:val="a7"/>
            <w:rFonts w:eastAsia="仿宋_GB2312"/>
            <w:sz w:val="32"/>
          </w:rPr>
          <w:t>/2017</w:t>
        </w:r>
        <w:r w:rsidRPr="00FE30BF">
          <w:rPr>
            <w:rStyle w:val="a7"/>
            <w:rFonts w:eastAsia="仿宋_GB2312"/>
            <w:sz w:val="32"/>
          </w:rPr>
          <w:t>元旦系统升级文件</w:t>
        </w:r>
        <w:r w:rsidRPr="00FE30BF">
          <w:rPr>
            <w:rStyle w:val="a7"/>
            <w:rFonts w:eastAsia="仿宋_GB2312"/>
            <w:sz w:val="32"/>
          </w:rPr>
          <w:t>/</w:t>
        </w:r>
      </w:hyperlink>
      <w:r w:rsidRPr="00FE30BF">
        <w:rPr>
          <w:rFonts w:eastAsia="仿宋_GB2312"/>
          <w:sz w:val="32"/>
        </w:rPr>
        <w:t>；</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2</w:t>
      </w:r>
      <w:r w:rsidRPr="00FE30BF">
        <w:rPr>
          <w:rFonts w:eastAsia="仿宋_GB2312"/>
          <w:sz w:val="32"/>
        </w:rPr>
        <w:t>、</w:t>
      </w:r>
      <w:r>
        <w:rPr>
          <w:rFonts w:eastAsia="仿宋_GB2312" w:hint="eastAsia"/>
          <w:sz w:val="32"/>
        </w:rPr>
        <w:t>使用“</w:t>
      </w:r>
      <w:r w:rsidRPr="00FE30BF">
        <w:rPr>
          <w:rFonts w:eastAsia="仿宋_GB2312"/>
          <w:sz w:val="32"/>
        </w:rPr>
        <w:t>医院管理</w:t>
      </w:r>
      <w:r>
        <w:rPr>
          <w:rFonts w:eastAsia="仿宋_GB2312" w:hint="eastAsia"/>
          <w:sz w:val="32"/>
        </w:rPr>
        <w:t>”的用户</w:t>
      </w:r>
      <w:r w:rsidRPr="00FE30BF">
        <w:rPr>
          <w:rFonts w:eastAsia="仿宋_GB2312"/>
          <w:sz w:val="32"/>
        </w:rPr>
        <w:t>。操作方式改为</w:t>
      </w:r>
      <w:r w:rsidRPr="00FE30BF">
        <w:rPr>
          <w:rFonts w:eastAsia="仿宋_GB2312"/>
          <w:sz w:val="32"/>
        </w:rPr>
        <w:t>“</w:t>
      </w:r>
      <w:r w:rsidRPr="00FE30BF">
        <w:rPr>
          <w:rFonts w:eastAsia="仿宋_GB2312"/>
          <w:sz w:val="32"/>
        </w:rPr>
        <w:t>浏览器方式</w:t>
      </w:r>
      <w:r w:rsidRPr="00FE30BF">
        <w:rPr>
          <w:rFonts w:eastAsia="仿宋_GB2312"/>
          <w:sz w:val="32"/>
        </w:rPr>
        <w:t>”</w:t>
      </w:r>
      <w:r w:rsidRPr="00FE30BF">
        <w:rPr>
          <w:rFonts w:eastAsia="仿宋_GB2312"/>
          <w:sz w:val="32"/>
        </w:rPr>
        <w:t>进行业务操作。需使用浏览器，在地址栏输入如下进行访问：</w:t>
      </w:r>
      <w:hyperlink r:id="rId9" w:history="1">
        <w:r w:rsidRPr="00FE30BF">
          <w:rPr>
            <w:rStyle w:val="a7"/>
            <w:rFonts w:eastAsia="仿宋_GB2312"/>
            <w:sz w:val="32"/>
          </w:rPr>
          <w:t>http://172.23.1.59:7001/gxwx/swf/Main.html</w:t>
        </w:r>
      </w:hyperlink>
      <w:r w:rsidRPr="00FE30BF">
        <w:rPr>
          <w:rFonts w:eastAsia="仿宋_GB2312"/>
          <w:sz w:val="32"/>
        </w:rPr>
        <w:t>。相关医院管理操作手册下载地址：</w:t>
      </w:r>
      <w:hyperlink r:id="rId10" w:history="1">
        <w:r w:rsidRPr="00FE30BF">
          <w:rPr>
            <w:rStyle w:val="a7"/>
            <w:rFonts w:eastAsia="仿宋_GB2312"/>
            <w:sz w:val="32"/>
          </w:rPr>
          <w:t>FTP://172.23.1.200/</w:t>
        </w:r>
        <w:r w:rsidRPr="00FE30BF">
          <w:rPr>
            <w:rStyle w:val="a7"/>
            <w:rFonts w:eastAsia="仿宋_GB2312"/>
            <w:sz w:val="32"/>
          </w:rPr>
          <w:t>医院</w:t>
        </w:r>
        <w:r w:rsidRPr="00FE30BF">
          <w:rPr>
            <w:rStyle w:val="a7"/>
            <w:rFonts w:eastAsia="仿宋_GB2312"/>
            <w:sz w:val="32"/>
          </w:rPr>
          <w:t>/2017</w:t>
        </w:r>
        <w:r w:rsidRPr="00FE30BF">
          <w:rPr>
            <w:rStyle w:val="a7"/>
            <w:rFonts w:eastAsia="仿宋_GB2312"/>
            <w:sz w:val="32"/>
          </w:rPr>
          <w:t>元旦系统升级文件</w:t>
        </w:r>
        <w:r w:rsidRPr="00FE30BF">
          <w:rPr>
            <w:rStyle w:val="a7"/>
            <w:rFonts w:eastAsia="仿宋_GB2312"/>
            <w:sz w:val="32"/>
          </w:rPr>
          <w:t>/</w:t>
        </w:r>
      </w:hyperlink>
      <w:r w:rsidRPr="00FE30BF">
        <w:rPr>
          <w:rFonts w:eastAsia="仿宋_GB2312"/>
          <w:sz w:val="32"/>
          <w:u w:val="single"/>
        </w:rPr>
        <w:t>医院管理系统用户手册；</w:t>
      </w:r>
      <w:r w:rsidRPr="00FE30BF">
        <w:rPr>
          <w:rFonts w:eastAsia="仿宋_GB2312"/>
          <w:sz w:val="32"/>
        </w:rPr>
        <w:t>QQ</w:t>
      </w:r>
      <w:r w:rsidRPr="00FE30BF">
        <w:rPr>
          <w:rFonts w:eastAsia="仿宋_GB2312"/>
          <w:sz w:val="32"/>
        </w:rPr>
        <w:t>群（医院端：</w:t>
      </w:r>
      <w:r w:rsidRPr="00FE30BF">
        <w:rPr>
          <w:rFonts w:eastAsia="仿宋_GB2312"/>
          <w:sz w:val="32"/>
        </w:rPr>
        <w:t>397622785</w:t>
      </w:r>
      <w:r w:rsidRPr="00FE30BF">
        <w:rPr>
          <w:rFonts w:eastAsia="仿宋_GB2312"/>
          <w:sz w:val="32"/>
        </w:rPr>
        <w:t>）群共享文件。</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lastRenderedPageBreak/>
        <w:t>3</w:t>
      </w:r>
      <w:r w:rsidRPr="00FE30BF">
        <w:rPr>
          <w:rFonts w:eastAsia="仿宋_GB2312"/>
          <w:sz w:val="32"/>
        </w:rPr>
        <w:t>、</w:t>
      </w:r>
      <w:r>
        <w:rPr>
          <w:rFonts w:eastAsia="仿宋_GB2312" w:hint="eastAsia"/>
          <w:sz w:val="32"/>
        </w:rPr>
        <w:t>使用“</w:t>
      </w:r>
      <w:r w:rsidRPr="00FE30BF">
        <w:rPr>
          <w:rFonts w:eastAsia="仿宋_GB2312"/>
          <w:sz w:val="32"/>
        </w:rPr>
        <w:t>药店管理</w:t>
      </w:r>
      <w:r>
        <w:rPr>
          <w:rFonts w:eastAsia="仿宋_GB2312" w:hint="eastAsia"/>
          <w:sz w:val="32"/>
        </w:rPr>
        <w:t>”的用户</w:t>
      </w:r>
      <w:r w:rsidRPr="00FE30BF">
        <w:rPr>
          <w:rFonts w:eastAsia="仿宋_GB2312"/>
          <w:sz w:val="32"/>
        </w:rPr>
        <w:t>。支持智能升级，如无法智能升级的用户，请通过</w:t>
      </w:r>
      <w:r w:rsidRPr="00FE30BF">
        <w:rPr>
          <w:rFonts w:eastAsia="仿宋_GB2312"/>
          <w:sz w:val="32"/>
        </w:rPr>
        <w:t>“</w:t>
      </w:r>
      <w:r w:rsidRPr="00FE30BF">
        <w:rPr>
          <w:rFonts w:eastAsia="仿宋_GB2312"/>
          <w:sz w:val="32"/>
        </w:rPr>
        <w:t>医保专网</w:t>
      </w:r>
      <w:r w:rsidRPr="00FE30BF">
        <w:rPr>
          <w:rFonts w:eastAsia="仿宋_GB2312"/>
          <w:sz w:val="32"/>
        </w:rPr>
        <w:t>”</w:t>
      </w:r>
      <w:r w:rsidRPr="00FE30BF">
        <w:rPr>
          <w:rFonts w:eastAsia="仿宋_GB2312"/>
          <w:sz w:val="32"/>
        </w:rPr>
        <w:t>进行下载和安装，下载地址：</w:t>
      </w:r>
      <w:hyperlink r:id="rId11" w:history="1">
        <w:r w:rsidRPr="00FE30BF">
          <w:rPr>
            <w:rStyle w:val="a7"/>
            <w:rFonts w:eastAsia="仿宋_GB2312"/>
            <w:sz w:val="32"/>
          </w:rPr>
          <w:t>FTP://172.23.1.200/</w:t>
        </w:r>
        <w:r w:rsidRPr="00FE30BF">
          <w:rPr>
            <w:rStyle w:val="a7"/>
            <w:rFonts w:eastAsia="仿宋_GB2312"/>
            <w:sz w:val="32"/>
          </w:rPr>
          <w:t>药店</w:t>
        </w:r>
        <w:r w:rsidRPr="00FE30BF">
          <w:rPr>
            <w:rStyle w:val="a7"/>
            <w:rFonts w:eastAsia="仿宋_GB2312"/>
            <w:sz w:val="32"/>
          </w:rPr>
          <w:t>/2017</w:t>
        </w:r>
        <w:r w:rsidRPr="00FE30BF">
          <w:rPr>
            <w:rStyle w:val="a7"/>
            <w:rFonts w:eastAsia="仿宋_GB2312"/>
            <w:sz w:val="32"/>
          </w:rPr>
          <w:t>元旦系统升级文件</w:t>
        </w:r>
        <w:r w:rsidRPr="00FE30BF">
          <w:rPr>
            <w:rStyle w:val="a7"/>
            <w:rFonts w:eastAsia="仿宋_GB2312"/>
            <w:sz w:val="32"/>
          </w:rPr>
          <w:t>/</w:t>
        </w:r>
      </w:hyperlink>
      <w:r w:rsidRPr="00FE30BF">
        <w:rPr>
          <w:rFonts w:eastAsia="仿宋_GB2312"/>
          <w:sz w:val="32"/>
        </w:rPr>
        <w:t>;</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4</w:t>
      </w:r>
      <w:r w:rsidRPr="00FE30BF">
        <w:rPr>
          <w:rFonts w:eastAsia="仿宋_GB2312"/>
          <w:sz w:val="32"/>
        </w:rPr>
        <w:t>、各个医保中心业务操作系统。操作方式改为</w:t>
      </w:r>
      <w:r w:rsidRPr="00FE30BF">
        <w:rPr>
          <w:rFonts w:eastAsia="仿宋_GB2312"/>
          <w:sz w:val="32"/>
        </w:rPr>
        <w:t>“</w:t>
      </w:r>
      <w:r w:rsidRPr="00FE30BF">
        <w:rPr>
          <w:rFonts w:eastAsia="仿宋_GB2312"/>
          <w:sz w:val="32"/>
        </w:rPr>
        <w:t>浏览器方式</w:t>
      </w:r>
      <w:r w:rsidRPr="00FE30BF">
        <w:rPr>
          <w:rFonts w:eastAsia="仿宋_GB2312"/>
          <w:sz w:val="32"/>
        </w:rPr>
        <w:t>”</w:t>
      </w:r>
      <w:r w:rsidRPr="00FE30BF">
        <w:rPr>
          <w:rFonts w:eastAsia="仿宋_GB2312"/>
          <w:sz w:val="32"/>
        </w:rPr>
        <w:t>进行业务操作。需使用浏览器，在地址栏输入如下进行访问：</w:t>
      </w:r>
      <w:hyperlink r:id="rId12" w:history="1">
        <w:r w:rsidRPr="00FE30BF">
          <w:rPr>
            <w:rStyle w:val="a7"/>
            <w:rFonts w:eastAsia="仿宋_GB2312"/>
            <w:sz w:val="32"/>
          </w:rPr>
          <w:t>http://172.23.1.59:7001/gxwx/swf/Main.html</w:t>
        </w:r>
      </w:hyperlink>
      <w:r w:rsidRPr="00FE30BF">
        <w:rPr>
          <w:rFonts w:eastAsia="仿宋_GB2312"/>
          <w:sz w:val="32"/>
        </w:rPr>
        <w:t>。</w:t>
      </w:r>
    </w:p>
    <w:p w:rsidR="0026543B" w:rsidRPr="00E50BDD" w:rsidRDefault="0026543B" w:rsidP="0026543B">
      <w:pPr>
        <w:spacing w:line="540" w:lineRule="exact"/>
        <w:ind w:firstLineChars="200" w:firstLine="643"/>
        <w:rPr>
          <w:rFonts w:eastAsia="仿宋_GB2312" w:hint="eastAsia"/>
          <w:b/>
          <w:sz w:val="32"/>
        </w:rPr>
      </w:pPr>
      <w:r w:rsidRPr="00E50BDD">
        <w:rPr>
          <w:rFonts w:eastAsia="仿宋_GB2312" w:hint="eastAsia"/>
          <w:b/>
          <w:sz w:val="32"/>
        </w:rPr>
        <w:t>（二）关于</w:t>
      </w:r>
      <w:r w:rsidRPr="00E50BDD">
        <w:rPr>
          <w:rFonts w:eastAsia="仿宋_GB2312"/>
          <w:b/>
          <w:sz w:val="32"/>
        </w:rPr>
        <w:t>医保系统</w:t>
      </w:r>
      <w:r w:rsidRPr="00E50BDD">
        <w:rPr>
          <w:rFonts w:eastAsia="仿宋_GB2312" w:hint="eastAsia"/>
          <w:b/>
          <w:sz w:val="32"/>
        </w:rPr>
        <w:t>恢复服务的事项</w:t>
      </w:r>
      <w:r w:rsidRPr="00E50BDD">
        <w:rPr>
          <w:rFonts w:eastAsia="仿宋_GB2312"/>
          <w:b/>
          <w:sz w:val="32"/>
        </w:rPr>
        <w:t>。</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恢复</w:t>
      </w:r>
      <w:r>
        <w:rPr>
          <w:rFonts w:eastAsia="仿宋_GB2312" w:hint="eastAsia"/>
          <w:sz w:val="32"/>
        </w:rPr>
        <w:t>系统服务</w:t>
      </w:r>
      <w:r w:rsidRPr="00FE30BF">
        <w:rPr>
          <w:rFonts w:eastAsia="仿宋_GB2312"/>
          <w:sz w:val="32"/>
        </w:rPr>
        <w:t>分为两个阶段</w:t>
      </w:r>
      <w:r>
        <w:rPr>
          <w:rFonts w:eastAsia="仿宋_GB2312" w:hint="eastAsia"/>
          <w:sz w:val="32"/>
        </w:rPr>
        <w:t>。</w:t>
      </w:r>
      <w:r w:rsidRPr="00FE30BF">
        <w:rPr>
          <w:rFonts w:eastAsia="仿宋_GB2312"/>
          <w:sz w:val="32"/>
        </w:rPr>
        <w:t>第一阶段</w:t>
      </w:r>
      <w:r>
        <w:rPr>
          <w:rFonts w:eastAsia="仿宋_GB2312" w:hint="eastAsia"/>
          <w:sz w:val="32"/>
        </w:rPr>
        <w:t>：</w:t>
      </w:r>
      <w:r w:rsidRPr="00FE30BF">
        <w:rPr>
          <w:rFonts w:eastAsia="仿宋_GB2312"/>
          <w:sz w:val="32"/>
        </w:rPr>
        <w:t>恢复各医保中心业务（时间</w:t>
      </w:r>
      <w:r>
        <w:rPr>
          <w:rFonts w:eastAsia="仿宋_GB2312" w:hint="eastAsia"/>
          <w:sz w:val="32"/>
        </w:rPr>
        <w:t>拟定于</w:t>
      </w:r>
      <w:r>
        <w:rPr>
          <w:rFonts w:eastAsia="仿宋_GB2312" w:hint="eastAsia"/>
          <w:sz w:val="32"/>
        </w:rPr>
        <w:t>1</w:t>
      </w:r>
      <w:r w:rsidRPr="00FE30BF">
        <w:rPr>
          <w:rFonts w:eastAsia="仿宋_GB2312"/>
          <w:sz w:val="32"/>
        </w:rPr>
        <w:t>月</w:t>
      </w:r>
      <w:r>
        <w:rPr>
          <w:rFonts w:eastAsia="仿宋_GB2312" w:hint="eastAsia"/>
          <w:sz w:val="32"/>
        </w:rPr>
        <w:t>7</w:t>
      </w:r>
      <w:r w:rsidRPr="00FE30BF">
        <w:rPr>
          <w:rFonts w:eastAsia="仿宋_GB2312"/>
          <w:sz w:val="32"/>
        </w:rPr>
        <w:t>日），各</w:t>
      </w:r>
      <w:r>
        <w:rPr>
          <w:rFonts w:eastAsia="仿宋_GB2312" w:hint="eastAsia"/>
          <w:sz w:val="32"/>
        </w:rPr>
        <w:t>级</w:t>
      </w:r>
      <w:r w:rsidRPr="00FE30BF">
        <w:rPr>
          <w:rFonts w:eastAsia="仿宋_GB2312"/>
          <w:sz w:val="32"/>
        </w:rPr>
        <w:t>医保</w:t>
      </w:r>
      <w:r>
        <w:rPr>
          <w:rFonts w:eastAsia="仿宋_GB2312" w:hint="eastAsia"/>
          <w:sz w:val="32"/>
        </w:rPr>
        <w:t>经办机构应</w:t>
      </w:r>
      <w:r w:rsidRPr="00FE30BF">
        <w:rPr>
          <w:rFonts w:eastAsia="仿宋_GB2312"/>
          <w:sz w:val="32"/>
        </w:rPr>
        <w:t>登录</w:t>
      </w:r>
      <w:r>
        <w:rPr>
          <w:rFonts w:eastAsia="仿宋_GB2312" w:hint="eastAsia"/>
          <w:sz w:val="32"/>
        </w:rPr>
        <w:t>和</w:t>
      </w:r>
      <w:r w:rsidRPr="00FE30BF">
        <w:rPr>
          <w:rFonts w:eastAsia="仿宋_GB2312"/>
          <w:sz w:val="32"/>
        </w:rPr>
        <w:t>检验各功能模块的</w:t>
      </w:r>
      <w:r>
        <w:rPr>
          <w:rFonts w:eastAsia="仿宋_GB2312" w:hint="eastAsia"/>
          <w:sz w:val="32"/>
        </w:rPr>
        <w:t>可用</w:t>
      </w:r>
      <w:r w:rsidRPr="00FE30BF">
        <w:rPr>
          <w:rFonts w:eastAsia="仿宋_GB2312"/>
          <w:sz w:val="32"/>
        </w:rPr>
        <w:t>性</w:t>
      </w:r>
      <w:r>
        <w:rPr>
          <w:rFonts w:eastAsia="仿宋_GB2312" w:hint="eastAsia"/>
          <w:sz w:val="32"/>
        </w:rPr>
        <w:t>和</w:t>
      </w:r>
      <w:r w:rsidRPr="00FE30BF">
        <w:rPr>
          <w:rFonts w:eastAsia="仿宋_GB2312"/>
          <w:sz w:val="32"/>
        </w:rPr>
        <w:t>报销算法的准确性。第二阶段</w:t>
      </w:r>
      <w:r>
        <w:rPr>
          <w:rFonts w:eastAsia="仿宋_GB2312" w:hint="eastAsia"/>
          <w:sz w:val="32"/>
        </w:rPr>
        <w:t>：</w:t>
      </w:r>
      <w:r w:rsidRPr="00FE30BF">
        <w:rPr>
          <w:rFonts w:eastAsia="仿宋_GB2312"/>
          <w:sz w:val="32"/>
        </w:rPr>
        <w:t>恢复各医保定点医院、定点零售药店业务（时间</w:t>
      </w:r>
      <w:r>
        <w:rPr>
          <w:rFonts w:eastAsia="仿宋_GB2312" w:hint="eastAsia"/>
          <w:sz w:val="32"/>
        </w:rPr>
        <w:t>拟定于</w:t>
      </w:r>
      <w:r w:rsidRPr="00FE30BF">
        <w:rPr>
          <w:rFonts w:eastAsia="仿宋_GB2312"/>
          <w:sz w:val="32"/>
        </w:rPr>
        <w:t>1</w:t>
      </w:r>
      <w:r w:rsidRPr="00FE30BF">
        <w:rPr>
          <w:rFonts w:eastAsia="仿宋_GB2312"/>
          <w:sz w:val="32"/>
        </w:rPr>
        <w:t>月</w:t>
      </w:r>
      <w:r w:rsidRPr="00FE30BF">
        <w:rPr>
          <w:rFonts w:eastAsia="仿宋_GB2312"/>
          <w:sz w:val="32"/>
        </w:rPr>
        <w:t>8</w:t>
      </w:r>
      <w:r w:rsidRPr="00FE30BF">
        <w:rPr>
          <w:rFonts w:eastAsia="仿宋_GB2312"/>
          <w:sz w:val="32"/>
        </w:rPr>
        <w:t>日）。</w:t>
      </w:r>
    </w:p>
    <w:p w:rsidR="0026543B" w:rsidRPr="00903FE2" w:rsidRDefault="0026543B" w:rsidP="0026543B">
      <w:pPr>
        <w:spacing w:line="540" w:lineRule="exact"/>
        <w:ind w:firstLineChars="200" w:firstLine="643"/>
        <w:rPr>
          <w:rFonts w:eastAsia="仿宋_GB2312" w:hint="eastAsia"/>
          <w:b/>
          <w:sz w:val="32"/>
        </w:rPr>
      </w:pPr>
      <w:r w:rsidRPr="00903FE2">
        <w:rPr>
          <w:rFonts w:eastAsia="仿宋_GB2312" w:hint="eastAsia"/>
          <w:b/>
          <w:sz w:val="32"/>
        </w:rPr>
        <w:t>（三）关于医保业务信息系统的</w:t>
      </w:r>
      <w:r w:rsidRPr="00903FE2">
        <w:rPr>
          <w:rFonts w:eastAsia="仿宋_GB2312"/>
          <w:b/>
          <w:sz w:val="32"/>
        </w:rPr>
        <w:t>安全</w:t>
      </w:r>
      <w:r w:rsidRPr="00903FE2">
        <w:rPr>
          <w:rFonts w:eastAsia="仿宋_GB2312" w:hint="eastAsia"/>
          <w:b/>
          <w:sz w:val="32"/>
        </w:rPr>
        <w:t>要求</w:t>
      </w:r>
      <w:r w:rsidRPr="00903FE2">
        <w:rPr>
          <w:rFonts w:eastAsia="仿宋_GB2312"/>
          <w:b/>
          <w:sz w:val="32"/>
        </w:rPr>
        <w:t>。</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为保证我市医保网络安全，请使用</w:t>
      </w:r>
      <w:r w:rsidRPr="00FE30BF">
        <w:rPr>
          <w:rFonts w:eastAsia="仿宋_GB2312"/>
          <w:sz w:val="32"/>
        </w:rPr>
        <w:t>“</w:t>
      </w:r>
      <w:r w:rsidRPr="00FE30BF">
        <w:rPr>
          <w:rFonts w:eastAsia="仿宋_GB2312"/>
          <w:sz w:val="32"/>
        </w:rPr>
        <w:t>浏览器方式</w:t>
      </w:r>
      <w:r w:rsidRPr="00FE30BF">
        <w:rPr>
          <w:rFonts w:eastAsia="仿宋_GB2312"/>
          <w:sz w:val="32"/>
        </w:rPr>
        <w:t>”</w:t>
      </w:r>
      <w:r w:rsidRPr="00FE30BF">
        <w:rPr>
          <w:rFonts w:eastAsia="仿宋_GB2312"/>
          <w:sz w:val="32"/>
        </w:rPr>
        <w:t>操作医保业务的所有客户端电脑，不可擅自接入互联网。如经发现，将予停止医保定点的所有业务。</w:t>
      </w:r>
    </w:p>
    <w:p w:rsidR="0026543B" w:rsidRPr="00FE30BF" w:rsidRDefault="0026543B" w:rsidP="0026543B">
      <w:pPr>
        <w:spacing w:line="540" w:lineRule="exact"/>
        <w:ind w:firstLineChars="200" w:firstLine="640"/>
        <w:rPr>
          <w:rFonts w:eastAsia="仿宋_GB2312"/>
          <w:sz w:val="32"/>
        </w:rPr>
      </w:pPr>
      <w:r w:rsidRPr="00FE30BF">
        <w:rPr>
          <w:rFonts w:eastAsia="黑体" w:hAnsi="黑体"/>
          <w:sz w:val="32"/>
        </w:rPr>
        <w:t>三、其他事项</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1</w:t>
      </w:r>
      <w:r w:rsidRPr="00FE30BF">
        <w:rPr>
          <w:rFonts w:eastAsia="仿宋_GB2312"/>
          <w:sz w:val="32"/>
        </w:rPr>
        <w:t>、各医保中心要负责通知所属医保定点医院、定点零售药店做好相关工作配合，保证与</w:t>
      </w:r>
      <w:r w:rsidRPr="00FE30BF">
        <w:rPr>
          <w:rFonts w:eastAsia="仿宋_GB2312"/>
          <w:sz w:val="32"/>
        </w:rPr>
        <w:t>IP</w:t>
      </w:r>
      <w:r w:rsidRPr="00FE30BF">
        <w:rPr>
          <w:rFonts w:eastAsia="仿宋_GB2312"/>
          <w:sz w:val="32"/>
        </w:rPr>
        <w:t>地址：</w:t>
      </w:r>
      <w:r w:rsidRPr="00FE30BF">
        <w:rPr>
          <w:rFonts w:eastAsia="仿宋_GB2312"/>
          <w:sz w:val="32"/>
        </w:rPr>
        <w:t>172.23.1.59</w:t>
      </w:r>
      <w:r w:rsidRPr="00FE30BF">
        <w:rPr>
          <w:rFonts w:eastAsia="仿宋_GB2312"/>
          <w:sz w:val="32"/>
        </w:rPr>
        <w:t>之间的网络畅通。</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2</w:t>
      </w:r>
      <w:r w:rsidRPr="00FE30BF">
        <w:rPr>
          <w:rFonts w:eastAsia="仿宋_GB2312"/>
          <w:sz w:val="32"/>
        </w:rPr>
        <w:t>、各定点医疗机构、定点零售药店接到本通知后，在本单位醒目位置张贴告示，提醒参保人员</w:t>
      </w:r>
      <w:smartTag w:uri="urn:schemas-microsoft-com:office:smarttags" w:element="chsdate">
        <w:smartTagPr>
          <w:attr w:name="IsROCDate" w:val="False"/>
          <w:attr w:name="IsLunarDate" w:val="False"/>
          <w:attr w:name="Day" w:val="1"/>
          <w:attr w:name="Month" w:val="1"/>
          <w:attr w:name="Year" w:val="2017"/>
        </w:smartTagPr>
        <w:r w:rsidRPr="00FE30BF">
          <w:rPr>
            <w:rFonts w:eastAsia="仿宋_GB2312"/>
            <w:sz w:val="32"/>
          </w:rPr>
          <w:t>2017</w:t>
        </w:r>
        <w:r w:rsidRPr="00FE30BF">
          <w:rPr>
            <w:rFonts w:eastAsia="仿宋_GB2312"/>
            <w:sz w:val="32"/>
          </w:rPr>
          <w:t>年</w:t>
        </w:r>
        <w:r w:rsidRPr="00FE30BF">
          <w:rPr>
            <w:rFonts w:eastAsia="仿宋_GB2312"/>
            <w:sz w:val="32"/>
          </w:rPr>
          <w:t>1</w:t>
        </w:r>
        <w:r w:rsidRPr="00FE30BF">
          <w:rPr>
            <w:rFonts w:eastAsia="仿宋_GB2312"/>
            <w:sz w:val="32"/>
          </w:rPr>
          <w:t>月</w:t>
        </w:r>
        <w:r w:rsidRPr="00FE30BF">
          <w:rPr>
            <w:rFonts w:eastAsia="仿宋_GB2312"/>
            <w:sz w:val="32"/>
          </w:rPr>
          <w:t>1</w:t>
        </w:r>
        <w:r w:rsidRPr="00FE30BF">
          <w:rPr>
            <w:rFonts w:eastAsia="仿宋_GB2312"/>
            <w:sz w:val="32"/>
          </w:rPr>
          <w:t>日</w:t>
        </w:r>
      </w:smartTag>
      <w:r w:rsidRPr="00FE30BF">
        <w:rPr>
          <w:rFonts w:eastAsia="仿宋_GB2312"/>
          <w:sz w:val="32"/>
        </w:rPr>
        <w:t>至</w:t>
      </w:r>
      <w:r w:rsidRPr="00FE30BF">
        <w:rPr>
          <w:rFonts w:eastAsia="仿宋_GB2312"/>
          <w:sz w:val="32"/>
        </w:rPr>
        <w:t>7</w:t>
      </w:r>
      <w:r w:rsidRPr="00FE30BF">
        <w:rPr>
          <w:rFonts w:eastAsia="仿宋_GB2312"/>
          <w:sz w:val="32"/>
        </w:rPr>
        <w:t>日期间暂停受理医保刷卡结算。</w:t>
      </w:r>
    </w:p>
    <w:p w:rsidR="0026543B" w:rsidRPr="00FE30BF" w:rsidRDefault="0026543B" w:rsidP="0026543B">
      <w:pPr>
        <w:spacing w:line="540" w:lineRule="exact"/>
        <w:ind w:firstLineChars="200" w:firstLine="640"/>
        <w:rPr>
          <w:rFonts w:eastAsia="仿宋_GB2312"/>
          <w:sz w:val="32"/>
        </w:rPr>
      </w:pPr>
      <w:r w:rsidRPr="00FE30BF">
        <w:rPr>
          <w:rFonts w:eastAsia="仿宋_GB2312"/>
          <w:sz w:val="32"/>
        </w:rPr>
        <w:t>3</w:t>
      </w:r>
      <w:r w:rsidRPr="00FE30BF">
        <w:rPr>
          <w:rFonts w:eastAsia="仿宋_GB2312"/>
          <w:sz w:val="32"/>
        </w:rPr>
        <w:t>、请各设区市医保中心协助做好我市医保年度结转和信息系统升级改造工作相关告知等服务工作。</w:t>
      </w:r>
    </w:p>
    <w:p w:rsidR="0026543B" w:rsidRDefault="0026543B" w:rsidP="0026543B">
      <w:pPr>
        <w:spacing w:line="540" w:lineRule="exact"/>
        <w:ind w:firstLineChars="200" w:firstLine="640"/>
        <w:rPr>
          <w:rFonts w:eastAsia="仿宋_GB2312" w:hint="eastAsia"/>
          <w:sz w:val="32"/>
        </w:rPr>
      </w:pPr>
      <w:r w:rsidRPr="00FE30BF">
        <w:rPr>
          <w:rFonts w:eastAsia="仿宋_GB2312"/>
          <w:sz w:val="32"/>
        </w:rPr>
        <w:lastRenderedPageBreak/>
        <w:t>4</w:t>
      </w:r>
      <w:r w:rsidRPr="00FE30BF">
        <w:rPr>
          <w:rFonts w:eastAsia="仿宋_GB2312"/>
          <w:sz w:val="32"/>
        </w:rPr>
        <w:t>、为做好信息系统升级改造工作，市医保中心临时建立两个</w:t>
      </w:r>
      <w:r w:rsidRPr="00FE30BF">
        <w:rPr>
          <w:rFonts w:eastAsia="仿宋_GB2312"/>
          <w:sz w:val="32"/>
        </w:rPr>
        <w:t>QQ</w:t>
      </w:r>
      <w:r w:rsidRPr="00FE30BF">
        <w:rPr>
          <w:rFonts w:eastAsia="仿宋_GB2312"/>
          <w:sz w:val="32"/>
        </w:rPr>
        <w:t>群（医院端：</w:t>
      </w:r>
      <w:r w:rsidRPr="00FE30BF">
        <w:rPr>
          <w:rFonts w:eastAsia="仿宋_GB2312"/>
          <w:sz w:val="32"/>
        </w:rPr>
        <w:t>397622785</w:t>
      </w:r>
      <w:r w:rsidRPr="00FE30BF">
        <w:rPr>
          <w:rFonts w:eastAsia="仿宋_GB2312"/>
          <w:sz w:val="32"/>
        </w:rPr>
        <w:t>，药店端：</w:t>
      </w:r>
      <w:r w:rsidRPr="00FE30BF">
        <w:rPr>
          <w:rFonts w:eastAsia="仿宋_GB2312"/>
          <w:sz w:val="32"/>
        </w:rPr>
        <w:t>512410194</w:t>
      </w:r>
      <w:r w:rsidRPr="00FE30BF">
        <w:rPr>
          <w:rFonts w:eastAsia="仿宋_GB2312"/>
          <w:sz w:val="32"/>
        </w:rPr>
        <w:t>），停机结转、系统升级过程中，如遇有问题可上传</w:t>
      </w:r>
      <w:r w:rsidRPr="00FE30BF">
        <w:rPr>
          <w:rFonts w:eastAsia="仿宋_GB2312"/>
          <w:sz w:val="32"/>
        </w:rPr>
        <w:t>QQ</w:t>
      </w:r>
      <w:r w:rsidRPr="00FE30BF">
        <w:rPr>
          <w:rFonts w:eastAsia="仿宋_GB2312"/>
          <w:sz w:val="32"/>
        </w:rPr>
        <w:t>群或致电市医保信息科（联系电话：</w:t>
      </w:r>
      <w:r w:rsidRPr="00FE30BF">
        <w:rPr>
          <w:rFonts w:eastAsia="仿宋_GB2312"/>
          <w:sz w:val="32"/>
        </w:rPr>
        <w:t>0595-22116803</w:t>
      </w:r>
      <w:r w:rsidRPr="00FE30BF">
        <w:rPr>
          <w:rFonts w:eastAsia="仿宋_GB2312"/>
          <w:sz w:val="32"/>
        </w:rPr>
        <w:t>）。</w:t>
      </w:r>
    </w:p>
    <w:p w:rsidR="00D85F4F" w:rsidRDefault="00D85F4F" w:rsidP="0026543B">
      <w:pPr>
        <w:spacing w:line="540" w:lineRule="exact"/>
        <w:ind w:firstLineChars="200" w:firstLine="640"/>
        <w:rPr>
          <w:rFonts w:eastAsia="仿宋_GB2312" w:hint="eastAsia"/>
          <w:sz w:val="32"/>
        </w:rPr>
      </w:pPr>
    </w:p>
    <w:p w:rsidR="00D85F4F" w:rsidRDefault="00D85F4F" w:rsidP="0026543B">
      <w:pPr>
        <w:spacing w:line="540" w:lineRule="exact"/>
        <w:ind w:firstLineChars="200" w:firstLine="640"/>
        <w:rPr>
          <w:rFonts w:eastAsia="仿宋_GB2312" w:hint="eastAsia"/>
          <w:sz w:val="32"/>
        </w:rPr>
      </w:pPr>
    </w:p>
    <w:p w:rsidR="00D85F4F" w:rsidRDefault="00D85F4F" w:rsidP="0026543B">
      <w:pPr>
        <w:spacing w:line="540" w:lineRule="exact"/>
        <w:ind w:firstLineChars="200" w:firstLine="640"/>
        <w:rPr>
          <w:rFonts w:eastAsia="仿宋_GB2312" w:hint="eastAsia"/>
          <w:sz w:val="32"/>
        </w:rPr>
      </w:pPr>
    </w:p>
    <w:p w:rsidR="00D85F4F" w:rsidRPr="00FE30BF" w:rsidRDefault="00D85F4F" w:rsidP="0026543B">
      <w:pPr>
        <w:spacing w:line="540" w:lineRule="exact"/>
        <w:ind w:firstLineChars="200" w:firstLine="640"/>
        <w:rPr>
          <w:rFonts w:eastAsia="仿宋_GB2312"/>
          <w:sz w:val="32"/>
        </w:rPr>
      </w:pPr>
    </w:p>
    <w:p w:rsidR="0026543B" w:rsidRPr="00FE30BF" w:rsidRDefault="0026543B" w:rsidP="0026543B">
      <w:pPr>
        <w:spacing w:line="540" w:lineRule="exact"/>
        <w:rPr>
          <w:rFonts w:eastAsia="仿宋_GB2312"/>
          <w:sz w:val="32"/>
        </w:rPr>
      </w:pPr>
    </w:p>
    <w:p w:rsidR="0026543B" w:rsidRPr="00FE30BF" w:rsidRDefault="0026543B" w:rsidP="0026543B">
      <w:pPr>
        <w:spacing w:line="540" w:lineRule="exact"/>
        <w:ind w:leftChars="2025" w:left="4253"/>
        <w:jc w:val="center"/>
        <w:rPr>
          <w:rFonts w:eastAsia="仿宋_GB2312"/>
          <w:sz w:val="32"/>
        </w:rPr>
      </w:pPr>
      <w:r w:rsidRPr="00FE30BF">
        <w:rPr>
          <w:rFonts w:eastAsia="仿宋_GB2312"/>
          <w:sz w:val="32"/>
        </w:rPr>
        <w:t>泉州市医疗保险管理中心</w:t>
      </w:r>
    </w:p>
    <w:p w:rsidR="0026543B" w:rsidRPr="00FE30BF" w:rsidRDefault="0026543B" w:rsidP="0026543B">
      <w:pPr>
        <w:spacing w:line="540" w:lineRule="exact"/>
        <w:ind w:leftChars="2025" w:left="4253"/>
        <w:jc w:val="center"/>
        <w:rPr>
          <w:rFonts w:eastAsia="仿宋_GB2312"/>
          <w:sz w:val="32"/>
        </w:rPr>
      </w:pPr>
      <w:r w:rsidRPr="00FE30BF">
        <w:rPr>
          <w:rFonts w:eastAsia="仿宋_GB2312"/>
          <w:sz w:val="32"/>
        </w:rPr>
        <w:t>2016</w:t>
      </w:r>
      <w:r w:rsidRPr="00FE30BF">
        <w:rPr>
          <w:rFonts w:eastAsia="仿宋_GB2312"/>
          <w:sz w:val="32"/>
        </w:rPr>
        <w:t>年</w:t>
      </w:r>
      <w:r w:rsidRPr="00FE30BF">
        <w:rPr>
          <w:rFonts w:eastAsia="仿宋_GB2312"/>
          <w:sz w:val="32"/>
        </w:rPr>
        <w:t>12</w:t>
      </w:r>
      <w:r w:rsidRPr="00FE30BF">
        <w:rPr>
          <w:rFonts w:eastAsia="仿宋_GB2312"/>
          <w:sz w:val="32"/>
        </w:rPr>
        <w:t>月</w:t>
      </w:r>
      <w:r w:rsidRPr="00FE30BF">
        <w:rPr>
          <w:rFonts w:eastAsia="仿宋_GB2312"/>
          <w:sz w:val="32"/>
        </w:rPr>
        <w:t>1</w:t>
      </w:r>
      <w:r w:rsidR="00D85F4F">
        <w:rPr>
          <w:rFonts w:eastAsia="仿宋_GB2312" w:hint="eastAsia"/>
          <w:sz w:val="32"/>
        </w:rPr>
        <w:t>4</w:t>
      </w:r>
      <w:r w:rsidRPr="00FE30BF">
        <w:rPr>
          <w:rFonts w:eastAsia="仿宋_GB2312"/>
          <w:sz w:val="32"/>
        </w:rPr>
        <w:t>日</w:t>
      </w:r>
    </w:p>
    <w:p w:rsidR="004B6D20" w:rsidRDefault="004B6D20" w:rsidP="00FF0C19">
      <w:pPr>
        <w:spacing w:line="480" w:lineRule="exact"/>
        <w:ind w:right="480" w:firstLine="640"/>
        <w:jc w:val="right"/>
        <w:rPr>
          <w:rFonts w:eastAsia="仿宋_GB2312"/>
          <w:sz w:val="32"/>
          <w:szCs w:val="32"/>
        </w:rPr>
      </w:pPr>
    </w:p>
    <w:p w:rsidR="00AC5C08" w:rsidRDefault="00AC5C08" w:rsidP="00FF0C19">
      <w:pPr>
        <w:spacing w:line="480" w:lineRule="exact"/>
        <w:ind w:right="480" w:firstLine="640"/>
        <w:jc w:val="right"/>
        <w:rPr>
          <w:rFonts w:eastAsia="仿宋_GB2312"/>
          <w:sz w:val="32"/>
          <w:szCs w:val="32"/>
        </w:rPr>
      </w:pPr>
    </w:p>
    <w:p w:rsidR="00AC5C08" w:rsidRDefault="00AC5C08"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sz w:val="32"/>
          <w:szCs w:val="32"/>
        </w:rPr>
      </w:pPr>
    </w:p>
    <w:p w:rsidR="009A6E70" w:rsidRDefault="009A6E70" w:rsidP="00FF0C19">
      <w:pPr>
        <w:spacing w:line="480" w:lineRule="exact"/>
        <w:ind w:right="480" w:firstLine="640"/>
        <w:jc w:val="right"/>
        <w:rPr>
          <w:rFonts w:eastAsia="仿宋_GB2312" w:hint="eastAsia"/>
          <w:sz w:val="32"/>
          <w:szCs w:val="32"/>
        </w:rPr>
      </w:pPr>
    </w:p>
    <w:p w:rsidR="00D85F4F" w:rsidRDefault="00D85F4F" w:rsidP="00FF0C19">
      <w:pPr>
        <w:spacing w:line="480" w:lineRule="exact"/>
        <w:ind w:right="480" w:firstLine="640"/>
        <w:jc w:val="right"/>
        <w:rPr>
          <w:rFonts w:eastAsia="仿宋_GB2312" w:hint="eastAsia"/>
          <w:sz w:val="32"/>
          <w:szCs w:val="32"/>
        </w:rPr>
      </w:pPr>
    </w:p>
    <w:p w:rsidR="00D85F4F" w:rsidRDefault="00D85F4F" w:rsidP="00FF0C19">
      <w:pPr>
        <w:spacing w:line="480" w:lineRule="exact"/>
        <w:ind w:right="480" w:firstLine="640"/>
        <w:jc w:val="right"/>
        <w:rPr>
          <w:rFonts w:eastAsia="仿宋_GB2312"/>
          <w:sz w:val="32"/>
          <w:szCs w:val="32"/>
        </w:rPr>
      </w:pPr>
    </w:p>
    <w:p w:rsidR="0026543B" w:rsidRPr="00FE30BF" w:rsidRDefault="0026543B" w:rsidP="0026543B">
      <w:pPr>
        <w:spacing w:line="540" w:lineRule="exact"/>
        <w:ind w:right="27"/>
        <w:rPr>
          <w:rFonts w:eastAsia="仿宋_GB2312"/>
          <w:sz w:val="32"/>
        </w:rPr>
      </w:pPr>
    </w:p>
    <w:p w:rsidR="0026543B" w:rsidRPr="00FE30BF" w:rsidRDefault="0026543B" w:rsidP="0026543B">
      <w:pPr>
        <w:spacing w:line="460" w:lineRule="exact"/>
        <w:ind w:leftChars="41" w:left="1046" w:right="27" w:hangingChars="300" w:hanging="960"/>
        <w:rPr>
          <w:rFonts w:eastAsia="仿宋_GB2312"/>
          <w:sz w:val="32"/>
        </w:rPr>
      </w:pPr>
      <w:r w:rsidRPr="00FE30BF">
        <w:rPr>
          <w:rFonts w:eastAsia="仿宋_GB2312"/>
          <w:noProof/>
          <w:sz w:val="32"/>
        </w:rPr>
        <w:pict>
          <v:shapetype id="_x0000_t32" coordsize="21600,21600" o:spt="32" o:oned="t" path="m,l21600,21600e" filled="f">
            <v:path arrowok="t" fillok="f" o:connecttype="none"/>
            <o:lock v:ext="edit" shapetype="t"/>
          </v:shapetype>
          <v:shape id="_x0000_s2066" type="#_x0000_t32" style="position:absolute;left:0;text-align:left;margin-left:-4.55pt;margin-top:1.5pt;width:457.5pt;height:0;z-index:251660288" o:connectortype="straight" strokeweight="1pt"/>
        </w:pict>
      </w:r>
      <w:r w:rsidRPr="00FE30BF">
        <w:rPr>
          <w:rFonts w:eastAsia="仿宋_GB2312"/>
          <w:sz w:val="32"/>
        </w:rPr>
        <w:t>抄送：市人力资源和社会保障局，省医保中心。</w:t>
      </w:r>
    </w:p>
    <w:p w:rsidR="0026543B" w:rsidRPr="00FE30BF" w:rsidRDefault="0026543B" w:rsidP="00D85F4F">
      <w:pPr>
        <w:spacing w:line="460" w:lineRule="exact"/>
        <w:ind w:right="27"/>
        <w:rPr>
          <w:rFonts w:eastAsia="仿宋_GB2312"/>
          <w:sz w:val="32"/>
        </w:rPr>
      </w:pPr>
      <w:r w:rsidRPr="00FE30BF">
        <w:rPr>
          <w:rFonts w:eastAsia="仿宋_GB2312"/>
          <w:noProof/>
          <w:sz w:val="32"/>
        </w:rPr>
        <w:pict>
          <v:shape id="_x0000_s2067" type="#_x0000_t32" style="position:absolute;left:0;text-align:left;margin-left:-4.55pt;margin-top:.5pt;width:457.5pt;height:0;z-index:251661312" o:connectortype="straight" strokeweight="1pt"/>
        </w:pict>
      </w:r>
      <w:r w:rsidRPr="00FE30BF">
        <w:rPr>
          <w:rFonts w:eastAsia="仿宋_GB2312"/>
          <w:noProof/>
          <w:sz w:val="32"/>
        </w:rPr>
        <w:pict>
          <v:shape id="_x0000_s2068" type="#_x0000_t32" style="position:absolute;left:0;text-align:left;margin-left:-3.05pt;margin-top:25.5pt;width:457.5pt;height:0;z-index:251662336" o:connectortype="straight" strokeweight="1pt"/>
        </w:pict>
      </w:r>
      <w:r w:rsidRPr="00FE30BF">
        <w:rPr>
          <w:rFonts w:eastAsia="仿宋_GB2312"/>
          <w:sz w:val="32"/>
        </w:rPr>
        <w:t>泉州市医疗保险管理中心</w:t>
      </w:r>
      <w:r w:rsidR="00D85F4F">
        <w:rPr>
          <w:rFonts w:eastAsia="仿宋_GB2312"/>
          <w:sz w:val="32"/>
        </w:rPr>
        <w:t>人秘科</w:t>
      </w:r>
      <w:r w:rsidRPr="00FE30BF">
        <w:rPr>
          <w:rFonts w:eastAsia="仿宋_GB2312"/>
          <w:sz w:val="32"/>
        </w:rPr>
        <w:t xml:space="preserve">  </w:t>
      </w:r>
      <w:r w:rsidR="00D85F4F">
        <w:rPr>
          <w:rFonts w:eastAsia="仿宋_GB2312"/>
          <w:sz w:val="32"/>
        </w:rPr>
        <w:t xml:space="preserve">  </w:t>
      </w:r>
      <w:r w:rsidRPr="00FE30BF">
        <w:rPr>
          <w:rFonts w:eastAsia="仿宋_GB2312"/>
          <w:sz w:val="32"/>
        </w:rPr>
        <w:t>2016</w:t>
      </w:r>
      <w:r w:rsidRPr="00FE30BF">
        <w:rPr>
          <w:rFonts w:eastAsia="仿宋_GB2312"/>
          <w:sz w:val="32"/>
        </w:rPr>
        <w:t>年</w:t>
      </w:r>
      <w:r w:rsidRPr="00FE30BF">
        <w:rPr>
          <w:rFonts w:eastAsia="仿宋_GB2312"/>
          <w:sz w:val="32"/>
        </w:rPr>
        <w:t>12</w:t>
      </w:r>
      <w:r w:rsidRPr="00FE30BF">
        <w:rPr>
          <w:rFonts w:eastAsia="仿宋_GB2312"/>
          <w:sz w:val="32"/>
        </w:rPr>
        <w:t>月</w:t>
      </w:r>
      <w:r w:rsidR="00D85F4F">
        <w:rPr>
          <w:rFonts w:eastAsia="仿宋_GB2312" w:hint="eastAsia"/>
          <w:sz w:val="32"/>
        </w:rPr>
        <w:t>14</w:t>
      </w:r>
      <w:r w:rsidRPr="00FE30BF">
        <w:rPr>
          <w:rFonts w:eastAsia="仿宋_GB2312"/>
          <w:sz w:val="32"/>
        </w:rPr>
        <w:t>日</w:t>
      </w:r>
      <w:r w:rsidR="00D85F4F">
        <w:rPr>
          <w:rFonts w:eastAsia="仿宋_GB2312"/>
          <w:sz w:val="32"/>
        </w:rPr>
        <w:t>印发</w:t>
      </w:r>
    </w:p>
    <w:sectPr w:rsidR="0026543B" w:rsidRPr="00FE30BF" w:rsidSect="00480533">
      <w:footerReference w:type="even" r:id="rId13"/>
      <w:footerReference w:type="default" r:id="rId14"/>
      <w:pgSz w:w="11906" w:h="16838"/>
      <w:pgMar w:top="1440" w:right="1797" w:bottom="1440" w:left="1797" w:header="851" w:footer="48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6BB" w:rsidRDefault="002076BB" w:rsidP="004E6F3E">
      <w:r>
        <w:separator/>
      </w:r>
    </w:p>
  </w:endnote>
  <w:endnote w:type="continuationSeparator" w:id="1">
    <w:p w:rsidR="002076BB" w:rsidRDefault="002076BB" w:rsidP="004E6F3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2136"/>
      <w:docPartObj>
        <w:docPartGallery w:val="Page Numbers (Bottom of Page)"/>
        <w:docPartUnique/>
      </w:docPartObj>
    </w:sdtPr>
    <w:sdtContent>
      <w:p w:rsidR="00480533" w:rsidRPr="00545796" w:rsidRDefault="00480533" w:rsidP="000F452B">
        <w:pPr>
          <w:pStyle w:val="a4"/>
          <w:ind w:right="360"/>
          <w:rPr>
            <w:rFonts w:ascii="仿宋_GB2312" w:eastAsia="仿宋_GB2312"/>
            <w:sz w:val="32"/>
            <w:szCs w:val="32"/>
          </w:rPr>
        </w:pPr>
        <w:r w:rsidRPr="00826AEB">
          <w:rPr>
            <w:rFonts w:ascii="仿宋_GB2312" w:eastAsia="仿宋_GB2312" w:hint="eastAsia"/>
            <w:sz w:val="32"/>
            <w:szCs w:val="32"/>
          </w:rPr>
          <w:t>-</w:t>
        </w:r>
        <w:sdt>
          <w:sdtPr>
            <w:rPr>
              <w:rFonts w:ascii="仿宋_GB2312" w:eastAsia="仿宋_GB2312" w:hint="eastAsia"/>
              <w:sz w:val="32"/>
              <w:szCs w:val="32"/>
            </w:rPr>
            <w:id w:val="23830490"/>
            <w:docPartObj>
              <w:docPartGallery w:val="Page Numbers (Bottom of Page)"/>
              <w:docPartUnique/>
            </w:docPartObj>
          </w:sdtPr>
          <w:sdtContent>
            <w:r>
              <w:rPr>
                <w:rFonts w:ascii="仿宋_GB2312" w:eastAsia="仿宋_GB2312" w:hint="eastAsia"/>
                <w:sz w:val="32"/>
                <w:szCs w:val="32"/>
              </w:rPr>
              <w:t xml:space="preserve"> </w:t>
            </w:r>
            <w:r w:rsidR="00121D29" w:rsidRPr="00826AEB">
              <w:rPr>
                <w:rFonts w:ascii="仿宋_GB2312" w:eastAsia="仿宋_GB2312" w:hint="eastAsia"/>
                <w:sz w:val="32"/>
                <w:szCs w:val="32"/>
              </w:rPr>
              <w:fldChar w:fldCharType="begin"/>
            </w:r>
            <w:r w:rsidRPr="00826AEB">
              <w:rPr>
                <w:rFonts w:ascii="仿宋_GB2312" w:eastAsia="仿宋_GB2312" w:hint="eastAsia"/>
                <w:sz w:val="32"/>
                <w:szCs w:val="32"/>
              </w:rPr>
              <w:instrText xml:space="preserve"> PAGE   \* MERGEFORMAT </w:instrText>
            </w:r>
            <w:r w:rsidR="00121D29" w:rsidRPr="00826AEB">
              <w:rPr>
                <w:rFonts w:ascii="仿宋_GB2312" w:eastAsia="仿宋_GB2312" w:hint="eastAsia"/>
                <w:sz w:val="32"/>
                <w:szCs w:val="32"/>
              </w:rPr>
              <w:fldChar w:fldCharType="separate"/>
            </w:r>
            <w:r w:rsidR="001774E5" w:rsidRPr="001774E5">
              <w:rPr>
                <w:rFonts w:ascii="仿宋_GB2312" w:eastAsia="仿宋_GB2312"/>
                <w:noProof/>
                <w:sz w:val="32"/>
                <w:szCs w:val="32"/>
                <w:lang w:val="zh-CN"/>
              </w:rPr>
              <w:t>2</w:t>
            </w:r>
            <w:r w:rsidR="00121D29" w:rsidRPr="00826AEB">
              <w:rPr>
                <w:rFonts w:ascii="仿宋_GB2312" w:eastAsia="仿宋_GB2312" w:hint="eastAsia"/>
                <w:sz w:val="32"/>
                <w:szCs w:val="32"/>
              </w:rPr>
              <w:fldChar w:fldCharType="end"/>
            </w:r>
          </w:sdtContent>
        </w:sdt>
        <w:r>
          <w:rPr>
            <w:rFonts w:ascii="仿宋_GB2312" w:eastAsia="仿宋_GB2312" w:hint="eastAsia"/>
            <w:sz w:val="32"/>
            <w:szCs w:val="32"/>
          </w:rPr>
          <w:t xml:space="preserve"> -</w:t>
        </w:r>
      </w:p>
      <w:p w:rsidR="00BB380A" w:rsidRDefault="00121D29" w:rsidP="00480533">
        <w:pPr>
          <w:pStyle w:val="a4"/>
        </w:pPr>
      </w:p>
    </w:sdtContent>
  </w:sdt>
  <w:p w:rsidR="007B7916" w:rsidRDefault="007B791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46D" w:rsidRPr="00545796" w:rsidRDefault="00826AEB" w:rsidP="00545796">
    <w:pPr>
      <w:pStyle w:val="a4"/>
      <w:jc w:val="right"/>
      <w:rPr>
        <w:rFonts w:ascii="仿宋_GB2312" w:eastAsia="仿宋_GB2312"/>
        <w:sz w:val="32"/>
        <w:szCs w:val="32"/>
      </w:rPr>
    </w:pPr>
    <w:r w:rsidRPr="00826AEB">
      <w:rPr>
        <w:rFonts w:ascii="仿宋_GB2312" w:eastAsia="仿宋_GB2312" w:hint="eastAsia"/>
        <w:sz w:val="32"/>
        <w:szCs w:val="32"/>
      </w:rPr>
      <w:t>-</w:t>
    </w:r>
    <w:sdt>
      <w:sdtPr>
        <w:rPr>
          <w:rFonts w:ascii="仿宋_GB2312" w:eastAsia="仿宋_GB2312" w:hint="eastAsia"/>
          <w:sz w:val="32"/>
          <w:szCs w:val="32"/>
        </w:rPr>
        <w:id w:val="562137"/>
        <w:docPartObj>
          <w:docPartGallery w:val="Page Numbers (Bottom of Page)"/>
          <w:docPartUnique/>
        </w:docPartObj>
      </w:sdtPr>
      <w:sdtContent>
        <w:r>
          <w:rPr>
            <w:rFonts w:ascii="仿宋_GB2312" w:eastAsia="仿宋_GB2312" w:hint="eastAsia"/>
            <w:sz w:val="32"/>
            <w:szCs w:val="32"/>
          </w:rPr>
          <w:t xml:space="preserve"> </w:t>
        </w:r>
        <w:r w:rsidR="00121D29" w:rsidRPr="00826AEB">
          <w:rPr>
            <w:rFonts w:ascii="仿宋_GB2312" w:eastAsia="仿宋_GB2312" w:hint="eastAsia"/>
            <w:sz w:val="32"/>
            <w:szCs w:val="32"/>
          </w:rPr>
          <w:fldChar w:fldCharType="begin"/>
        </w:r>
        <w:r w:rsidR="00810D7E" w:rsidRPr="00826AEB">
          <w:rPr>
            <w:rFonts w:ascii="仿宋_GB2312" w:eastAsia="仿宋_GB2312" w:hint="eastAsia"/>
            <w:sz w:val="32"/>
            <w:szCs w:val="32"/>
          </w:rPr>
          <w:instrText xml:space="preserve"> PAGE   \* MERGEFORMAT </w:instrText>
        </w:r>
        <w:r w:rsidR="00121D29" w:rsidRPr="00826AEB">
          <w:rPr>
            <w:rFonts w:ascii="仿宋_GB2312" w:eastAsia="仿宋_GB2312" w:hint="eastAsia"/>
            <w:sz w:val="32"/>
            <w:szCs w:val="32"/>
          </w:rPr>
          <w:fldChar w:fldCharType="separate"/>
        </w:r>
        <w:r w:rsidR="001774E5" w:rsidRPr="001774E5">
          <w:rPr>
            <w:rFonts w:ascii="仿宋_GB2312" w:eastAsia="仿宋_GB2312"/>
            <w:noProof/>
            <w:sz w:val="32"/>
            <w:szCs w:val="32"/>
            <w:lang w:val="zh-CN"/>
          </w:rPr>
          <w:t>1</w:t>
        </w:r>
        <w:r w:rsidR="00121D29" w:rsidRPr="00826AEB">
          <w:rPr>
            <w:rFonts w:ascii="仿宋_GB2312" w:eastAsia="仿宋_GB2312" w:hint="eastAsia"/>
            <w:sz w:val="32"/>
            <w:szCs w:val="32"/>
          </w:rPr>
          <w:fldChar w:fldCharType="end"/>
        </w:r>
      </w:sdtContent>
    </w:sdt>
    <w:r>
      <w:rPr>
        <w:rFonts w:ascii="仿宋_GB2312" w:eastAsia="仿宋_GB2312" w:hint="eastAsia"/>
        <w:sz w:val="32"/>
        <w:szCs w:val="32"/>
      </w:rPr>
      <w:t xml:space="preserve"> -</w:t>
    </w:r>
  </w:p>
  <w:p w:rsidR="00545796" w:rsidRDefault="00545796"/>
  <w:p w:rsidR="00545796" w:rsidRDefault="005457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6BB" w:rsidRDefault="002076BB" w:rsidP="004E6F3E">
      <w:r>
        <w:separator/>
      </w:r>
    </w:p>
  </w:footnote>
  <w:footnote w:type="continuationSeparator" w:id="1">
    <w:p w:rsidR="002076BB" w:rsidRDefault="002076BB" w:rsidP="004E6F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2FD"/>
    <w:multiLevelType w:val="hybridMultilevel"/>
    <w:tmpl w:val="90E073D2"/>
    <w:lvl w:ilvl="0" w:tplc="B2A25FCC">
      <w:start w:val="2"/>
      <w:numFmt w:val="bullet"/>
      <w:lvlText w:val="□"/>
      <w:lvlJc w:val="left"/>
      <w:pPr>
        <w:tabs>
          <w:tab w:val="num" w:pos="945"/>
        </w:tabs>
        <w:ind w:left="945" w:hanging="360"/>
      </w:pPr>
      <w:rPr>
        <w:rFonts w:ascii="宋体" w:eastAsia="宋体" w:hAnsi="宋体" w:cs="Times New Roman" w:hint="eastAsia"/>
      </w:rPr>
    </w:lvl>
    <w:lvl w:ilvl="1" w:tplc="04090003" w:tentative="1">
      <w:start w:val="1"/>
      <w:numFmt w:val="bullet"/>
      <w:lvlText w:val=""/>
      <w:lvlJc w:val="left"/>
      <w:pPr>
        <w:tabs>
          <w:tab w:val="num" w:pos="1425"/>
        </w:tabs>
        <w:ind w:left="1425" w:hanging="420"/>
      </w:pPr>
      <w:rPr>
        <w:rFonts w:ascii="Wingdings" w:hAnsi="Wingdings" w:hint="default"/>
      </w:rPr>
    </w:lvl>
    <w:lvl w:ilvl="2" w:tplc="04090005" w:tentative="1">
      <w:start w:val="1"/>
      <w:numFmt w:val="bullet"/>
      <w:lvlText w:val=""/>
      <w:lvlJc w:val="left"/>
      <w:pPr>
        <w:tabs>
          <w:tab w:val="num" w:pos="1845"/>
        </w:tabs>
        <w:ind w:left="1845" w:hanging="420"/>
      </w:pPr>
      <w:rPr>
        <w:rFonts w:ascii="Wingdings" w:hAnsi="Wingdings" w:hint="default"/>
      </w:rPr>
    </w:lvl>
    <w:lvl w:ilvl="3" w:tplc="04090001" w:tentative="1">
      <w:start w:val="1"/>
      <w:numFmt w:val="bullet"/>
      <w:lvlText w:val=""/>
      <w:lvlJc w:val="left"/>
      <w:pPr>
        <w:tabs>
          <w:tab w:val="num" w:pos="2265"/>
        </w:tabs>
        <w:ind w:left="2265" w:hanging="420"/>
      </w:pPr>
      <w:rPr>
        <w:rFonts w:ascii="Wingdings" w:hAnsi="Wingdings" w:hint="default"/>
      </w:rPr>
    </w:lvl>
    <w:lvl w:ilvl="4" w:tplc="04090003" w:tentative="1">
      <w:start w:val="1"/>
      <w:numFmt w:val="bullet"/>
      <w:lvlText w:val=""/>
      <w:lvlJc w:val="left"/>
      <w:pPr>
        <w:tabs>
          <w:tab w:val="num" w:pos="2685"/>
        </w:tabs>
        <w:ind w:left="2685" w:hanging="420"/>
      </w:pPr>
      <w:rPr>
        <w:rFonts w:ascii="Wingdings" w:hAnsi="Wingdings" w:hint="default"/>
      </w:rPr>
    </w:lvl>
    <w:lvl w:ilvl="5" w:tplc="04090005" w:tentative="1">
      <w:start w:val="1"/>
      <w:numFmt w:val="bullet"/>
      <w:lvlText w:val=""/>
      <w:lvlJc w:val="left"/>
      <w:pPr>
        <w:tabs>
          <w:tab w:val="num" w:pos="3105"/>
        </w:tabs>
        <w:ind w:left="3105" w:hanging="420"/>
      </w:pPr>
      <w:rPr>
        <w:rFonts w:ascii="Wingdings" w:hAnsi="Wingdings" w:hint="default"/>
      </w:rPr>
    </w:lvl>
    <w:lvl w:ilvl="6" w:tplc="04090001" w:tentative="1">
      <w:start w:val="1"/>
      <w:numFmt w:val="bullet"/>
      <w:lvlText w:val=""/>
      <w:lvlJc w:val="left"/>
      <w:pPr>
        <w:tabs>
          <w:tab w:val="num" w:pos="3525"/>
        </w:tabs>
        <w:ind w:left="3525" w:hanging="420"/>
      </w:pPr>
      <w:rPr>
        <w:rFonts w:ascii="Wingdings" w:hAnsi="Wingdings" w:hint="default"/>
      </w:rPr>
    </w:lvl>
    <w:lvl w:ilvl="7" w:tplc="04090003" w:tentative="1">
      <w:start w:val="1"/>
      <w:numFmt w:val="bullet"/>
      <w:lvlText w:val=""/>
      <w:lvlJc w:val="left"/>
      <w:pPr>
        <w:tabs>
          <w:tab w:val="num" w:pos="3945"/>
        </w:tabs>
        <w:ind w:left="3945" w:hanging="420"/>
      </w:pPr>
      <w:rPr>
        <w:rFonts w:ascii="Wingdings" w:hAnsi="Wingdings" w:hint="default"/>
      </w:rPr>
    </w:lvl>
    <w:lvl w:ilvl="8" w:tplc="04090005" w:tentative="1">
      <w:start w:val="1"/>
      <w:numFmt w:val="bullet"/>
      <w:lvlText w:val=""/>
      <w:lvlJc w:val="left"/>
      <w:pPr>
        <w:tabs>
          <w:tab w:val="num" w:pos="4365"/>
        </w:tabs>
        <w:ind w:left="4365" w:hanging="420"/>
      </w:pPr>
      <w:rPr>
        <w:rFonts w:ascii="Wingdings" w:hAnsi="Wingdings" w:hint="default"/>
      </w:rPr>
    </w:lvl>
  </w:abstractNum>
  <w:abstractNum w:abstractNumId="1">
    <w:nsid w:val="6F4E62C9"/>
    <w:multiLevelType w:val="hybridMultilevel"/>
    <w:tmpl w:val="6DEEBC82"/>
    <w:lvl w:ilvl="0" w:tplc="293A0D9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0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6F3E"/>
    <w:rsid w:val="00004141"/>
    <w:rsid w:val="000051D4"/>
    <w:rsid w:val="0001349C"/>
    <w:rsid w:val="0001710F"/>
    <w:rsid w:val="0002353E"/>
    <w:rsid w:val="00025607"/>
    <w:rsid w:val="00031438"/>
    <w:rsid w:val="00031D5F"/>
    <w:rsid w:val="000337FD"/>
    <w:rsid w:val="00033DE3"/>
    <w:rsid w:val="00033FDF"/>
    <w:rsid w:val="000349B0"/>
    <w:rsid w:val="00040ACD"/>
    <w:rsid w:val="00046DF2"/>
    <w:rsid w:val="0004794E"/>
    <w:rsid w:val="00050DED"/>
    <w:rsid w:val="00052521"/>
    <w:rsid w:val="0005433D"/>
    <w:rsid w:val="00061D55"/>
    <w:rsid w:val="00064EF6"/>
    <w:rsid w:val="00066AED"/>
    <w:rsid w:val="0007122B"/>
    <w:rsid w:val="000746E3"/>
    <w:rsid w:val="00087036"/>
    <w:rsid w:val="000968FC"/>
    <w:rsid w:val="000A1E84"/>
    <w:rsid w:val="000A3FFC"/>
    <w:rsid w:val="000A4938"/>
    <w:rsid w:val="000B0F17"/>
    <w:rsid w:val="000C0F8E"/>
    <w:rsid w:val="000C14C5"/>
    <w:rsid w:val="000C469F"/>
    <w:rsid w:val="000C72F6"/>
    <w:rsid w:val="000D23B4"/>
    <w:rsid w:val="000D41E0"/>
    <w:rsid w:val="000D44F1"/>
    <w:rsid w:val="000D57ED"/>
    <w:rsid w:val="000E119F"/>
    <w:rsid w:val="000E634C"/>
    <w:rsid w:val="000E6368"/>
    <w:rsid w:val="000E6F8C"/>
    <w:rsid w:val="000F06DA"/>
    <w:rsid w:val="000F0D34"/>
    <w:rsid w:val="000F2A23"/>
    <w:rsid w:val="000F3F49"/>
    <w:rsid w:val="000F452B"/>
    <w:rsid w:val="000F4E09"/>
    <w:rsid w:val="000F7896"/>
    <w:rsid w:val="001025E8"/>
    <w:rsid w:val="001034A4"/>
    <w:rsid w:val="00104A0E"/>
    <w:rsid w:val="00110617"/>
    <w:rsid w:val="0011485B"/>
    <w:rsid w:val="001169E7"/>
    <w:rsid w:val="00116E43"/>
    <w:rsid w:val="00120E31"/>
    <w:rsid w:val="00121D29"/>
    <w:rsid w:val="00123593"/>
    <w:rsid w:val="00123B2C"/>
    <w:rsid w:val="00136A00"/>
    <w:rsid w:val="00140716"/>
    <w:rsid w:val="00142B03"/>
    <w:rsid w:val="00146A86"/>
    <w:rsid w:val="00152B4C"/>
    <w:rsid w:val="00156CBF"/>
    <w:rsid w:val="00160C7E"/>
    <w:rsid w:val="00161F1F"/>
    <w:rsid w:val="00162420"/>
    <w:rsid w:val="001636A5"/>
    <w:rsid w:val="001723D3"/>
    <w:rsid w:val="00174D93"/>
    <w:rsid w:val="001774E5"/>
    <w:rsid w:val="0018439D"/>
    <w:rsid w:val="00184D68"/>
    <w:rsid w:val="00186996"/>
    <w:rsid w:val="001908E8"/>
    <w:rsid w:val="00191045"/>
    <w:rsid w:val="00191F9A"/>
    <w:rsid w:val="001958D9"/>
    <w:rsid w:val="001A2BE0"/>
    <w:rsid w:val="001A4CC0"/>
    <w:rsid w:val="001A7F49"/>
    <w:rsid w:val="001B2292"/>
    <w:rsid w:val="001B57E1"/>
    <w:rsid w:val="001B62E2"/>
    <w:rsid w:val="001B66E5"/>
    <w:rsid w:val="001B7EBA"/>
    <w:rsid w:val="001C0865"/>
    <w:rsid w:val="001C13FF"/>
    <w:rsid w:val="001C2681"/>
    <w:rsid w:val="001C394B"/>
    <w:rsid w:val="001C53BA"/>
    <w:rsid w:val="001D1B92"/>
    <w:rsid w:val="001D4857"/>
    <w:rsid w:val="001D56D9"/>
    <w:rsid w:val="001D7901"/>
    <w:rsid w:val="001E10C6"/>
    <w:rsid w:val="001E2B18"/>
    <w:rsid w:val="001E335A"/>
    <w:rsid w:val="001E7E1B"/>
    <w:rsid w:val="001F29C7"/>
    <w:rsid w:val="001F4CD9"/>
    <w:rsid w:val="001F6B4B"/>
    <w:rsid w:val="00200451"/>
    <w:rsid w:val="002076BB"/>
    <w:rsid w:val="002144FA"/>
    <w:rsid w:val="002155C3"/>
    <w:rsid w:val="002179B5"/>
    <w:rsid w:val="00221546"/>
    <w:rsid w:val="00221F35"/>
    <w:rsid w:val="0022462F"/>
    <w:rsid w:val="002268E1"/>
    <w:rsid w:val="00231BDA"/>
    <w:rsid w:val="002322E4"/>
    <w:rsid w:val="002423B7"/>
    <w:rsid w:val="00242C63"/>
    <w:rsid w:val="00246813"/>
    <w:rsid w:val="00251608"/>
    <w:rsid w:val="0025301B"/>
    <w:rsid w:val="002562E9"/>
    <w:rsid w:val="00260ABD"/>
    <w:rsid w:val="00263ACA"/>
    <w:rsid w:val="00263E63"/>
    <w:rsid w:val="0026543B"/>
    <w:rsid w:val="0027486F"/>
    <w:rsid w:val="00276933"/>
    <w:rsid w:val="00277D24"/>
    <w:rsid w:val="002827E7"/>
    <w:rsid w:val="00284499"/>
    <w:rsid w:val="00292CF1"/>
    <w:rsid w:val="002A2EA2"/>
    <w:rsid w:val="002A3DC9"/>
    <w:rsid w:val="002A3E60"/>
    <w:rsid w:val="002B1A1E"/>
    <w:rsid w:val="002B60F7"/>
    <w:rsid w:val="002B6562"/>
    <w:rsid w:val="002C0680"/>
    <w:rsid w:val="002C0AE4"/>
    <w:rsid w:val="002C7181"/>
    <w:rsid w:val="002D036A"/>
    <w:rsid w:val="002D5292"/>
    <w:rsid w:val="002E2DBD"/>
    <w:rsid w:val="002E371E"/>
    <w:rsid w:val="002E4893"/>
    <w:rsid w:val="002E7797"/>
    <w:rsid w:val="002F0CA7"/>
    <w:rsid w:val="002F246E"/>
    <w:rsid w:val="002F36F6"/>
    <w:rsid w:val="002F660D"/>
    <w:rsid w:val="002F754E"/>
    <w:rsid w:val="00300521"/>
    <w:rsid w:val="00304B4C"/>
    <w:rsid w:val="00314746"/>
    <w:rsid w:val="00320D53"/>
    <w:rsid w:val="00326D12"/>
    <w:rsid w:val="003339DC"/>
    <w:rsid w:val="00343E10"/>
    <w:rsid w:val="00344A35"/>
    <w:rsid w:val="003475C5"/>
    <w:rsid w:val="00354743"/>
    <w:rsid w:val="003609D5"/>
    <w:rsid w:val="0036208C"/>
    <w:rsid w:val="0036492C"/>
    <w:rsid w:val="0038217E"/>
    <w:rsid w:val="0039072C"/>
    <w:rsid w:val="0039306A"/>
    <w:rsid w:val="00397972"/>
    <w:rsid w:val="003A27E5"/>
    <w:rsid w:val="003A35DF"/>
    <w:rsid w:val="003A5E30"/>
    <w:rsid w:val="003A6ACA"/>
    <w:rsid w:val="003C16E8"/>
    <w:rsid w:val="003C4754"/>
    <w:rsid w:val="003C6470"/>
    <w:rsid w:val="003D7080"/>
    <w:rsid w:val="003D72AC"/>
    <w:rsid w:val="003E1140"/>
    <w:rsid w:val="003E44FF"/>
    <w:rsid w:val="003E6708"/>
    <w:rsid w:val="003F0D36"/>
    <w:rsid w:val="003F5748"/>
    <w:rsid w:val="0040034E"/>
    <w:rsid w:val="00400EC1"/>
    <w:rsid w:val="00403CCC"/>
    <w:rsid w:val="004200AF"/>
    <w:rsid w:val="00431C98"/>
    <w:rsid w:val="004379C5"/>
    <w:rsid w:val="00442372"/>
    <w:rsid w:val="004456B2"/>
    <w:rsid w:val="00446294"/>
    <w:rsid w:val="004525DC"/>
    <w:rsid w:val="00454662"/>
    <w:rsid w:val="00454D62"/>
    <w:rsid w:val="00455940"/>
    <w:rsid w:val="00456C67"/>
    <w:rsid w:val="004570BD"/>
    <w:rsid w:val="00461AC2"/>
    <w:rsid w:val="004623FE"/>
    <w:rsid w:val="00462830"/>
    <w:rsid w:val="00464A4D"/>
    <w:rsid w:val="0046781B"/>
    <w:rsid w:val="0047060D"/>
    <w:rsid w:val="00471C99"/>
    <w:rsid w:val="0047648F"/>
    <w:rsid w:val="004773FC"/>
    <w:rsid w:val="00480533"/>
    <w:rsid w:val="00487924"/>
    <w:rsid w:val="00487C2D"/>
    <w:rsid w:val="004B6D20"/>
    <w:rsid w:val="004C0487"/>
    <w:rsid w:val="004C1A90"/>
    <w:rsid w:val="004C3041"/>
    <w:rsid w:val="004C37FF"/>
    <w:rsid w:val="004C3A53"/>
    <w:rsid w:val="004C3EC6"/>
    <w:rsid w:val="004C453D"/>
    <w:rsid w:val="004C68E6"/>
    <w:rsid w:val="004D0F1E"/>
    <w:rsid w:val="004D3F95"/>
    <w:rsid w:val="004D496F"/>
    <w:rsid w:val="004E307C"/>
    <w:rsid w:val="004E5F87"/>
    <w:rsid w:val="004E5FE4"/>
    <w:rsid w:val="004E6F3E"/>
    <w:rsid w:val="004F0E39"/>
    <w:rsid w:val="004F4E44"/>
    <w:rsid w:val="004F5A73"/>
    <w:rsid w:val="005006A2"/>
    <w:rsid w:val="00502CDE"/>
    <w:rsid w:val="00502FB3"/>
    <w:rsid w:val="00511E75"/>
    <w:rsid w:val="00514466"/>
    <w:rsid w:val="00517863"/>
    <w:rsid w:val="00517ED6"/>
    <w:rsid w:val="00523C90"/>
    <w:rsid w:val="00532B86"/>
    <w:rsid w:val="0053444C"/>
    <w:rsid w:val="00536050"/>
    <w:rsid w:val="00540732"/>
    <w:rsid w:val="0054077D"/>
    <w:rsid w:val="00545796"/>
    <w:rsid w:val="00552BE8"/>
    <w:rsid w:val="00561430"/>
    <w:rsid w:val="00564C94"/>
    <w:rsid w:val="00564D8B"/>
    <w:rsid w:val="00572C73"/>
    <w:rsid w:val="00574FCC"/>
    <w:rsid w:val="00584B03"/>
    <w:rsid w:val="00592F3D"/>
    <w:rsid w:val="00596FA8"/>
    <w:rsid w:val="005A37CD"/>
    <w:rsid w:val="005A5F0C"/>
    <w:rsid w:val="005A615C"/>
    <w:rsid w:val="005B069F"/>
    <w:rsid w:val="005B2282"/>
    <w:rsid w:val="005B6C1E"/>
    <w:rsid w:val="005B6EA2"/>
    <w:rsid w:val="005B7A05"/>
    <w:rsid w:val="005C00F0"/>
    <w:rsid w:val="005C34F2"/>
    <w:rsid w:val="005C5E05"/>
    <w:rsid w:val="005D3B30"/>
    <w:rsid w:val="005D3BBA"/>
    <w:rsid w:val="005D4DD3"/>
    <w:rsid w:val="005E01D9"/>
    <w:rsid w:val="005E0E29"/>
    <w:rsid w:val="005E14CC"/>
    <w:rsid w:val="005E2643"/>
    <w:rsid w:val="005E5F52"/>
    <w:rsid w:val="005F05CA"/>
    <w:rsid w:val="005F5338"/>
    <w:rsid w:val="00600AF1"/>
    <w:rsid w:val="00601C59"/>
    <w:rsid w:val="00601D4F"/>
    <w:rsid w:val="00602624"/>
    <w:rsid w:val="00602A68"/>
    <w:rsid w:val="0060714E"/>
    <w:rsid w:val="00615DFA"/>
    <w:rsid w:val="00616B65"/>
    <w:rsid w:val="0061766D"/>
    <w:rsid w:val="00620E6F"/>
    <w:rsid w:val="00622E4B"/>
    <w:rsid w:val="00624DC7"/>
    <w:rsid w:val="00625046"/>
    <w:rsid w:val="00631256"/>
    <w:rsid w:val="006321C3"/>
    <w:rsid w:val="006322A3"/>
    <w:rsid w:val="00634DCD"/>
    <w:rsid w:val="00642CF5"/>
    <w:rsid w:val="006460D4"/>
    <w:rsid w:val="00651219"/>
    <w:rsid w:val="006529CD"/>
    <w:rsid w:val="00653AF4"/>
    <w:rsid w:val="006629CD"/>
    <w:rsid w:val="00662D7C"/>
    <w:rsid w:val="00663D24"/>
    <w:rsid w:val="00665157"/>
    <w:rsid w:val="006672F3"/>
    <w:rsid w:val="006711EA"/>
    <w:rsid w:val="00687D86"/>
    <w:rsid w:val="00691DDE"/>
    <w:rsid w:val="0069357A"/>
    <w:rsid w:val="006940F9"/>
    <w:rsid w:val="00695F26"/>
    <w:rsid w:val="00696716"/>
    <w:rsid w:val="006975EE"/>
    <w:rsid w:val="006A11E5"/>
    <w:rsid w:val="006A1FA5"/>
    <w:rsid w:val="006B4A6C"/>
    <w:rsid w:val="006B56CC"/>
    <w:rsid w:val="006C01F3"/>
    <w:rsid w:val="006C1DF8"/>
    <w:rsid w:val="006C2304"/>
    <w:rsid w:val="006D4E82"/>
    <w:rsid w:val="006E2C34"/>
    <w:rsid w:val="006E4F9B"/>
    <w:rsid w:val="006E78FC"/>
    <w:rsid w:val="006F0BF7"/>
    <w:rsid w:val="006F317A"/>
    <w:rsid w:val="00700A12"/>
    <w:rsid w:val="00704726"/>
    <w:rsid w:val="0071554A"/>
    <w:rsid w:val="00716BBD"/>
    <w:rsid w:val="0072050D"/>
    <w:rsid w:val="00727147"/>
    <w:rsid w:val="00727D28"/>
    <w:rsid w:val="00727F52"/>
    <w:rsid w:val="00730137"/>
    <w:rsid w:val="00740AF5"/>
    <w:rsid w:val="00747153"/>
    <w:rsid w:val="0075054D"/>
    <w:rsid w:val="0075422F"/>
    <w:rsid w:val="00754883"/>
    <w:rsid w:val="00762C7A"/>
    <w:rsid w:val="00766414"/>
    <w:rsid w:val="0077564F"/>
    <w:rsid w:val="00790066"/>
    <w:rsid w:val="00792B07"/>
    <w:rsid w:val="007950B8"/>
    <w:rsid w:val="007973FC"/>
    <w:rsid w:val="00797C67"/>
    <w:rsid w:val="007A00ED"/>
    <w:rsid w:val="007A0A3B"/>
    <w:rsid w:val="007A0BD1"/>
    <w:rsid w:val="007A0D6E"/>
    <w:rsid w:val="007B1167"/>
    <w:rsid w:val="007B6A5C"/>
    <w:rsid w:val="007B784F"/>
    <w:rsid w:val="007B7916"/>
    <w:rsid w:val="007C11E2"/>
    <w:rsid w:val="007C43CA"/>
    <w:rsid w:val="007D287E"/>
    <w:rsid w:val="007D2C29"/>
    <w:rsid w:val="007D2F19"/>
    <w:rsid w:val="007D680E"/>
    <w:rsid w:val="007D717D"/>
    <w:rsid w:val="007D739C"/>
    <w:rsid w:val="007F019E"/>
    <w:rsid w:val="007F170F"/>
    <w:rsid w:val="007F66D6"/>
    <w:rsid w:val="00802CCA"/>
    <w:rsid w:val="00810D7E"/>
    <w:rsid w:val="00812726"/>
    <w:rsid w:val="0081339F"/>
    <w:rsid w:val="0081566B"/>
    <w:rsid w:val="00815A4C"/>
    <w:rsid w:val="00826AEB"/>
    <w:rsid w:val="00826AED"/>
    <w:rsid w:val="00826B3C"/>
    <w:rsid w:val="00830760"/>
    <w:rsid w:val="0083162D"/>
    <w:rsid w:val="00835AE3"/>
    <w:rsid w:val="00840A04"/>
    <w:rsid w:val="008424C9"/>
    <w:rsid w:val="00852E2F"/>
    <w:rsid w:val="008576D0"/>
    <w:rsid w:val="00864D6A"/>
    <w:rsid w:val="008729D3"/>
    <w:rsid w:val="00877289"/>
    <w:rsid w:val="008776EE"/>
    <w:rsid w:val="00877D41"/>
    <w:rsid w:val="008835B0"/>
    <w:rsid w:val="00887CF6"/>
    <w:rsid w:val="00890E08"/>
    <w:rsid w:val="00891294"/>
    <w:rsid w:val="00891C6E"/>
    <w:rsid w:val="008928D6"/>
    <w:rsid w:val="008A1C31"/>
    <w:rsid w:val="008A6BEC"/>
    <w:rsid w:val="008B0038"/>
    <w:rsid w:val="008B0353"/>
    <w:rsid w:val="008B6E45"/>
    <w:rsid w:val="008C26A2"/>
    <w:rsid w:val="008C51CF"/>
    <w:rsid w:val="008C7095"/>
    <w:rsid w:val="008C75D2"/>
    <w:rsid w:val="008D0986"/>
    <w:rsid w:val="008D182A"/>
    <w:rsid w:val="008E04C1"/>
    <w:rsid w:val="008E4177"/>
    <w:rsid w:val="008F114E"/>
    <w:rsid w:val="008F2451"/>
    <w:rsid w:val="008F7AC6"/>
    <w:rsid w:val="00912E66"/>
    <w:rsid w:val="00913528"/>
    <w:rsid w:val="009147EB"/>
    <w:rsid w:val="0091553F"/>
    <w:rsid w:val="00917A4F"/>
    <w:rsid w:val="0092113A"/>
    <w:rsid w:val="009215B7"/>
    <w:rsid w:val="009219F2"/>
    <w:rsid w:val="009239A9"/>
    <w:rsid w:val="00925629"/>
    <w:rsid w:val="00931EE9"/>
    <w:rsid w:val="00942081"/>
    <w:rsid w:val="00945996"/>
    <w:rsid w:val="00950F0C"/>
    <w:rsid w:val="0095346D"/>
    <w:rsid w:val="00954C60"/>
    <w:rsid w:val="00955088"/>
    <w:rsid w:val="009655D6"/>
    <w:rsid w:val="009709B5"/>
    <w:rsid w:val="0097125B"/>
    <w:rsid w:val="009767B4"/>
    <w:rsid w:val="00977FCE"/>
    <w:rsid w:val="009812EC"/>
    <w:rsid w:val="00984057"/>
    <w:rsid w:val="009852AB"/>
    <w:rsid w:val="0098636C"/>
    <w:rsid w:val="00987380"/>
    <w:rsid w:val="009947CD"/>
    <w:rsid w:val="00997BD1"/>
    <w:rsid w:val="009A0639"/>
    <w:rsid w:val="009A081A"/>
    <w:rsid w:val="009A19CF"/>
    <w:rsid w:val="009A6E70"/>
    <w:rsid w:val="009B1541"/>
    <w:rsid w:val="009B4AD0"/>
    <w:rsid w:val="009C264F"/>
    <w:rsid w:val="009C3954"/>
    <w:rsid w:val="009C7B26"/>
    <w:rsid w:val="009D4EBD"/>
    <w:rsid w:val="009D5F90"/>
    <w:rsid w:val="009E1A87"/>
    <w:rsid w:val="009E2842"/>
    <w:rsid w:val="009E4AE0"/>
    <w:rsid w:val="009F1AAB"/>
    <w:rsid w:val="00A00913"/>
    <w:rsid w:val="00A01864"/>
    <w:rsid w:val="00A023B7"/>
    <w:rsid w:val="00A025DC"/>
    <w:rsid w:val="00A04A64"/>
    <w:rsid w:val="00A12BAC"/>
    <w:rsid w:val="00A17C7F"/>
    <w:rsid w:val="00A17E7D"/>
    <w:rsid w:val="00A20539"/>
    <w:rsid w:val="00A248CF"/>
    <w:rsid w:val="00A313B3"/>
    <w:rsid w:val="00A34C8F"/>
    <w:rsid w:val="00A467D0"/>
    <w:rsid w:val="00A51157"/>
    <w:rsid w:val="00A52389"/>
    <w:rsid w:val="00A63914"/>
    <w:rsid w:val="00A63D44"/>
    <w:rsid w:val="00A74C7D"/>
    <w:rsid w:val="00A750A1"/>
    <w:rsid w:val="00A7542C"/>
    <w:rsid w:val="00A76232"/>
    <w:rsid w:val="00A76351"/>
    <w:rsid w:val="00A77202"/>
    <w:rsid w:val="00A778E1"/>
    <w:rsid w:val="00A77F7E"/>
    <w:rsid w:val="00A8208A"/>
    <w:rsid w:val="00A846EA"/>
    <w:rsid w:val="00A85208"/>
    <w:rsid w:val="00A8547F"/>
    <w:rsid w:val="00A856D4"/>
    <w:rsid w:val="00A873A4"/>
    <w:rsid w:val="00A96694"/>
    <w:rsid w:val="00A969EA"/>
    <w:rsid w:val="00A9730E"/>
    <w:rsid w:val="00AA0273"/>
    <w:rsid w:val="00AA2D54"/>
    <w:rsid w:val="00AA49DE"/>
    <w:rsid w:val="00AA66CC"/>
    <w:rsid w:val="00AB364C"/>
    <w:rsid w:val="00AB3FBD"/>
    <w:rsid w:val="00AB5C82"/>
    <w:rsid w:val="00AC33BD"/>
    <w:rsid w:val="00AC5C08"/>
    <w:rsid w:val="00AC69E1"/>
    <w:rsid w:val="00AD0BE8"/>
    <w:rsid w:val="00AD1B1B"/>
    <w:rsid w:val="00AD3824"/>
    <w:rsid w:val="00AD3C80"/>
    <w:rsid w:val="00AD5C02"/>
    <w:rsid w:val="00AD5DA0"/>
    <w:rsid w:val="00AE7551"/>
    <w:rsid w:val="00AF09C8"/>
    <w:rsid w:val="00AF5C78"/>
    <w:rsid w:val="00B0385A"/>
    <w:rsid w:val="00B05671"/>
    <w:rsid w:val="00B062C5"/>
    <w:rsid w:val="00B17363"/>
    <w:rsid w:val="00B2105D"/>
    <w:rsid w:val="00B3358A"/>
    <w:rsid w:val="00B34ED1"/>
    <w:rsid w:val="00B378A6"/>
    <w:rsid w:val="00B40439"/>
    <w:rsid w:val="00B553EC"/>
    <w:rsid w:val="00B55660"/>
    <w:rsid w:val="00B5706E"/>
    <w:rsid w:val="00B57B1D"/>
    <w:rsid w:val="00B60001"/>
    <w:rsid w:val="00B60797"/>
    <w:rsid w:val="00B65B3F"/>
    <w:rsid w:val="00B65E30"/>
    <w:rsid w:val="00B6612A"/>
    <w:rsid w:val="00B729B7"/>
    <w:rsid w:val="00B7670A"/>
    <w:rsid w:val="00B83931"/>
    <w:rsid w:val="00B83DCD"/>
    <w:rsid w:val="00B844E2"/>
    <w:rsid w:val="00BA08D5"/>
    <w:rsid w:val="00BB380A"/>
    <w:rsid w:val="00BC38D7"/>
    <w:rsid w:val="00BC42BF"/>
    <w:rsid w:val="00BC73F1"/>
    <w:rsid w:val="00BD4355"/>
    <w:rsid w:val="00BE5125"/>
    <w:rsid w:val="00BE6468"/>
    <w:rsid w:val="00BF3CB0"/>
    <w:rsid w:val="00BF5751"/>
    <w:rsid w:val="00C00C95"/>
    <w:rsid w:val="00C01728"/>
    <w:rsid w:val="00C03170"/>
    <w:rsid w:val="00C0340A"/>
    <w:rsid w:val="00C03968"/>
    <w:rsid w:val="00C05DB5"/>
    <w:rsid w:val="00C13B16"/>
    <w:rsid w:val="00C14A47"/>
    <w:rsid w:val="00C20493"/>
    <w:rsid w:val="00C25EFC"/>
    <w:rsid w:val="00C272BE"/>
    <w:rsid w:val="00C2779C"/>
    <w:rsid w:val="00C3131F"/>
    <w:rsid w:val="00C316E6"/>
    <w:rsid w:val="00C317FB"/>
    <w:rsid w:val="00C32C3A"/>
    <w:rsid w:val="00C41EA2"/>
    <w:rsid w:val="00C42662"/>
    <w:rsid w:val="00C45E6B"/>
    <w:rsid w:val="00C518C5"/>
    <w:rsid w:val="00C55C96"/>
    <w:rsid w:val="00C561B0"/>
    <w:rsid w:val="00C57A57"/>
    <w:rsid w:val="00C57ECB"/>
    <w:rsid w:val="00C601D1"/>
    <w:rsid w:val="00C6041F"/>
    <w:rsid w:val="00C608BF"/>
    <w:rsid w:val="00C63DE5"/>
    <w:rsid w:val="00C72925"/>
    <w:rsid w:val="00C74C26"/>
    <w:rsid w:val="00C812CA"/>
    <w:rsid w:val="00C822E5"/>
    <w:rsid w:val="00C84AB7"/>
    <w:rsid w:val="00C865AB"/>
    <w:rsid w:val="00C93733"/>
    <w:rsid w:val="00C93A81"/>
    <w:rsid w:val="00C93C46"/>
    <w:rsid w:val="00C963E0"/>
    <w:rsid w:val="00CA3347"/>
    <w:rsid w:val="00CB3CF9"/>
    <w:rsid w:val="00CC1B65"/>
    <w:rsid w:val="00CC3293"/>
    <w:rsid w:val="00CC3F9A"/>
    <w:rsid w:val="00CC6572"/>
    <w:rsid w:val="00CD2A95"/>
    <w:rsid w:val="00CD63B3"/>
    <w:rsid w:val="00CD7EF7"/>
    <w:rsid w:val="00CE0926"/>
    <w:rsid w:val="00CE0C3B"/>
    <w:rsid w:val="00CE2E66"/>
    <w:rsid w:val="00CE7C55"/>
    <w:rsid w:val="00CF1080"/>
    <w:rsid w:val="00CF6A38"/>
    <w:rsid w:val="00D00BD1"/>
    <w:rsid w:val="00D016CC"/>
    <w:rsid w:val="00D031AE"/>
    <w:rsid w:val="00D04FD4"/>
    <w:rsid w:val="00D1113F"/>
    <w:rsid w:val="00D13448"/>
    <w:rsid w:val="00D1602A"/>
    <w:rsid w:val="00D17DAE"/>
    <w:rsid w:val="00D2051F"/>
    <w:rsid w:val="00D23126"/>
    <w:rsid w:val="00D27FB1"/>
    <w:rsid w:val="00D321E1"/>
    <w:rsid w:val="00D32CA5"/>
    <w:rsid w:val="00D334A8"/>
    <w:rsid w:val="00D42108"/>
    <w:rsid w:val="00D43259"/>
    <w:rsid w:val="00D44A9F"/>
    <w:rsid w:val="00D4794F"/>
    <w:rsid w:val="00D510F0"/>
    <w:rsid w:val="00D6064C"/>
    <w:rsid w:val="00D627B2"/>
    <w:rsid w:val="00D63B7D"/>
    <w:rsid w:val="00D63E03"/>
    <w:rsid w:val="00D6790E"/>
    <w:rsid w:val="00D71400"/>
    <w:rsid w:val="00D76D63"/>
    <w:rsid w:val="00D82B0C"/>
    <w:rsid w:val="00D83A08"/>
    <w:rsid w:val="00D8573C"/>
    <w:rsid w:val="00D85F4F"/>
    <w:rsid w:val="00D86DB3"/>
    <w:rsid w:val="00D94886"/>
    <w:rsid w:val="00D96139"/>
    <w:rsid w:val="00DA2590"/>
    <w:rsid w:val="00DA4893"/>
    <w:rsid w:val="00DA595A"/>
    <w:rsid w:val="00DB17D6"/>
    <w:rsid w:val="00DB61C8"/>
    <w:rsid w:val="00DC23C7"/>
    <w:rsid w:val="00DC3D21"/>
    <w:rsid w:val="00DC448C"/>
    <w:rsid w:val="00DD2961"/>
    <w:rsid w:val="00DD3D84"/>
    <w:rsid w:val="00DE13AD"/>
    <w:rsid w:val="00DE24B9"/>
    <w:rsid w:val="00DE2522"/>
    <w:rsid w:val="00DE2EB7"/>
    <w:rsid w:val="00DE4B49"/>
    <w:rsid w:val="00DF03E0"/>
    <w:rsid w:val="00DF15F8"/>
    <w:rsid w:val="00DF4180"/>
    <w:rsid w:val="00DF4499"/>
    <w:rsid w:val="00DF46B8"/>
    <w:rsid w:val="00DF5022"/>
    <w:rsid w:val="00E055D2"/>
    <w:rsid w:val="00E1000F"/>
    <w:rsid w:val="00E10ECB"/>
    <w:rsid w:val="00E12C49"/>
    <w:rsid w:val="00E15E4F"/>
    <w:rsid w:val="00E21483"/>
    <w:rsid w:val="00E279AA"/>
    <w:rsid w:val="00E33780"/>
    <w:rsid w:val="00E34F13"/>
    <w:rsid w:val="00E36858"/>
    <w:rsid w:val="00E37A25"/>
    <w:rsid w:val="00E53F5C"/>
    <w:rsid w:val="00E543D7"/>
    <w:rsid w:val="00E567F5"/>
    <w:rsid w:val="00E5750A"/>
    <w:rsid w:val="00E72FF4"/>
    <w:rsid w:val="00E77E7E"/>
    <w:rsid w:val="00E80661"/>
    <w:rsid w:val="00E845E2"/>
    <w:rsid w:val="00E85E54"/>
    <w:rsid w:val="00E92A0C"/>
    <w:rsid w:val="00E938E5"/>
    <w:rsid w:val="00EA66B0"/>
    <w:rsid w:val="00EB347D"/>
    <w:rsid w:val="00EB3FE2"/>
    <w:rsid w:val="00EB7C7D"/>
    <w:rsid w:val="00EC25BD"/>
    <w:rsid w:val="00EC2C5B"/>
    <w:rsid w:val="00EC5B91"/>
    <w:rsid w:val="00ED5954"/>
    <w:rsid w:val="00ED7E26"/>
    <w:rsid w:val="00EE05AE"/>
    <w:rsid w:val="00EE2886"/>
    <w:rsid w:val="00EE4FB1"/>
    <w:rsid w:val="00EE6B50"/>
    <w:rsid w:val="00EF1771"/>
    <w:rsid w:val="00EF1F94"/>
    <w:rsid w:val="00EF411A"/>
    <w:rsid w:val="00EF7997"/>
    <w:rsid w:val="00F06702"/>
    <w:rsid w:val="00F166D5"/>
    <w:rsid w:val="00F16C28"/>
    <w:rsid w:val="00F17FB7"/>
    <w:rsid w:val="00F209BC"/>
    <w:rsid w:val="00F22750"/>
    <w:rsid w:val="00F24D12"/>
    <w:rsid w:val="00F37470"/>
    <w:rsid w:val="00F40DE2"/>
    <w:rsid w:val="00F42536"/>
    <w:rsid w:val="00F42ECF"/>
    <w:rsid w:val="00F47D62"/>
    <w:rsid w:val="00F52239"/>
    <w:rsid w:val="00F56628"/>
    <w:rsid w:val="00F657EA"/>
    <w:rsid w:val="00F671D7"/>
    <w:rsid w:val="00F72B40"/>
    <w:rsid w:val="00F7318A"/>
    <w:rsid w:val="00F734CB"/>
    <w:rsid w:val="00F74429"/>
    <w:rsid w:val="00F80E84"/>
    <w:rsid w:val="00F81131"/>
    <w:rsid w:val="00F84691"/>
    <w:rsid w:val="00F9079C"/>
    <w:rsid w:val="00F93D15"/>
    <w:rsid w:val="00FA02E7"/>
    <w:rsid w:val="00FA1093"/>
    <w:rsid w:val="00FA1A6F"/>
    <w:rsid w:val="00FB183A"/>
    <w:rsid w:val="00FB18B3"/>
    <w:rsid w:val="00FB1FB2"/>
    <w:rsid w:val="00FB5233"/>
    <w:rsid w:val="00FC0E10"/>
    <w:rsid w:val="00FC11CC"/>
    <w:rsid w:val="00FC2CC1"/>
    <w:rsid w:val="00FC3B17"/>
    <w:rsid w:val="00FD0012"/>
    <w:rsid w:val="00FD08CD"/>
    <w:rsid w:val="00FD147F"/>
    <w:rsid w:val="00FD2B03"/>
    <w:rsid w:val="00FD3781"/>
    <w:rsid w:val="00FD5586"/>
    <w:rsid w:val="00FE08A1"/>
    <w:rsid w:val="00FF04CC"/>
    <w:rsid w:val="00FF0C19"/>
    <w:rsid w:val="00FF3654"/>
    <w:rsid w:val="00FF48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0050"/>
    <o:shapelayout v:ext="edit">
      <o:idmap v:ext="edit" data="2"/>
      <o:rules v:ext="edit">
        <o:r id="V:Rule5" type="connector" idref="#_x0000_s2066"/>
        <o:r id="V:Rule6" type="connector" idref="#_x0000_s2067"/>
        <o:r id="V:Rule7" type="connector" idref="#_x0000_s2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F3E"/>
    <w:pPr>
      <w:widowControl w:val="0"/>
      <w:jc w:val="both"/>
    </w:pPr>
    <w:rPr>
      <w:rFonts w:ascii="Times New Roman" w:eastAsia="宋体" w:hAnsi="Times New Roman" w:cs="Times New Roman"/>
      <w:szCs w:val="20"/>
    </w:rPr>
  </w:style>
  <w:style w:type="paragraph" w:styleId="1">
    <w:name w:val="heading 1"/>
    <w:basedOn w:val="a"/>
    <w:link w:val="1Char"/>
    <w:uiPriority w:val="9"/>
    <w:qFormat/>
    <w:rsid w:val="009A063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6F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E6F3E"/>
    <w:rPr>
      <w:sz w:val="18"/>
      <w:szCs w:val="18"/>
    </w:rPr>
  </w:style>
  <w:style w:type="paragraph" w:styleId="a4">
    <w:name w:val="footer"/>
    <w:basedOn w:val="a"/>
    <w:link w:val="Char0"/>
    <w:uiPriority w:val="99"/>
    <w:unhideWhenUsed/>
    <w:rsid w:val="004E6F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E6F3E"/>
    <w:rPr>
      <w:sz w:val="18"/>
      <w:szCs w:val="18"/>
    </w:rPr>
  </w:style>
  <w:style w:type="character" w:customStyle="1" w:styleId="apple-converted-space">
    <w:name w:val="apple-converted-space"/>
    <w:basedOn w:val="a0"/>
    <w:rsid w:val="00CD2A95"/>
  </w:style>
  <w:style w:type="paragraph" w:styleId="a5">
    <w:name w:val="Date"/>
    <w:basedOn w:val="a"/>
    <w:next w:val="a"/>
    <w:link w:val="Char1"/>
    <w:unhideWhenUsed/>
    <w:rsid w:val="00E12C49"/>
    <w:pPr>
      <w:ind w:leftChars="2500" w:left="100"/>
    </w:pPr>
  </w:style>
  <w:style w:type="character" w:customStyle="1" w:styleId="Char1">
    <w:name w:val="日期 Char"/>
    <w:basedOn w:val="a0"/>
    <w:link w:val="a5"/>
    <w:rsid w:val="00E12C49"/>
    <w:rPr>
      <w:rFonts w:ascii="Times New Roman" w:eastAsia="宋体" w:hAnsi="Times New Roman" w:cs="Times New Roman"/>
      <w:szCs w:val="20"/>
    </w:rPr>
  </w:style>
  <w:style w:type="character" w:customStyle="1" w:styleId="1Char">
    <w:name w:val="标题 1 Char"/>
    <w:basedOn w:val="a0"/>
    <w:link w:val="1"/>
    <w:uiPriority w:val="9"/>
    <w:rsid w:val="009A0639"/>
    <w:rPr>
      <w:rFonts w:ascii="宋体" w:eastAsia="宋体" w:hAnsi="宋体" w:cs="宋体"/>
      <w:b/>
      <w:bCs/>
      <w:kern w:val="36"/>
      <w:sz w:val="48"/>
      <w:szCs w:val="48"/>
    </w:rPr>
  </w:style>
  <w:style w:type="character" w:styleId="a6">
    <w:name w:val="page number"/>
    <w:basedOn w:val="a0"/>
    <w:rsid w:val="0075422F"/>
  </w:style>
  <w:style w:type="character" w:styleId="a7">
    <w:name w:val="Hyperlink"/>
    <w:basedOn w:val="a0"/>
    <w:uiPriority w:val="99"/>
    <w:unhideWhenUsed/>
    <w:rsid w:val="00D031AE"/>
    <w:rPr>
      <w:color w:val="0000FF" w:themeColor="hyperlink"/>
      <w:u w:val="single"/>
    </w:rPr>
  </w:style>
  <w:style w:type="paragraph" w:styleId="a8">
    <w:name w:val="List Paragraph"/>
    <w:basedOn w:val="a"/>
    <w:uiPriority w:val="34"/>
    <w:qFormat/>
    <w:rsid w:val="008C51CF"/>
    <w:pPr>
      <w:ind w:firstLineChars="200" w:firstLine="420"/>
    </w:pPr>
  </w:style>
</w:styles>
</file>

<file path=word/webSettings.xml><?xml version="1.0" encoding="utf-8"?>
<w:webSettings xmlns:r="http://schemas.openxmlformats.org/officeDocument/2006/relationships" xmlns:w="http://schemas.openxmlformats.org/wordprocessingml/2006/main">
  <w:divs>
    <w:div w:id="100999184">
      <w:bodyDiv w:val="1"/>
      <w:marLeft w:val="0"/>
      <w:marRight w:val="0"/>
      <w:marTop w:val="0"/>
      <w:marBottom w:val="0"/>
      <w:divBdr>
        <w:top w:val="none" w:sz="0" w:space="0" w:color="auto"/>
        <w:left w:val="none" w:sz="0" w:space="0" w:color="auto"/>
        <w:bottom w:val="none" w:sz="0" w:space="0" w:color="auto"/>
        <w:right w:val="none" w:sz="0" w:space="0" w:color="auto"/>
      </w:divBdr>
      <w:divsChild>
        <w:div w:id="23605178">
          <w:marLeft w:val="0"/>
          <w:marRight w:val="0"/>
          <w:marTop w:val="0"/>
          <w:marBottom w:val="0"/>
          <w:divBdr>
            <w:top w:val="none" w:sz="0" w:space="0" w:color="auto"/>
            <w:left w:val="none" w:sz="0" w:space="0" w:color="auto"/>
            <w:bottom w:val="none" w:sz="0" w:space="0" w:color="auto"/>
            <w:right w:val="none" w:sz="0" w:space="0" w:color="auto"/>
          </w:divBdr>
        </w:div>
        <w:div w:id="53360966">
          <w:marLeft w:val="0"/>
          <w:marRight w:val="0"/>
          <w:marTop w:val="0"/>
          <w:marBottom w:val="0"/>
          <w:divBdr>
            <w:top w:val="none" w:sz="0" w:space="0" w:color="auto"/>
            <w:left w:val="none" w:sz="0" w:space="0" w:color="auto"/>
            <w:bottom w:val="none" w:sz="0" w:space="0" w:color="auto"/>
            <w:right w:val="none" w:sz="0" w:space="0" w:color="auto"/>
          </w:divBdr>
        </w:div>
        <w:div w:id="99838563">
          <w:marLeft w:val="0"/>
          <w:marRight w:val="0"/>
          <w:marTop w:val="0"/>
          <w:marBottom w:val="0"/>
          <w:divBdr>
            <w:top w:val="none" w:sz="0" w:space="0" w:color="auto"/>
            <w:left w:val="none" w:sz="0" w:space="0" w:color="auto"/>
            <w:bottom w:val="none" w:sz="0" w:space="0" w:color="auto"/>
            <w:right w:val="none" w:sz="0" w:space="0" w:color="auto"/>
          </w:divBdr>
        </w:div>
        <w:div w:id="319044865">
          <w:marLeft w:val="0"/>
          <w:marRight w:val="0"/>
          <w:marTop w:val="0"/>
          <w:marBottom w:val="0"/>
          <w:divBdr>
            <w:top w:val="none" w:sz="0" w:space="0" w:color="auto"/>
            <w:left w:val="none" w:sz="0" w:space="0" w:color="auto"/>
            <w:bottom w:val="none" w:sz="0" w:space="0" w:color="auto"/>
            <w:right w:val="none" w:sz="0" w:space="0" w:color="auto"/>
          </w:divBdr>
        </w:div>
        <w:div w:id="466433115">
          <w:marLeft w:val="0"/>
          <w:marRight w:val="0"/>
          <w:marTop w:val="0"/>
          <w:marBottom w:val="0"/>
          <w:divBdr>
            <w:top w:val="none" w:sz="0" w:space="0" w:color="auto"/>
            <w:left w:val="none" w:sz="0" w:space="0" w:color="auto"/>
            <w:bottom w:val="none" w:sz="0" w:space="0" w:color="auto"/>
            <w:right w:val="none" w:sz="0" w:space="0" w:color="auto"/>
          </w:divBdr>
        </w:div>
        <w:div w:id="966084970">
          <w:marLeft w:val="0"/>
          <w:marRight w:val="0"/>
          <w:marTop w:val="0"/>
          <w:marBottom w:val="0"/>
          <w:divBdr>
            <w:top w:val="none" w:sz="0" w:space="0" w:color="auto"/>
            <w:left w:val="none" w:sz="0" w:space="0" w:color="auto"/>
            <w:bottom w:val="none" w:sz="0" w:space="0" w:color="auto"/>
            <w:right w:val="none" w:sz="0" w:space="0" w:color="auto"/>
          </w:divBdr>
        </w:div>
        <w:div w:id="988751190">
          <w:marLeft w:val="0"/>
          <w:marRight w:val="0"/>
          <w:marTop w:val="0"/>
          <w:marBottom w:val="0"/>
          <w:divBdr>
            <w:top w:val="none" w:sz="0" w:space="0" w:color="auto"/>
            <w:left w:val="none" w:sz="0" w:space="0" w:color="auto"/>
            <w:bottom w:val="none" w:sz="0" w:space="0" w:color="auto"/>
            <w:right w:val="none" w:sz="0" w:space="0" w:color="auto"/>
          </w:divBdr>
        </w:div>
        <w:div w:id="1110514657">
          <w:marLeft w:val="0"/>
          <w:marRight w:val="0"/>
          <w:marTop w:val="0"/>
          <w:marBottom w:val="0"/>
          <w:divBdr>
            <w:top w:val="none" w:sz="0" w:space="0" w:color="auto"/>
            <w:left w:val="none" w:sz="0" w:space="0" w:color="auto"/>
            <w:bottom w:val="none" w:sz="0" w:space="0" w:color="auto"/>
            <w:right w:val="none" w:sz="0" w:space="0" w:color="auto"/>
          </w:divBdr>
        </w:div>
        <w:div w:id="1140803037">
          <w:marLeft w:val="0"/>
          <w:marRight w:val="0"/>
          <w:marTop w:val="0"/>
          <w:marBottom w:val="0"/>
          <w:divBdr>
            <w:top w:val="none" w:sz="0" w:space="0" w:color="auto"/>
            <w:left w:val="none" w:sz="0" w:space="0" w:color="auto"/>
            <w:bottom w:val="none" w:sz="0" w:space="0" w:color="auto"/>
            <w:right w:val="none" w:sz="0" w:space="0" w:color="auto"/>
          </w:divBdr>
        </w:div>
        <w:div w:id="1434782877">
          <w:marLeft w:val="0"/>
          <w:marRight w:val="0"/>
          <w:marTop w:val="0"/>
          <w:marBottom w:val="0"/>
          <w:divBdr>
            <w:top w:val="none" w:sz="0" w:space="0" w:color="auto"/>
            <w:left w:val="none" w:sz="0" w:space="0" w:color="auto"/>
            <w:bottom w:val="none" w:sz="0" w:space="0" w:color="auto"/>
            <w:right w:val="none" w:sz="0" w:space="0" w:color="auto"/>
          </w:divBdr>
        </w:div>
        <w:div w:id="1457288704">
          <w:marLeft w:val="0"/>
          <w:marRight w:val="0"/>
          <w:marTop w:val="0"/>
          <w:marBottom w:val="0"/>
          <w:divBdr>
            <w:top w:val="none" w:sz="0" w:space="0" w:color="auto"/>
            <w:left w:val="none" w:sz="0" w:space="0" w:color="auto"/>
            <w:bottom w:val="none" w:sz="0" w:space="0" w:color="auto"/>
            <w:right w:val="none" w:sz="0" w:space="0" w:color="auto"/>
          </w:divBdr>
        </w:div>
        <w:div w:id="1609315166">
          <w:marLeft w:val="0"/>
          <w:marRight w:val="0"/>
          <w:marTop w:val="0"/>
          <w:marBottom w:val="0"/>
          <w:divBdr>
            <w:top w:val="none" w:sz="0" w:space="0" w:color="auto"/>
            <w:left w:val="none" w:sz="0" w:space="0" w:color="auto"/>
            <w:bottom w:val="none" w:sz="0" w:space="0" w:color="auto"/>
            <w:right w:val="none" w:sz="0" w:space="0" w:color="auto"/>
          </w:divBdr>
        </w:div>
        <w:div w:id="1754399634">
          <w:marLeft w:val="0"/>
          <w:marRight w:val="0"/>
          <w:marTop w:val="0"/>
          <w:marBottom w:val="0"/>
          <w:divBdr>
            <w:top w:val="none" w:sz="0" w:space="0" w:color="auto"/>
            <w:left w:val="none" w:sz="0" w:space="0" w:color="auto"/>
            <w:bottom w:val="none" w:sz="0" w:space="0" w:color="auto"/>
            <w:right w:val="none" w:sz="0" w:space="0" w:color="auto"/>
          </w:divBdr>
        </w:div>
        <w:div w:id="2001885829">
          <w:marLeft w:val="0"/>
          <w:marRight w:val="0"/>
          <w:marTop w:val="0"/>
          <w:marBottom w:val="0"/>
          <w:divBdr>
            <w:top w:val="none" w:sz="0" w:space="0" w:color="auto"/>
            <w:left w:val="none" w:sz="0" w:space="0" w:color="auto"/>
            <w:bottom w:val="none" w:sz="0" w:space="0" w:color="auto"/>
            <w:right w:val="none" w:sz="0" w:space="0" w:color="auto"/>
          </w:divBdr>
        </w:div>
      </w:divsChild>
    </w:div>
    <w:div w:id="988557849">
      <w:bodyDiv w:val="1"/>
      <w:marLeft w:val="0"/>
      <w:marRight w:val="0"/>
      <w:marTop w:val="0"/>
      <w:marBottom w:val="0"/>
      <w:divBdr>
        <w:top w:val="none" w:sz="0" w:space="0" w:color="auto"/>
        <w:left w:val="none" w:sz="0" w:space="0" w:color="auto"/>
        <w:bottom w:val="none" w:sz="0" w:space="0" w:color="auto"/>
        <w:right w:val="none" w:sz="0" w:space="0" w:color="auto"/>
      </w:divBdr>
    </w:div>
    <w:div w:id="1609196029">
      <w:bodyDiv w:val="1"/>
      <w:marLeft w:val="0"/>
      <w:marRight w:val="0"/>
      <w:marTop w:val="0"/>
      <w:marBottom w:val="0"/>
      <w:divBdr>
        <w:top w:val="none" w:sz="0" w:space="0" w:color="auto"/>
        <w:left w:val="none" w:sz="0" w:space="0" w:color="auto"/>
        <w:bottom w:val="none" w:sz="0" w:space="0" w:color="auto"/>
        <w:right w:val="none" w:sz="0" w:space="0" w:color="auto"/>
      </w:divBdr>
    </w:div>
    <w:div w:id="1731076354">
      <w:bodyDiv w:val="1"/>
      <w:marLeft w:val="0"/>
      <w:marRight w:val="0"/>
      <w:marTop w:val="0"/>
      <w:marBottom w:val="0"/>
      <w:divBdr>
        <w:top w:val="none" w:sz="0" w:space="0" w:color="auto"/>
        <w:left w:val="none" w:sz="0" w:space="0" w:color="auto"/>
        <w:bottom w:val="none" w:sz="0" w:space="0" w:color="auto"/>
        <w:right w:val="none" w:sz="0" w:space="0" w:color="auto"/>
      </w:divBdr>
    </w:div>
    <w:div w:id="20683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172.23.1.200/&#21307;&#38498;/2017&#20803;&#26086;&#31995;&#32479;&#21319;&#32423;&#25991;&#2021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23.1.59:7001/gxwx/swf/Mai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172.23.1.200/&#33647;&#24215;/2017&#20803;&#26086;&#31995;&#32479;&#21319;&#32423;&#25991;&#202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TP://172.23.1.200/&#21307;&#38498;/2017&#20803;&#26086;&#31995;&#32479;&#21319;&#32423;&#25991;&#20214;/" TargetMode="External"/><Relationship Id="rId4" Type="http://schemas.openxmlformats.org/officeDocument/2006/relationships/settings" Target="settings.xml"/><Relationship Id="rId9" Type="http://schemas.openxmlformats.org/officeDocument/2006/relationships/hyperlink" Target="http://172.23.1.59:7001/gxwx/swf/Mai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517B2-0A77-4719-89D0-5197EC84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298</Words>
  <Characters>1704</Characters>
  <Application>Microsoft Office Word</Application>
  <DocSecurity>0</DocSecurity>
  <Lines>14</Lines>
  <Paragraphs>3</Paragraphs>
  <ScaleCrop>false</ScaleCrop>
  <Company>微软中国</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万户网络</cp:lastModifiedBy>
  <cp:revision>2</cp:revision>
  <cp:lastPrinted>2016-12-14T01:45:00Z</cp:lastPrinted>
  <dcterms:created xsi:type="dcterms:W3CDTF">2016-12-14T02:22:00Z</dcterms:created>
  <dcterms:modified xsi:type="dcterms:W3CDTF">2016-12-14T02:22:00Z</dcterms:modified>
</cp:coreProperties>
</file>