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highlight w:val="yellow"/>
        </w:rPr>
        <w:t>Bài</w:t>
      </w:r>
      <w:r>
        <w:rPr>
          <w:color w:val="FF0000"/>
          <w:sz w:val="28"/>
          <w:szCs w:val="28"/>
          <w:highlight w:val="yellow"/>
          <w:lang w:val="vi-VN"/>
        </w:rPr>
        <w:t xml:space="preserve"> 3</w:t>
      </w:r>
    </w:p>
    <w:p>
      <w:pPr>
        <w:pStyle w:val="Normal"/>
        <w:rPr>
          <w:color w:val="FF0000"/>
          <w:sz w:val="28"/>
          <w:szCs w:val="28"/>
          <w:lang w:val="vi-VN"/>
        </w:rPr>
      </w:pPr>
      <w:r>
        <w:rPr/>
        <w:drawing>
          <wp:inline distT="0" distB="0" distL="0" distR="0">
            <wp:extent cx="5648960" cy="3153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315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</w:r>
    </w:p>
    <w:p>
      <w:pPr>
        <w:pStyle w:val="Normal"/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</w:r>
    </w:p>
    <w:p>
      <w:pPr>
        <w:pStyle w:val="Normal"/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highlight w:val="yellow"/>
          <w:lang w:val="vi-VN"/>
        </w:rPr>
        <w:t>Bài</w:t>
      </w:r>
      <w:r>
        <w:rPr>
          <w:color w:val="FF0000"/>
          <w:sz w:val="28"/>
          <w:szCs w:val="28"/>
          <w:lang w:val="vi-VN"/>
        </w:rPr>
        <w:t xml:space="preserve"> </w:t>
      </w:r>
      <w:r>
        <w:rPr>
          <w:color w:val="FF0000"/>
          <w:sz w:val="28"/>
          <w:szCs w:val="28"/>
          <w:highlight w:val="yellow"/>
          <w:lang w:val="vi-VN"/>
        </w:rPr>
        <w:t>4</w:t>
      </w:r>
      <w:r>
        <w:rPr>
          <w:color w:val="FF0000"/>
          <w:sz w:val="28"/>
          <w:szCs w:val="28"/>
          <w:lang w:val="vi-VN"/>
        </w:rPr>
        <w:t>:</w:t>
      </w:r>
    </w:p>
    <w:tbl>
      <w:tblPr>
        <w:tblW w:w="935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976"/>
        <w:gridCol w:w="1994"/>
        <w:gridCol w:w="1773"/>
        <w:gridCol w:w="3607"/>
      </w:tblGrid>
      <w:tr>
        <w:trPr>
          <w:tblHeader w:val="true"/>
        </w:trPr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Entity (Thực thể)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Attribute (Thuộc tính)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Vai trò / Ý nghĩa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User (Người dùng)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user_id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Khóa chính, định danh duy nhất cho mỗi người dùng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full_name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VARCHAR(100)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Họ và tên của người dùng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email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VARCHAR(100)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Địa chỉ email dùng để đăng nhập / liên lạc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role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VARCHAR(20)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Xác định vai trò: “student” hoặc “instructor”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password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VARCHAR(100)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Mật khẩu đăng nhập (được mã hóa)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Course (Khóa học)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course_id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Khóa chính, định danh duy nhất cho mỗi khóa học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course_name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VARCHAR(150)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Tên của khóa học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Mô tả nội dung khóa học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instructor_id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Khóa ngoại, liên kết đến người dạy (User)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created_at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Ngày tạo khóa học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Enrollment (Đăng ký học)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enrollment_id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Khóa chính, định danh duy nhất cho mỗi lượt đăng ký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user_id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Khóa ngoại, liên kết đến người học (User)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course_id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Khóa ngoại, liên kết đến khóa học (Course)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enrollment_date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Ngày người dùng đăng ký học</w:t>
            </w:r>
          </w:p>
        </w:tc>
      </w:tr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status</w:t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VARCHAR(20)</w:t>
            </w:r>
          </w:p>
        </w:tc>
        <w:tc>
          <w:tcPr>
            <w:tcW w:w="3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Trạng thái đăng ký (ví dụ: “active”, “completed”, “cancelled”)</w:t>
            </w:r>
          </w:p>
        </w:tc>
      </w:tr>
    </w:tbl>
    <w:p>
      <w:pPr>
        <w:pStyle w:val="Normal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Normal"/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  <w:t>Bài 5:</w:t>
      </w:r>
    </w:p>
    <w:p>
      <w:pPr>
        <w:pStyle w:val="Normal"/>
        <w:rPr>
          <w:color w:val="FF0000"/>
          <w:sz w:val="28"/>
          <w:szCs w:val="28"/>
          <w:lang w:val="vi-VN"/>
        </w:rPr>
      </w:pPr>
      <w:r>
        <w:rPr/>
        <w:drawing>
          <wp:inline distT="0" distB="0" distL="0" distR="0">
            <wp:extent cx="5943600" cy="3637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</w:r>
    </w:p>
    <w:p>
      <w:pPr>
        <w:pStyle w:val="Normal"/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</w:r>
    </w:p>
    <w:p>
      <w:pPr>
        <w:pStyle w:val="Normal"/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</w:r>
    </w:p>
    <w:p>
      <w:pPr>
        <w:pStyle w:val="Normal"/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</w:r>
    </w:p>
    <w:p>
      <w:pPr>
        <w:pStyle w:val="Normal"/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  <w:t>Bài 6:</w:t>
      </w:r>
    </w:p>
    <w:tbl>
      <w:tblPr>
        <w:tblW w:w="776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335"/>
        <w:gridCol w:w="1733"/>
        <w:gridCol w:w="1415"/>
        <w:gridCol w:w="2208"/>
        <w:gridCol w:w="1076"/>
      </w:tblGrid>
      <w:tr>
        <w:trPr>
          <w:tblHeader w:val="true"/>
        </w:trPr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Mã hóa đơn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Tên khách hàng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Số điện thoại</w:t>
            </w:r>
          </w:p>
        </w:tc>
        <w:tc>
          <w:tcPr>
            <w:tcW w:w="2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Danh sách sản phẩm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Tổng tiền</w:t>
            </w:r>
          </w:p>
        </w:tc>
      </w:tr>
      <w:tr>
        <w:trPr/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HD001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An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0912345678</w:t>
            </w:r>
          </w:p>
        </w:tc>
        <w:tc>
          <w:tcPr>
            <w:tcW w:w="2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Bút bi, Vở, Thước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50,000</w:t>
            </w:r>
          </w:p>
        </w:tc>
      </w:tr>
      <w:tr>
        <w:trPr/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HD002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Bình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0987654321</w:t>
            </w:r>
          </w:p>
        </w:tc>
        <w:tc>
          <w:tcPr>
            <w:tcW w:w="2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Sách, Bút chì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80,000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Trường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Danh sách sản phẩm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chứa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nhiều giá trị trong một ô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(vi phạm 1NF).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Một khách hàng có thể có nhiều hóa đơn →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dữ liệu khách hàng bị lặp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Không có bảng riêng cho sản phẩm → khó quản lý và cập nhật.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Chuẩn hóa về dạng 1NF (First Normal Form)</w:t>
      </w:r>
    </w:p>
    <w:tbl>
      <w:tblPr>
        <w:tblW w:w="6673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335"/>
        <w:gridCol w:w="1733"/>
        <w:gridCol w:w="1414"/>
        <w:gridCol w:w="1115"/>
        <w:gridCol w:w="1076"/>
      </w:tblGrid>
      <w:tr>
        <w:trPr>
          <w:tblHeader w:val="true"/>
        </w:trPr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Mã hóa đơn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Tên khách hàng</w:t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Số điện thoại</w:t>
            </w:r>
          </w:p>
        </w:tc>
        <w:tc>
          <w:tcPr>
            <w:tcW w:w="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Sản phẩm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Tổng tiền</w:t>
            </w:r>
          </w:p>
        </w:tc>
      </w:tr>
      <w:tr>
        <w:trPr/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HD001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An</w:t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0912345678</w:t>
            </w:r>
          </w:p>
        </w:tc>
        <w:tc>
          <w:tcPr>
            <w:tcW w:w="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Bút bi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50,000</w:t>
            </w:r>
          </w:p>
        </w:tc>
      </w:tr>
      <w:tr>
        <w:trPr/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HD001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An</w:t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0912345678</w:t>
            </w:r>
          </w:p>
        </w:tc>
        <w:tc>
          <w:tcPr>
            <w:tcW w:w="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Vở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50,000</w:t>
            </w:r>
          </w:p>
        </w:tc>
      </w:tr>
      <w:tr>
        <w:trPr/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HD001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An</w:t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0912345678</w:t>
            </w:r>
          </w:p>
        </w:tc>
        <w:tc>
          <w:tcPr>
            <w:tcW w:w="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Thước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50,000</w:t>
            </w:r>
          </w:p>
        </w:tc>
      </w:tr>
      <w:tr>
        <w:trPr/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HD002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Bình</w:t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0987654321</w:t>
            </w:r>
          </w:p>
        </w:tc>
        <w:tc>
          <w:tcPr>
            <w:tcW w:w="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Sách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80,000</w:t>
            </w:r>
          </w:p>
        </w:tc>
      </w:tr>
      <w:tr>
        <w:trPr/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HD002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Bình</w:t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0987654321</w:t>
            </w:r>
          </w:p>
        </w:tc>
        <w:tc>
          <w:tcPr>
            <w:tcW w:w="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Bút chì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80,000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Khóa chính tạm thời (PK):</w:t>
      </w:r>
      <w:r>
        <w:rPr>
          <w:rFonts w:eastAsia="Times New Roman" w:cs="Times New Roman" w:ascii="Times New Roman" w:hAnsi="Times New Roman"/>
          <w:sz w:val="24"/>
          <w:szCs w:val="24"/>
        </w:rPr>
        <w:t>(Mã hóa đơn + Sản phẩm)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Chuẩn hóa về dạng 2NF (Second Normal Form)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1. Bảng HOADON</w:t>
      </w:r>
    </w:p>
    <w:tbl>
      <w:tblPr>
        <w:tblW w:w="611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887"/>
        <w:gridCol w:w="1734"/>
        <w:gridCol w:w="1415"/>
        <w:gridCol w:w="1076"/>
      </w:tblGrid>
      <w:tr>
        <w:trPr>
          <w:tblHeader w:val="true"/>
        </w:trPr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Mã hóa đơn (PK)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Tên khách hàng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Số điện thoại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Tổng tiền</w:t>
            </w:r>
          </w:p>
        </w:tc>
      </w:tr>
      <w:tr>
        <w:trPr/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HD001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An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0912345678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50,000</w:t>
            </w:r>
          </w:p>
        </w:tc>
      </w:tr>
      <w:tr>
        <w:trPr/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HD002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Bình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0987654321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80,000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2. Bảng CHITIETHOADON</w:t>
      </w:r>
    </w:p>
    <w:tbl>
      <w:tblPr>
        <w:tblW w:w="301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888"/>
        <w:gridCol w:w="1129"/>
      </w:tblGrid>
      <w:tr>
        <w:trPr>
          <w:tblHeader w:val="true"/>
        </w:trPr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Mã hóa đơn (FK)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Sản phẩm</w:t>
            </w:r>
          </w:p>
        </w:tc>
      </w:tr>
      <w:tr>
        <w:trPr/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HD001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Bút bi</w:t>
            </w:r>
          </w:p>
        </w:tc>
      </w:tr>
      <w:tr>
        <w:trPr/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HD001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Vở</w:t>
            </w:r>
          </w:p>
        </w:tc>
      </w:tr>
      <w:tr>
        <w:trPr/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HD001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Thước</w:t>
            </w:r>
          </w:p>
        </w:tc>
      </w:tr>
      <w:tr>
        <w:trPr/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HD002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Sách</w:t>
            </w:r>
          </w:p>
        </w:tc>
      </w:tr>
      <w:tr>
        <w:trPr/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HD002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Bút chì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3. (Tùy chọn) Bảng KHACHHANG — nếu khách hàng có nhiều hóa đơn</w:t>
      </w:r>
    </w:p>
    <w:tbl>
      <w:tblPr>
        <w:tblW w:w="541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249"/>
        <w:gridCol w:w="1734"/>
        <w:gridCol w:w="1429"/>
      </w:tblGrid>
      <w:tr>
        <w:trPr>
          <w:tblHeader w:val="true"/>
        </w:trPr>
        <w:tc>
          <w:tcPr>
            <w:tcW w:w="2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Mã khách hàng (PK)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Tên khách hàng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Số điện thoại</w:t>
            </w:r>
          </w:p>
        </w:tc>
      </w:tr>
      <w:tr>
        <w:trPr/>
        <w:tc>
          <w:tcPr>
            <w:tcW w:w="2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KH001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An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0912345678</w:t>
            </w:r>
          </w:p>
        </w:tc>
      </w:tr>
      <w:tr>
        <w:trPr/>
        <w:tc>
          <w:tcPr>
            <w:tcW w:w="2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KH002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Bình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0987654321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Chuẩn hóa về dạng 3NF (Third Normal Form)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Vấn đề: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Trong bảng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Hóa đơn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các thông tin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Tên khách hàng, Số điện thoại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phụ thuộc vào Mã khách hàng</w:t>
      </w:r>
      <w:r>
        <w:rPr>
          <w:rFonts w:eastAsia="Times New Roman" w:cs="Times New Roman" w:ascii="Times New Roman" w:hAnsi="Times New Roman"/>
          <w:sz w:val="24"/>
          <w:szCs w:val="24"/>
        </w:rPr>
        <w:t>, không phụ thuộc trực tiếp vào Mã hóa đơn.</w:t>
        <w:br/>
        <w:t>→ Tách khách hàng ra bảng riêng.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Bảng KHACHHANG</w:t>
      </w:r>
    </w:p>
    <w:tbl>
      <w:tblPr>
        <w:tblW w:w="453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369"/>
        <w:gridCol w:w="1734"/>
        <w:gridCol w:w="1429"/>
      </w:tblGrid>
      <w:tr>
        <w:trPr>
          <w:tblHeader w:val="true"/>
        </w:trPr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MãKH (PK)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Tên khách hàng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Số điện thoại</w:t>
            </w:r>
          </w:p>
        </w:tc>
      </w:tr>
      <w:tr>
        <w:trPr/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KH001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An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0912345678</w:t>
            </w:r>
          </w:p>
        </w:tc>
      </w:tr>
      <w:tr>
        <w:trPr/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KH002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Bình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0987654321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Bảng HOADON</w:t>
      </w:r>
    </w:p>
    <w:tbl>
      <w:tblPr>
        <w:tblW w:w="378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355"/>
        <w:gridCol w:w="1353"/>
        <w:gridCol w:w="1077"/>
      </w:tblGrid>
      <w:tr>
        <w:trPr>
          <w:tblHeader w:val="true"/>
        </w:trPr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MãHD (PK)</w:t>
            </w:r>
          </w:p>
        </w:tc>
        <w:tc>
          <w:tcPr>
            <w:tcW w:w="1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MãKH (FK)</w:t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Tổng tiền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HD001</w:t>
            </w:r>
          </w:p>
        </w:tc>
        <w:tc>
          <w:tcPr>
            <w:tcW w:w="1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KH001</w:t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50,000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HD002</w:t>
            </w:r>
          </w:p>
        </w:tc>
        <w:tc>
          <w:tcPr>
            <w:tcW w:w="1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KH002</w:t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80,000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Bảng CHITIETHOADON</w:t>
      </w:r>
    </w:p>
    <w:tbl>
      <w:tblPr>
        <w:tblW w:w="248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355"/>
        <w:gridCol w:w="1129"/>
      </w:tblGrid>
      <w:tr>
        <w:trPr>
          <w:tblHeader w:val="true"/>
        </w:trPr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MãHD (FK)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Sản phẩm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HD001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Bút bi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HD001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Vở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HD001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Thước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HD002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Sách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HD002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Bút chì</w:t>
            </w:r>
          </w:p>
        </w:tc>
      </w:tr>
    </w:tbl>
    <w:p>
      <w:pPr>
        <w:pStyle w:val="Normal"/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</w:r>
    </w:p>
    <w:p>
      <w:pPr>
        <w:pStyle w:val="Normal"/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  <w:t>Bài 7:</w:t>
      </w:r>
    </w:p>
    <w:p>
      <w:pPr>
        <w:pStyle w:val="Normal"/>
        <w:spacing w:before="0" w:after="160"/>
        <w:rPr>
          <w:color w:val="FF0000"/>
          <w:sz w:val="28"/>
          <w:szCs w:val="28"/>
          <w:lang w:val="vi-VN"/>
        </w:rPr>
      </w:pPr>
      <w:r>
        <w:rPr/>
        <w:drawing>
          <wp:inline distT="0" distB="0" distL="0" distR="0">
            <wp:extent cx="5915660" cy="3181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318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游明朝" w:cs="" w:asciiTheme="minorHAnsi" w:cstheme="minorBidi" w:eastAsiaTheme="minorEastAsia" w:hAnsiTheme="minorHAnsi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游明朝" w:cs="" w:asciiTheme="minorHAnsi" w:cstheme="minorBidi" w:eastAsiaTheme="minorEastAsia" w:hAnsiTheme="minorHAnsi"/>
      <w:color w:val="auto"/>
      <w:kern w:val="0"/>
      <w:sz w:val="22"/>
      <w:szCs w:val="22"/>
      <w:lang w:val="en-US" w:eastAsia="ja-JP" w:bidi="ar-SA"/>
    </w:rPr>
  </w:style>
  <w:style w:type="paragraph" w:styleId="Heading2">
    <w:name w:val="heading 2"/>
    <w:basedOn w:val="Normal"/>
    <w:link w:val="Heading2Char"/>
    <w:uiPriority w:val="9"/>
    <w:qFormat/>
    <w:rsid w:val="00405d1f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5d1f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05d1f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0f5e26"/>
    <w:rPr>
      <w:b/>
      <w:bCs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05d1f"/>
    <w:rPr>
      <w:rFonts w:ascii="Segoe UI" w:hAnsi="Segoe UI" w:cs="Segoe UI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405d1f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405d1f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405d1f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05d1f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05d1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405d1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LibreOffice/25.8.2.2$Linux_X86_64 LibreOffice_project/d401f2107ccab8f924a8e2df40f573aab7605b6f</Application>
  <AppVersion>15.0000</AppVersion>
  <Pages>6</Pages>
  <Words>486</Words>
  <Characters>2120</Characters>
  <CharactersWithSpaces>2428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2025-11-05T18:30:00Z</dcterms:created>
  <dc:creator>TRONG TIN</dc:creator>
  <dc:description/>
  <dc:language>en-HK</dc:language>
  <cp:lastModifiedBy/>
  <dcterms:modified xsi:type="dcterms:W3CDTF">2025-11-06T04:12:42Z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