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rStyle w:val="Strong"/>
          <w:b/>
          <w:bCs/>
        </w:rPr>
        <w:t>1. Mục tiêu chức năng</w:t>
      </w:r>
    </w:p>
    <w:p>
      <w:pPr>
        <w:pStyle w:val="BodyText"/>
        <w:bidi w:val="0"/>
        <w:jc w:val="start"/>
        <w:rPr/>
      </w:pPr>
      <w:r>
        <w:rPr/>
        <w:t xml:space="preserve">Hệ thống cần cung cấp giao diện hiển thị </w:t>
      </w:r>
      <w:r>
        <w:rPr>
          <w:rStyle w:val="Strong"/>
        </w:rPr>
        <w:t>danh sách các đơn hàng</w:t>
      </w:r>
      <w:r>
        <w:rPr/>
        <w:t xml:space="preserve"> của khách hàng một cách </w:t>
      </w:r>
      <w:r>
        <w:rPr>
          <w:rStyle w:val="Strong"/>
        </w:rPr>
        <w:t>rõ ràng, trực quan và dễ thao tác</w:t>
      </w:r>
      <w:r>
        <w:rPr/>
        <w:t>. Người dùng (quản trị viên hoặc khách hàng) có thể xem tổng quan thông tin đơn hàng và truy cập vào chi tiết từng đơn cụ thể.</w:t>
      </w:r>
    </w:p>
    <w:p>
      <w:pPr>
        <w:pStyle w:val="Heading2"/>
        <w:bidi w:val="0"/>
        <w:jc w:val="start"/>
        <w:rPr/>
      </w:pPr>
      <w:r>
        <w:rPr>
          <w:rStyle w:val="Strong"/>
          <w:b/>
          <w:bCs/>
        </w:rPr>
        <w:t>2. Phân tích chi tiết yêu cầu</w:t>
      </w:r>
    </w:p>
    <w:p>
      <w:pPr>
        <w:pStyle w:val="Heading3"/>
        <w:bidi w:val="0"/>
        <w:jc w:val="start"/>
        <w:rPr/>
      </w:pPr>
      <w:r>
        <w:rPr>
          <w:rStyle w:val="Strong"/>
          <w:b/>
          <w:bCs/>
        </w:rPr>
        <w:t>2.1. Thành phần của bảng dữ liệu</w:t>
      </w:r>
    </w:p>
    <w:tbl>
      <w:tblPr>
        <w:tblW w:w="9638" w:type="dxa"/>
        <w:jc w:val="start"/>
        <w:tblInd w:w="0" w:type="dxa"/>
        <w:tblLayout w:type="fixed"/>
        <w:tblCellMar>
          <w:top w:w="28" w:type="dxa"/>
          <w:start w:w="28" w:type="dxa"/>
          <w:bottom w:w="28" w:type="dxa"/>
          <w:end w:w="28" w:type="dxa"/>
        </w:tblCellMar>
      </w:tblPr>
      <w:tblGrid>
        <w:gridCol w:w="1292"/>
        <w:gridCol w:w="8346"/>
      </w:tblGrid>
      <w:tr>
        <w:trPr>
          <w:tblHeader w:val="true"/>
        </w:trPr>
        <w:tc>
          <w:tcPr>
            <w:tcW w:w="1292" w:type="dxa"/>
            <w:tcBorders/>
            <w:vAlign w:val="center"/>
          </w:tcPr>
          <w:p>
            <w:pPr>
              <w:pStyle w:val="TableHeading"/>
              <w:suppressLineNumbers/>
              <w:bidi w:val="0"/>
              <w:jc w:val="center"/>
              <w:rPr/>
            </w:pPr>
            <w:r>
              <w:rPr>
                <w:rStyle w:val="Strong"/>
                <w:b/>
                <w:bCs/>
              </w:rPr>
              <w:t>Thành phần</w:t>
            </w:r>
          </w:p>
        </w:tc>
        <w:tc>
          <w:tcPr>
            <w:tcW w:w="8346" w:type="dxa"/>
            <w:tcBorders/>
            <w:vAlign w:val="center"/>
          </w:tcPr>
          <w:p>
            <w:pPr>
              <w:pStyle w:val="TableHeading"/>
              <w:suppressLineNumbers/>
              <w:bidi w:val="0"/>
              <w:jc w:val="center"/>
              <w:rPr/>
            </w:pPr>
            <w:r>
              <w:rPr>
                <w:rStyle w:val="Strong"/>
                <w:b/>
                <w:bCs/>
              </w:rPr>
              <w:t>Mô tả chi tiết</w:t>
            </w:r>
          </w:p>
        </w:tc>
      </w:tr>
      <w:tr>
        <w:trPr/>
        <w:tc>
          <w:tcPr>
            <w:tcW w:w="1292" w:type="dxa"/>
            <w:tcBorders/>
            <w:vAlign w:val="center"/>
          </w:tcPr>
          <w:p>
            <w:pPr>
              <w:pStyle w:val="TableContents"/>
              <w:widowControl w:val="false"/>
              <w:suppressLineNumbers/>
              <w:bidi w:val="0"/>
              <w:jc w:val="start"/>
              <w:rPr/>
            </w:pPr>
            <w:r>
              <w:rPr>
                <w:rStyle w:val="Strong"/>
              </w:rPr>
              <w:t>STT (Số thứ tự)</w:t>
            </w:r>
          </w:p>
        </w:tc>
        <w:tc>
          <w:tcPr>
            <w:tcW w:w="8346" w:type="dxa"/>
            <w:tcBorders/>
            <w:vAlign w:val="center"/>
          </w:tcPr>
          <w:p>
            <w:pPr>
              <w:pStyle w:val="TableContents"/>
              <w:widowControl w:val="false"/>
              <w:suppressLineNumbers/>
              <w:bidi w:val="0"/>
              <w:jc w:val="start"/>
              <w:rPr/>
            </w:pPr>
            <w:r>
              <w:rPr/>
              <w:t>Dùng để hiển thị thứ tự hiển thị của đơn hàng trên bảng (1, 2, 3,...). Không liên quan đến mã đơn hàng thực tế, mà chỉ giúp người xem dễ theo dõi.</w:t>
            </w:r>
          </w:p>
        </w:tc>
      </w:tr>
      <w:tr>
        <w:trPr/>
        <w:tc>
          <w:tcPr>
            <w:tcW w:w="1292" w:type="dxa"/>
            <w:tcBorders/>
            <w:vAlign w:val="center"/>
          </w:tcPr>
          <w:p>
            <w:pPr>
              <w:pStyle w:val="TableContents"/>
              <w:widowControl w:val="false"/>
              <w:suppressLineNumbers/>
              <w:bidi w:val="0"/>
              <w:jc w:val="start"/>
              <w:rPr/>
            </w:pPr>
            <w:r>
              <w:rPr>
                <w:rStyle w:val="Strong"/>
              </w:rPr>
              <w:t>Mã đơn</w:t>
            </w:r>
          </w:p>
        </w:tc>
        <w:tc>
          <w:tcPr>
            <w:tcW w:w="8346" w:type="dxa"/>
            <w:tcBorders/>
            <w:vAlign w:val="center"/>
          </w:tcPr>
          <w:p>
            <w:pPr>
              <w:pStyle w:val="TableContents"/>
              <w:widowControl w:val="false"/>
              <w:suppressLineNumbers/>
              <w:bidi w:val="0"/>
              <w:jc w:val="start"/>
              <w:rPr/>
            </w:pPr>
            <w:r>
              <w:rPr/>
              <w:t xml:space="preserve">Là mã định danh duy nhất của từng đơn hàng (ví dụ: </w:t>
            </w:r>
            <w:r>
              <w:rPr>
                <w:rStyle w:val="SourceText"/>
              </w:rPr>
              <w:t>DH00123</w:t>
            </w:r>
            <w:r>
              <w:rPr/>
              <w:t>). Giúp dễ dàng tìm kiếm, tra cứu hoặc đối chiếu đơn hàng.</w:t>
            </w:r>
          </w:p>
        </w:tc>
      </w:tr>
      <w:tr>
        <w:trPr/>
        <w:tc>
          <w:tcPr>
            <w:tcW w:w="1292" w:type="dxa"/>
            <w:tcBorders/>
            <w:vAlign w:val="center"/>
          </w:tcPr>
          <w:p>
            <w:pPr>
              <w:pStyle w:val="TableContents"/>
              <w:widowControl w:val="false"/>
              <w:suppressLineNumbers/>
              <w:bidi w:val="0"/>
              <w:jc w:val="start"/>
              <w:rPr/>
            </w:pPr>
            <w:r>
              <w:rPr>
                <w:rStyle w:val="Strong"/>
              </w:rPr>
              <w:t>Tên khách</w:t>
            </w:r>
          </w:p>
        </w:tc>
        <w:tc>
          <w:tcPr>
            <w:tcW w:w="8346" w:type="dxa"/>
            <w:tcBorders/>
            <w:vAlign w:val="center"/>
          </w:tcPr>
          <w:p>
            <w:pPr>
              <w:pStyle w:val="TableContents"/>
              <w:widowControl w:val="false"/>
              <w:suppressLineNumbers/>
              <w:bidi w:val="0"/>
              <w:jc w:val="start"/>
              <w:rPr/>
            </w:pPr>
            <w:r>
              <w:rPr/>
              <w:t>Hiển thị tên người đặt hàng. Có thể là tên đầy đủ hoặc rút gọn nếu quá dài (giới hạn ký tự để tránh tràn bảng).</w:t>
            </w:r>
          </w:p>
        </w:tc>
      </w:tr>
      <w:tr>
        <w:trPr/>
        <w:tc>
          <w:tcPr>
            <w:tcW w:w="1292" w:type="dxa"/>
            <w:tcBorders/>
            <w:vAlign w:val="center"/>
          </w:tcPr>
          <w:p>
            <w:pPr>
              <w:pStyle w:val="TableContents"/>
              <w:widowControl w:val="false"/>
              <w:suppressLineNumbers/>
              <w:bidi w:val="0"/>
              <w:jc w:val="start"/>
              <w:rPr/>
            </w:pPr>
            <w:r>
              <w:rPr>
                <w:rStyle w:val="Strong"/>
              </w:rPr>
              <w:t>Trạng thái đơn hàng</w:t>
            </w:r>
          </w:p>
        </w:tc>
        <w:tc>
          <w:tcPr>
            <w:tcW w:w="8346" w:type="dxa"/>
            <w:tcBorders/>
            <w:vAlign w:val="center"/>
          </w:tcPr>
          <w:p>
            <w:pPr>
              <w:pStyle w:val="TableContents"/>
              <w:widowControl w:val="false"/>
              <w:suppressLineNumbers/>
              <w:bidi w:val="0"/>
              <w:jc w:val="start"/>
              <w:rPr/>
            </w:pPr>
            <w:r>
              <w:rPr/>
              <w:t xml:space="preserve">Thể hiện tiến trình xử lý của đơn hàng. Các trạng thái cơ bản gồm: </w:t>
              <w:br/>
              <w:t xml:space="preserve">- </w:t>
            </w:r>
            <w:r>
              <w:rPr>
                <w:rStyle w:val="Strong"/>
              </w:rPr>
              <w:t>Đang xử lý</w:t>
            </w:r>
            <w:r>
              <w:rPr/>
              <w:t xml:space="preserve">: đơn đang được xử lý hoặc chờ xác nhận. </w:t>
              <w:br/>
              <w:t xml:space="preserve">- </w:t>
            </w:r>
            <w:r>
              <w:rPr>
                <w:rStyle w:val="Strong"/>
              </w:rPr>
              <w:t>Hoàn thành</w:t>
            </w:r>
            <w:r>
              <w:rPr/>
              <w:t xml:space="preserve">: đơn đã giao xong hoặc hoàn tất thanh toán. </w:t>
              <w:br/>
              <w:t xml:space="preserve">- </w:t>
            </w:r>
            <w:r>
              <w:rPr>
                <w:rStyle w:val="Strong"/>
              </w:rPr>
              <w:t>Hủy</w:t>
            </w:r>
            <w:r>
              <w:rPr/>
              <w:t>: đơn bị hủy bởi khách hoặc quản trị.</w:t>
            </w:r>
          </w:p>
        </w:tc>
      </w:tr>
      <w:tr>
        <w:trPr/>
        <w:tc>
          <w:tcPr>
            <w:tcW w:w="1292" w:type="dxa"/>
            <w:tcBorders/>
            <w:vAlign w:val="center"/>
          </w:tcPr>
          <w:p>
            <w:pPr>
              <w:pStyle w:val="TableContents"/>
              <w:widowControl w:val="false"/>
              <w:suppressLineNumbers/>
              <w:bidi w:val="0"/>
              <w:jc w:val="start"/>
              <w:rPr/>
            </w:pPr>
            <w:r>
              <w:rPr>
                <w:rStyle w:val="Strong"/>
              </w:rPr>
              <w:t>Nút chi tiết</w:t>
            </w:r>
          </w:p>
        </w:tc>
        <w:tc>
          <w:tcPr>
            <w:tcW w:w="8346" w:type="dxa"/>
            <w:tcBorders/>
            <w:vAlign w:val="center"/>
          </w:tcPr>
          <w:p>
            <w:pPr>
              <w:pStyle w:val="TableContents"/>
              <w:widowControl w:val="false"/>
              <w:suppressLineNumbers/>
              <w:bidi w:val="0"/>
              <w:jc w:val="start"/>
              <w:rPr/>
            </w:pPr>
            <w:r>
              <w:rPr/>
              <w:t>Là một nút (button hoặc link) giúp người dùng mở giao diện chi tiết của đơn hàng. Khi nhấn vào, hệ thống sẽ chuyển sang trang chi tiết hoặc mở pop-up hiển thị thông tin cụ thể (sản phẩm, giá, ngày đặt, địa chỉ giao hàng, v.v.).</w:t>
            </w:r>
          </w:p>
        </w:tc>
      </w:tr>
    </w:tbl>
    <w:p>
      <w:pPr>
        <w:pStyle w:val="HorizontalLine"/>
        <w:bidi w:val="0"/>
        <w:jc w:val="start"/>
        <w:rPr/>
      </w:pPr>
      <w:r>
        <w:rPr/>
      </w:r>
    </w:p>
    <w:p>
      <w:pPr>
        <w:pStyle w:val="Heading3"/>
        <w:bidi w:val="0"/>
        <w:jc w:val="start"/>
        <w:rPr/>
      </w:pPr>
      <w:r>
        <w:rPr>
          <w:rStyle w:val="Strong"/>
          <w:b/>
          <w:bCs/>
        </w:rPr>
        <w:t>2.2. Yêu cầu về giao diện và trải nghiệm người dùng (UI/UX)</w:t>
      </w:r>
    </w:p>
    <w:p>
      <w:pPr>
        <w:pStyle w:val="BodyText"/>
        <w:numPr>
          <w:ilvl w:val="0"/>
          <w:numId w:val="1"/>
        </w:numPr>
        <w:tabs>
          <w:tab w:val="clear" w:pos="709"/>
          <w:tab w:val="left" w:pos="709" w:leader="none"/>
        </w:tabs>
        <w:bidi w:val="0"/>
        <w:ind w:hanging="283" w:start="709"/>
        <w:jc w:val="start"/>
        <w:rPr/>
      </w:pPr>
      <w:r>
        <w:rPr>
          <w:rStyle w:val="Strong"/>
        </w:rPr>
        <w:t>Phân trang:</w:t>
      </w:r>
    </w:p>
    <w:p>
      <w:pPr>
        <w:pStyle w:val="BodyText"/>
        <w:numPr>
          <w:ilvl w:val="1"/>
          <w:numId w:val="1"/>
        </w:numPr>
        <w:tabs>
          <w:tab w:val="clear" w:pos="709"/>
          <w:tab w:val="left" w:pos="1418" w:leader="none"/>
        </w:tabs>
        <w:bidi w:val="0"/>
        <w:ind w:hanging="283" w:start="1418"/>
        <w:jc w:val="start"/>
        <w:rPr/>
      </w:pPr>
      <w:r>
        <w:rPr/>
        <w:t xml:space="preserve">Mỗi trang hiển thị tối đa </w:t>
      </w:r>
      <w:r>
        <w:rPr>
          <w:rStyle w:val="Strong"/>
        </w:rPr>
        <w:t>10 đơn hàng</w:t>
      </w:r>
      <w:r>
        <w:rPr/>
        <w:t>.</w:t>
      </w:r>
    </w:p>
    <w:p>
      <w:pPr>
        <w:pStyle w:val="BodyText"/>
        <w:numPr>
          <w:ilvl w:val="1"/>
          <w:numId w:val="1"/>
        </w:numPr>
        <w:tabs>
          <w:tab w:val="clear" w:pos="709"/>
          <w:tab w:val="left" w:pos="1418" w:leader="none"/>
        </w:tabs>
        <w:bidi w:val="0"/>
        <w:ind w:hanging="283" w:start="1418"/>
        <w:jc w:val="start"/>
        <w:rPr/>
      </w:pPr>
      <w:r>
        <w:rPr/>
        <w:t>Có các nút điều hướng:</w:t>
      </w:r>
    </w:p>
    <w:p>
      <w:pPr>
        <w:pStyle w:val="BodyText"/>
        <w:numPr>
          <w:ilvl w:val="2"/>
          <w:numId w:val="1"/>
        </w:numPr>
        <w:tabs>
          <w:tab w:val="clear" w:pos="709"/>
          <w:tab w:val="left" w:pos="2127" w:leader="none"/>
        </w:tabs>
        <w:bidi w:val="0"/>
        <w:ind w:hanging="283" w:start="2127"/>
        <w:jc w:val="start"/>
        <w:rPr/>
      </w:pPr>
      <w:r>
        <w:rPr>
          <w:rStyle w:val="Strong"/>
        </w:rPr>
        <w:t>“</w:t>
      </w:r>
      <w:r>
        <w:rPr>
          <w:rStyle w:val="Strong"/>
        </w:rPr>
        <w:t>Trang trước”</w:t>
      </w:r>
      <w:r>
        <w:rPr/>
        <w:t>: chuyển về danh sách các đơn hàng trước đó.</w:t>
      </w:r>
    </w:p>
    <w:p>
      <w:pPr>
        <w:pStyle w:val="BodyText"/>
        <w:numPr>
          <w:ilvl w:val="2"/>
          <w:numId w:val="1"/>
        </w:numPr>
        <w:tabs>
          <w:tab w:val="clear" w:pos="709"/>
          <w:tab w:val="left" w:pos="2127" w:leader="none"/>
        </w:tabs>
        <w:bidi w:val="0"/>
        <w:ind w:hanging="283" w:start="2127"/>
        <w:jc w:val="start"/>
        <w:rPr/>
      </w:pPr>
      <w:r>
        <w:rPr>
          <w:rStyle w:val="Strong"/>
        </w:rPr>
        <w:t>“</w:t>
      </w:r>
      <w:r>
        <w:rPr>
          <w:rStyle w:val="Strong"/>
        </w:rPr>
        <w:t>Trang sau”</w:t>
      </w:r>
      <w:r>
        <w:rPr/>
        <w:t>: chuyển đến các đơn hàng tiếp theo.</w:t>
      </w:r>
    </w:p>
    <w:p>
      <w:pPr>
        <w:pStyle w:val="BodyText"/>
        <w:numPr>
          <w:ilvl w:val="1"/>
          <w:numId w:val="1"/>
        </w:numPr>
        <w:tabs>
          <w:tab w:val="clear" w:pos="709"/>
          <w:tab w:val="left" w:pos="1418" w:leader="none"/>
        </w:tabs>
        <w:bidi w:val="0"/>
        <w:ind w:hanging="283" w:start="1418"/>
        <w:jc w:val="start"/>
        <w:rPr/>
      </w:pPr>
      <w:r>
        <w:rPr/>
        <w:t>Tổng số trang hoặc tổng số đơn hàng có thể hiển thị phía dưới để người dùng tiện theo dõi.</w:t>
      </w:r>
    </w:p>
    <w:p>
      <w:pPr>
        <w:pStyle w:val="BodyText"/>
        <w:numPr>
          <w:ilvl w:val="0"/>
          <w:numId w:val="1"/>
        </w:numPr>
        <w:tabs>
          <w:tab w:val="clear" w:pos="709"/>
          <w:tab w:val="left" w:pos="709" w:leader="none"/>
        </w:tabs>
        <w:bidi w:val="0"/>
        <w:ind w:hanging="283" w:start="709"/>
        <w:jc w:val="start"/>
        <w:rPr/>
      </w:pPr>
      <w:r>
        <w:rPr>
          <w:rStyle w:val="Strong"/>
        </w:rPr>
        <w:t>Màu sắc hiển thị trạng thái:</w:t>
      </w:r>
    </w:p>
    <w:p>
      <w:pPr>
        <w:pStyle w:val="BodyText"/>
        <w:numPr>
          <w:ilvl w:val="1"/>
          <w:numId w:val="1"/>
        </w:numPr>
        <w:tabs>
          <w:tab w:val="clear" w:pos="709"/>
          <w:tab w:val="left" w:pos="1418" w:leader="none"/>
        </w:tabs>
        <w:bidi w:val="0"/>
        <w:ind w:hanging="283" w:start="1418"/>
        <w:jc w:val="start"/>
        <w:rPr/>
      </w:pPr>
      <w:r>
        <w:rPr/>
        <w:t xml:space="preserve">Dùng </w:t>
      </w:r>
      <w:r>
        <w:rPr>
          <w:rStyle w:val="Strong"/>
        </w:rPr>
        <w:t>màu sắc phân biệt</w:t>
      </w:r>
      <w:r>
        <w:rPr/>
        <w:t xml:space="preserve"> để tăng khả năng nhận diện:</w:t>
      </w:r>
    </w:p>
    <w:p>
      <w:pPr>
        <w:pStyle w:val="BodyText"/>
        <w:numPr>
          <w:ilvl w:val="2"/>
          <w:numId w:val="1"/>
        </w:numPr>
        <w:tabs>
          <w:tab w:val="clear" w:pos="709"/>
          <w:tab w:val="left" w:pos="2127" w:leader="none"/>
        </w:tabs>
        <w:bidi w:val="0"/>
        <w:ind w:hanging="283" w:start="2127"/>
        <w:jc w:val="start"/>
        <w:rPr/>
      </w:pPr>
      <w:r>
        <w:rPr>
          <w:rStyle w:val="Strong"/>
        </w:rPr>
        <w:t>Xanh dương</w:t>
      </w:r>
      <w:r>
        <w:rPr/>
        <w:t xml:space="preserve"> → </w:t>
      </w:r>
      <w:r>
        <w:rPr>
          <w:rStyle w:val="Emphasis"/>
        </w:rPr>
        <w:t>Hoàn thành</w:t>
      </w:r>
    </w:p>
    <w:p>
      <w:pPr>
        <w:pStyle w:val="BodyText"/>
        <w:numPr>
          <w:ilvl w:val="2"/>
          <w:numId w:val="1"/>
        </w:numPr>
        <w:tabs>
          <w:tab w:val="clear" w:pos="709"/>
          <w:tab w:val="left" w:pos="2127" w:leader="none"/>
        </w:tabs>
        <w:bidi w:val="0"/>
        <w:ind w:hanging="283" w:start="2127"/>
        <w:jc w:val="start"/>
        <w:rPr/>
      </w:pPr>
      <w:r>
        <w:rPr>
          <w:rStyle w:val="Strong"/>
        </w:rPr>
        <w:t>Vàng</w:t>
      </w:r>
      <w:r>
        <w:rPr/>
        <w:t xml:space="preserve"> → </w:t>
      </w:r>
      <w:r>
        <w:rPr>
          <w:rStyle w:val="Emphasis"/>
        </w:rPr>
        <w:t>Đang xử lý</w:t>
      </w:r>
    </w:p>
    <w:p>
      <w:pPr>
        <w:pStyle w:val="BodyText"/>
        <w:numPr>
          <w:ilvl w:val="2"/>
          <w:numId w:val="1"/>
        </w:numPr>
        <w:tabs>
          <w:tab w:val="clear" w:pos="709"/>
          <w:tab w:val="left" w:pos="2127" w:leader="none"/>
        </w:tabs>
        <w:bidi w:val="0"/>
        <w:ind w:hanging="283" w:start="2127"/>
        <w:jc w:val="start"/>
        <w:rPr/>
      </w:pPr>
      <w:r>
        <w:rPr>
          <w:rStyle w:val="Strong"/>
        </w:rPr>
        <w:t>Đỏ</w:t>
      </w:r>
      <w:r>
        <w:rPr/>
        <w:t xml:space="preserve"> → </w:t>
      </w:r>
      <w:r>
        <w:rPr>
          <w:rStyle w:val="Emphasis"/>
        </w:rPr>
        <w:t>Hủy</w:t>
      </w:r>
    </w:p>
    <w:p>
      <w:pPr>
        <w:pStyle w:val="BodyText"/>
        <w:numPr>
          <w:ilvl w:val="1"/>
          <w:numId w:val="1"/>
        </w:numPr>
        <w:tabs>
          <w:tab w:val="clear" w:pos="709"/>
          <w:tab w:val="left" w:pos="1418" w:leader="none"/>
        </w:tabs>
        <w:bidi w:val="0"/>
        <w:ind w:hanging="283" w:start="1418"/>
        <w:jc w:val="start"/>
        <w:rPr/>
      </w:pPr>
      <w:r>
        <w:rPr/>
        <w:t>Mục tiêu: giúp người dùng nhìn nhanh là hiểu trạng thái đơn hàng mà không cần đọc chữ.</w:t>
      </w:r>
    </w:p>
    <w:p>
      <w:pPr>
        <w:pStyle w:val="BodyText"/>
        <w:numPr>
          <w:ilvl w:val="0"/>
          <w:numId w:val="1"/>
        </w:numPr>
        <w:tabs>
          <w:tab w:val="clear" w:pos="709"/>
          <w:tab w:val="left" w:pos="709" w:leader="none"/>
        </w:tabs>
        <w:bidi w:val="0"/>
        <w:ind w:hanging="283" w:start="709"/>
        <w:jc w:val="start"/>
        <w:rPr/>
      </w:pPr>
      <w:r>
        <w:rPr>
          <w:rStyle w:val="Strong"/>
        </w:rPr>
        <w:t>Tính tương tác:</w:t>
      </w:r>
    </w:p>
    <w:p>
      <w:pPr>
        <w:pStyle w:val="BodyText"/>
        <w:numPr>
          <w:ilvl w:val="1"/>
          <w:numId w:val="1"/>
        </w:numPr>
        <w:tabs>
          <w:tab w:val="clear" w:pos="709"/>
          <w:tab w:val="left" w:pos="1418" w:leader="none"/>
        </w:tabs>
        <w:bidi w:val="0"/>
        <w:ind w:hanging="283" w:start="1418"/>
        <w:jc w:val="start"/>
        <w:rPr/>
      </w:pPr>
      <w:r>
        <w:rPr/>
        <w:t>Nút “Chi tiết” phải có hiệu ứng hover (đổi màu, con trỏ dạng tay) để người dùng biết có thể nhấn được.</w:t>
      </w:r>
    </w:p>
    <w:p>
      <w:pPr>
        <w:pStyle w:val="BodyText"/>
        <w:numPr>
          <w:ilvl w:val="1"/>
          <w:numId w:val="1"/>
        </w:numPr>
        <w:tabs>
          <w:tab w:val="clear" w:pos="709"/>
          <w:tab w:val="left" w:pos="1418" w:leader="none"/>
        </w:tabs>
        <w:bidi w:val="0"/>
        <w:ind w:hanging="283" w:start="1418"/>
        <w:jc w:val="start"/>
        <w:rPr/>
      </w:pPr>
      <w:r>
        <w:rPr/>
        <w:t xml:space="preserve">Có thể bổ sung tính năng </w:t>
      </w:r>
      <w:r>
        <w:rPr>
          <w:rStyle w:val="Strong"/>
        </w:rPr>
        <w:t>lọc</w:t>
      </w:r>
      <w:r>
        <w:rPr/>
        <w:t xml:space="preserve"> hoặc </w:t>
      </w:r>
      <w:r>
        <w:rPr>
          <w:rStyle w:val="Strong"/>
        </w:rPr>
        <w:t>tìm kiếm</w:t>
      </w:r>
      <w:r>
        <w:rPr/>
        <w:t xml:space="preserve"> theo mã đơn, trạng thái, hoặc tên khách (đề xuất mở rộng trong tương lai).</w:t>
      </w:r>
    </w:p>
    <w:p>
      <w:pPr>
        <w:pStyle w:val="HorizontalLine"/>
        <w:bidi w:val="0"/>
        <w:jc w:val="start"/>
        <w:rPr/>
      </w:pPr>
      <w:r>
        <w:rPr/>
      </w:r>
    </w:p>
    <w:p>
      <w:pPr>
        <w:pStyle w:val="Heading3"/>
        <w:bidi w:val="0"/>
        <w:jc w:val="start"/>
        <w:rPr/>
      </w:pPr>
      <w:r>
        <w:rPr>
          <w:rStyle w:val="Strong"/>
          <w:b/>
          <w:bCs/>
        </w:rPr>
        <w:t>2.3. Yêu cầu kỹ thuật (đề xuất)</w:t>
      </w:r>
    </w:p>
    <w:p>
      <w:pPr>
        <w:pStyle w:val="BodyText"/>
        <w:numPr>
          <w:ilvl w:val="0"/>
          <w:numId w:val="2"/>
        </w:numPr>
        <w:tabs>
          <w:tab w:val="clear" w:pos="709"/>
          <w:tab w:val="left" w:pos="709" w:leader="none"/>
        </w:tabs>
        <w:bidi w:val="0"/>
        <w:ind w:hanging="283" w:start="709"/>
        <w:jc w:val="start"/>
        <w:rPr/>
      </w:pPr>
      <w:r>
        <w:rPr>
          <w:rStyle w:val="Strong"/>
        </w:rPr>
        <w:t>Front-end:</w:t>
      </w:r>
      <w:r>
        <w:rPr/>
        <w:t xml:space="preserve"> có thể triển khai bằng React, Vue hoặc HTML/CSS/JS thuần.</w:t>
      </w:r>
    </w:p>
    <w:p>
      <w:pPr>
        <w:pStyle w:val="BodyText"/>
        <w:numPr>
          <w:ilvl w:val="0"/>
          <w:numId w:val="2"/>
        </w:numPr>
        <w:tabs>
          <w:tab w:val="clear" w:pos="709"/>
          <w:tab w:val="left" w:pos="709" w:leader="none"/>
        </w:tabs>
        <w:bidi w:val="0"/>
        <w:ind w:hanging="283" w:start="709"/>
        <w:jc w:val="start"/>
        <w:rPr/>
      </w:pPr>
      <w:r>
        <w:rPr>
          <w:rStyle w:val="Strong"/>
        </w:rPr>
        <w:t>Back-end:</w:t>
      </w:r>
      <w:r>
        <w:rPr/>
        <w:t xml:space="preserve"> API trả về danh sách đơn hàng (gồm ID, mã, tên khách, trạng thái, v.v.).</w:t>
      </w:r>
    </w:p>
    <w:p>
      <w:pPr>
        <w:pStyle w:val="BodyText"/>
        <w:numPr>
          <w:ilvl w:val="0"/>
          <w:numId w:val="2"/>
        </w:numPr>
        <w:tabs>
          <w:tab w:val="clear" w:pos="709"/>
          <w:tab w:val="left" w:pos="709" w:leader="none"/>
        </w:tabs>
        <w:bidi w:val="0"/>
        <w:ind w:hanging="283" w:start="709"/>
        <w:jc w:val="start"/>
        <w:rPr/>
      </w:pPr>
      <w:r>
        <w:rPr>
          <w:rStyle w:val="Strong"/>
        </w:rPr>
        <w:t>Phân trang:</w:t>
      </w:r>
      <w:r>
        <w:rPr/>
        <w:t xml:space="preserve"> thực hiện bằng kỹ thuật </w:t>
      </w:r>
      <w:r>
        <w:rPr>
          <w:rStyle w:val="Strong"/>
        </w:rPr>
        <w:t>server-side pagination</w:t>
      </w:r>
      <w:r>
        <w:rPr/>
        <w:t xml:space="preserve"> (API chỉ trả về 10 bản ghi mỗi lần) hoặc </w:t>
      </w:r>
      <w:r>
        <w:rPr>
          <w:rStyle w:val="Strong"/>
        </w:rPr>
        <w:t>client-side pagination</w:t>
      </w:r>
      <w:r>
        <w:rPr/>
        <w:t xml:space="preserve"> nếu dữ liệu ít.</w:t>
      </w:r>
    </w:p>
    <w:p>
      <w:pPr>
        <w:pStyle w:val="BodyText"/>
        <w:numPr>
          <w:ilvl w:val="0"/>
          <w:numId w:val="2"/>
        </w:numPr>
        <w:tabs>
          <w:tab w:val="clear" w:pos="709"/>
          <w:tab w:val="left" w:pos="709" w:leader="none"/>
        </w:tabs>
        <w:bidi w:val="0"/>
        <w:ind w:hanging="283" w:start="709"/>
        <w:jc w:val="start"/>
        <w:rPr/>
      </w:pPr>
      <w:r>
        <w:rPr>
          <w:rStyle w:val="Strong"/>
        </w:rPr>
        <w:t>Bảo mật:</w:t>
      </w:r>
      <w:r>
        <w:rPr/>
        <w:t xml:space="preserve"> chỉ hiển thị đơn hàng của khách hàng đang đăng nhập hoặc thuộc quyền quản lý của admin.</w:t>
      </w:r>
    </w:p>
    <w:p>
      <w:pPr>
        <w:pStyle w:val="HorizontalLine"/>
        <w:bidi w:val="0"/>
        <w:jc w:val="start"/>
        <w:rPr/>
      </w:pPr>
      <w:r>
        <w:rPr/>
      </w:r>
    </w:p>
    <w:p>
      <w:pPr>
        <w:pStyle w:val="Heading3"/>
        <w:bidi w:val="0"/>
        <w:jc w:val="start"/>
        <w:rPr/>
      </w:pPr>
      <w:r>
        <w:rPr>
          <w:rStyle w:val="Strong"/>
          <w:b/>
          <w:bCs/>
        </w:rPr>
        <w:t>2.4. Mục tiêu sử dụng</w:t>
      </w:r>
    </w:p>
    <w:p>
      <w:pPr>
        <w:pStyle w:val="BodyText"/>
        <w:numPr>
          <w:ilvl w:val="0"/>
          <w:numId w:val="3"/>
        </w:numPr>
        <w:tabs>
          <w:tab w:val="clear" w:pos="709"/>
          <w:tab w:val="left" w:pos="709" w:leader="none"/>
        </w:tabs>
        <w:bidi w:val="0"/>
        <w:ind w:hanging="283" w:start="709"/>
        <w:jc w:val="start"/>
        <w:rPr/>
      </w:pPr>
      <w:r>
        <w:rPr/>
        <w:t xml:space="preserve">Giúp người dùng </w:t>
      </w:r>
      <w:r>
        <w:rPr>
          <w:rStyle w:val="Strong"/>
        </w:rPr>
        <w:t>nắm bắt nhanh tình trạng đơn hàng</w:t>
      </w:r>
      <w:r>
        <w:rPr/>
        <w:t xml:space="preserve"> của mình.</w:t>
      </w:r>
    </w:p>
    <w:p>
      <w:pPr>
        <w:pStyle w:val="BodyText"/>
        <w:numPr>
          <w:ilvl w:val="0"/>
          <w:numId w:val="3"/>
        </w:numPr>
        <w:tabs>
          <w:tab w:val="clear" w:pos="709"/>
          <w:tab w:val="left" w:pos="709" w:leader="none"/>
        </w:tabs>
        <w:bidi w:val="0"/>
        <w:ind w:hanging="283" w:start="709"/>
        <w:jc w:val="start"/>
        <w:rPr/>
      </w:pPr>
      <w:r>
        <w:rPr/>
        <w:t xml:space="preserve">Hỗ trợ </w:t>
      </w:r>
      <w:r>
        <w:rPr>
          <w:rStyle w:val="Strong"/>
        </w:rPr>
        <w:t>quản trị viên theo dõi, kiểm soát</w:t>
      </w:r>
      <w:r>
        <w:rPr/>
        <w:t xml:space="preserve"> đơn hàng dễ dàng.</w:t>
      </w:r>
    </w:p>
    <w:p>
      <w:pPr>
        <w:pStyle w:val="BodyText"/>
        <w:numPr>
          <w:ilvl w:val="0"/>
          <w:numId w:val="3"/>
        </w:numPr>
        <w:tabs>
          <w:tab w:val="clear" w:pos="709"/>
          <w:tab w:val="left" w:pos="709" w:leader="none"/>
        </w:tabs>
        <w:bidi w:val="0"/>
        <w:ind w:hanging="283" w:start="709"/>
        <w:jc w:val="start"/>
        <w:rPr/>
      </w:pPr>
      <w:r>
        <w:rPr/>
        <w:t xml:space="preserve">Nâng cao </w:t>
      </w:r>
      <w:r>
        <w:rPr>
          <w:rStyle w:val="Strong"/>
        </w:rPr>
        <w:t>trải nghiệm người dùng</w:t>
      </w:r>
      <w:r>
        <w:rPr/>
        <w:t xml:space="preserve"> với giao diện trực quan, màu sắc rõ ràng, dễ thao tác.</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HK"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HK"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LibreOffice/25.8.2.2$Linux_X86_64 LibreOffice_project/d401f2107ccab8f924a8e2df40f573aab7605b6f</Application>
  <AppVersion>15.0000</AppVersion>
  <Pages>2</Pages>
  <Words>590</Words>
  <Characters>2137</Characters>
  <CharactersWithSpaces>2667</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2025-11-04T15:50:55Z</dcterms:created>
  <dc:creator/>
  <dc:description/>
  <dc:language>en-HK</dc:language>
  <cp:lastModifiedBy/>
  <dcterms:modified xsi:type="dcterms:W3CDTF">2025-11-04T15:51:49Z</dcterms:modified>
  <cp:revision>1</cp:revision>
  <dc:subject/>
  <dc:title/>
</cp:coreProperties>
</file>