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6F3E" w:rsidRDefault="00B352DA" w:rsidP="00C33605">
      <w:pPr>
        <w:pStyle w:val="IQB-Aufgabentitel"/>
        <w:spacing w:after="120"/>
        <w:rPr>
          <w:rFonts w:cs="Arial"/>
        </w:rPr>
      </w:pPr>
      <w:r w:rsidRPr="00C33605">
        <w:rPr>
          <w:rFonts w:cs="Arial"/>
        </w:rPr>
        <w:t xml:space="preserve">Didaktische </w:t>
      </w:r>
      <w:r w:rsidR="00557E27">
        <w:rPr>
          <w:rFonts w:cs="Arial"/>
        </w:rPr>
        <w:t>Kommentierung</w:t>
      </w:r>
      <w:bookmarkStart w:id="0" w:name="_GoBack"/>
      <w:bookmarkEnd w:id="0"/>
      <w:r w:rsidR="00AE7088" w:rsidRPr="00C33605">
        <w:rPr>
          <w:rFonts w:cs="Arial"/>
        </w:rPr>
        <w:t>:</w:t>
      </w:r>
      <w:r w:rsidRPr="00C33605">
        <w:rPr>
          <w:rFonts w:cs="Arial"/>
        </w:rPr>
        <w:t xml:space="preserve"> Aufgabe</w:t>
      </w:r>
      <w:r w:rsidR="00AE7088" w:rsidRPr="00C33605">
        <w:rPr>
          <w:rFonts w:cs="Arial"/>
        </w:rPr>
        <w:t xml:space="preserve"> Maßeinheiten einsetzen</w:t>
      </w:r>
    </w:p>
    <w:p w:rsidR="00C33605" w:rsidRPr="00C33605" w:rsidRDefault="00C33605" w:rsidP="00C33605">
      <w:pPr>
        <w:pStyle w:val="IQB-Aufgabentitel"/>
        <w:spacing w:after="120"/>
        <w:rPr>
          <w:rFonts w:cs="Arial"/>
          <w:sz w:val="22"/>
          <w:szCs w:val="22"/>
        </w:rPr>
      </w:pPr>
    </w:p>
    <w:p w:rsidR="00AE7088" w:rsidRPr="00C33605" w:rsidRDefault="00AE7088" w:rsidP="00C33605">
      <w:pPr>
        <w:pStyle w:val="IQB-Aufgabentitel"/>
        <w:spacing w:after="120"/>
        <w:rPr>
          <w:rFonts w:cs="Arial"/>
          <w:b/>
          <w:sz w:val="22"/>
          <w:szCs w:val="22"/>
        </w:rPr>
      </w:pPr>
      <w:r w:rsidRPr="00C33605">
        <w:rPr>
          <w:rFonts w:cs="Arial"/>
          <w:b/>
          <w:sz w:val="22"/>
          <w:szCs w:val="22"/>
        </w:rPr>
        <w:t>Aufgabenmerkmale</w:t>
      </w:r>
    </w:p>
    <w:tbl>
      <w:tblPr>
        <w:tblW w:w="0" w:type="auto"/>
        <w:tblBorders>
          <w:top w:val="single" w:sz="4" w:space="0" w:color="auto"/>
          <w:left w:val="single" w:sz="4" w:space="0" w:color="auto"/>
          <w:bottom w:val="single" w:sz="4" w:space="0" w:color="auto"/>
          <w:right w:val="single" w:sz="4" w:space="0" w:color="auto"/>
          <w:insideH w:val="single" w:sz="1" w:space="0" w:color="auto"/>
          <w:insideV w:val="single" w:sz="1" w:space="0" w:color="auto"/>
        </w:tblBorders>
        <w:tblLook w:val="04A0" w:firstRow="1" w:lastRow="0" w:firstColumn="1" w:lastColumn="0" w:noHBand="0" w:noVBand="1"/>
      </w:tblPr>
      <w:tblGrid>
        <w:gridCol w:w="2073"/>
        <w:gridCol w:w="7086"/>
      </w:tblGrid>
      <w:tr w:rsidR="00126F3E" w:rsidRPr="00C33605">
        <w:tc>
          <w:tcPr>
            <w:tcW w:w="2040" w:type="dxa"/>
            <w:vAlign w:val="center"/>
          </w:tcPr>
          <w:p w:rsidR="00126F3E" w:rsidRPr="00C33605" w:rsidRDefault="00AE7088" w:rsidP="00C33605">
            <w:pPr>
              <w:pStyle w:val="IQB-Merkmal"/>
              <w:spacing w:before="0" w:after="120"/>
              <w:rPr>
                <w:rFonts w:cs="Arial"/>
                <w:sz w:val="20"/>
                <w:szCs w:val="20"/>
              </w:rPr>
            </w:pPr>
            <w:r w:rsidRPr="00C33605">
              <w:rPr>
                <w:rFonts w:cs="Arial"/>
                <w:sz w:val="20"/>
                <w:szCs w:val="20"/>
              </w:rPr>
              <w:t>Leitidee</w:t>
            </w:r>
          </w:p>
        </w:tc>
        <w:tc>
          <w:tcPr>
            <w:tcW w:w="7086" w:type="dxa"/>
          </w:tcPr>
          <w:p w:rsidR="00126F3E" w:rsidRPr="00C33605" w:rsidRDefault="00AE7088" w:rsidP="00C33605">
            <w:pPr>
              <w:pStyle w:val="IQB-Merkmalswert"/>
              <w:spacing w:before="0" w:after="120"/>
              <w:rPr>
                <w:rFonts w:cs="Arial"/>
                <w:sz w:val="20"/>
                <w:szCs w:val="20"/>
              </w:rPr>
            </w:pPr>
            <w:r w:rsidRPr="00C33605">
              <w:rPr>
                <w:rFonts w:cs="Arial"/>
                <w:sz w:val="20"/>
                <w:szCs w:val="20"/>
              </w:rPr>
              <w:t>Größen und Messen</w:t>
            </w:r>
          </w:p>
        </w:tc>
      </w:tr>
      <w:tr w:rsidR="00126F3E" w:rsidRPr="00C33605">
        <w:tc>
          <w:tcPr>
            <w:tcW w:w="2040" w:type="dxa"/>
            <w:vAlign w:val="center"/>
          </w:tcPr>
          <w:p w:rsidR="00126F3E" w:rsidRPr="00C33605" w:rsidRDefault="00AE7088" w:rsidP="00C33605">
            <w:pPr>
              <w:pStyle w:val="IQB-Merkmal"/>
              <w:spacing w:before="0" w:after="120"/>
              <w:rPr>
                <w:rFonts w:cs="Arial"/>
                <w:sz w:val="20"/>
                <w:szCs w:val="20"/>
              </w:rPr>
            </w:pPr>
            <w:r w:rsidRPr="00C33605">
              <w:rPr>
                <w:rFonts w:cs="Arial"/>
                <w:sz w:val="20"/>
                <w:szCs w:val="20"/>
              </w:rPr>
              <w:t>Bildungsstandard/s - Allgemeine Kompetenzen</w:t>
            </w:r>
          </w:p>
        </w:tc>
        <w:tc>
          <w:tcPr>
            <w:tcW w:w="7086" w:type="dxa"/>
          </w:tcPr>
          <w:p w:rsidR="00126F3E" w:rsidRPr="00C33605" w:rsidRDefault="00B352DA" w:rsidP="00C33605">
            <w:pPr>
              <w:pStyle w:val="IQB-Merkmalswert"/>
              <w:spacing w:before="0" w:after="120"/>
              <w:rPr>
                <w:rFonts w:cs="Arial"/>
                <w:sz w:val="20"/>
                <w:szCs w:val="20"/>
              </w:rPr>
            </w:pPr>
            <w:r w:rsidRPr="00C33605">
              <w:rPr>
                <w:rFonts w:cs="Arial"/>
                <w:sz w:val="20"/>
                <w:szCs w:val="20"/>
              </w:rPr>
              <w:t>M</w:t>
            </w:r>
            <w:r w:rsidR="00AE7088" w:rsidRPr="00C33605">
              <w:rPr>
                <w:rFonts w:cs="Arial"/>
                <w:sz w:val="20"/>
                <w:szCs w:val="20"/>
              </w:rPr>
              <w:t>athematische Kenntnisse, Fertigkeiten und Fähigkeiten bei der Bearbeitung problemhaltiger Aufgaben anwenden</w:t>
            </w:r>
          </w:p>
        </w:tc>
      </w:tr>
      <w:tr w:rsidR="00126F3E" w:rsidRPr="00C33605">
        <w:tc>
          <w:tcPr>
            <w:tcW w:w="2040" w:type="dxa"/>
            <w:vAlign w:val="center"/>
          </w:tcPr>
          <w:p w:rsidR="00126F3E" w:rsidRPr="00C33605" w:rsidRDefault="00AE7088" w:rsidP="00C33605">
            <w:pPr>
              <w:pStyle w:val="IQB-Merkmal"/>
              <w:spacing w:before="0" w:after="120"/>
              <w:rPr>
                <w:rFonts w:cs="Arial"/>
                <w:sz w:val="20"/>
                <w:szCs w:val="20"/>
              </w:rPr>
            </w:pPr>
            <w:r w:rsidRPr="00C33605">
              <w:rPr>
                <w:rFonts w:cs="Arial"/>
                <w:sz w:val="20"/>
                <w:szCs w:val="20"/>
              </w:rPr>
              <w:t>Bildungsstandard/s - Inhaltsbezogene Kompetenzen (Leitideen)</w:t>
            </w:r>
          </w:p>
        </w:tc>
        <w:tc>
          <w:tcPr>
            <w:tcW w:w="7086" w:type="dxa"/>
          </w:tcPr>
          <w:p w:rsidR="00126F3E" w:rsidRPr="00C33605" w:rsidRDefault="00AE7088" w:rsidP="00C33605">
            <w:pPr>
              <w:pStyle w:val="IQB-Merkmalswert"/>
              <w:spacing w:before="0" w:after="120"/>
              <w:rPr>
                <w:rFonts w:cs="Arial"/>
                <w:sz w:val="20"/>
                <w:szCs w:val="20"/>
              </w:rPr>
            </w:pPr>
            <w:r w:rsidRPr="00C33605">
              <w:rPr>
                <w:rFonts w:cs="Arial"/>
                <w:sz w:val="20"/>
                <w:szCs w:val="20"/>
              </w:rPr>
              <w:t>Standardeinheiten aus den Bereichen Geldwerte, Längen, Zeitspannen, Gewichte und Rauminhalte kennen</w:t>
            </w:r>
          </w:p>
        </w:tc>
      </w:tr>
      <w:tr w:rsidR="00126F3E" w:rsidRPr="00C33605">
        <w:tc>
          <w:tcPr>
            <w:tcW w:w="2040" w:type="dxa"/>
            <w:vAlign w:val="center"/>
          </w:tcPr>
          <w:p w:rsidR="00126F3E" w:rsidRPr="00C33605" w:rsidRDefault="00AE7088" w:rsidP="00C33605">
            <w:pPr>
              <w:pStyle w:val="IQB-Merkmal"/>
              <w:spacing w:before="0" w:after="120"/>
              <w:rPr>
                <w:rFonts w:cs="Arial"/>
                <w:sz w:val="20"/>
                <w:szCs w:val="20"/>
              </w:rPr>
            </w:pPr>
            <w:r w:rsidRPr="00C33605">
              <w:rPr>
                <w:rFonts w:cs="Arial"/>
                <w:sz w:val="20"/>
                <w:szCs w:val="20"/>
              </w:rPr>
              <w:t>Kompetenzstufe</w:t>
            </w:r>
          </w:p>
        </w:tc>
        <w:tc>
          <w:tcPr>
            <w:tcW w:w="7086" w:type="dxa"/>
          </w:tcPr>
          <w:p w:rsidR="00126F3E" w:rsidRPr="00C33605" w:rsidRDefault="00AE7088" w:rsidP="00C33605">
            <w:pPr>
              <w:pStyle w:val="IQB-Merkmalswert"/>
              <w:spacing w:before="0" w:after="120"/>
              <w:rPr>
                <w:rFonts w:cs="Arial"/>
                <w:sz w:val="20"/>
                <w:szCs w:val="20"/>
              </w:rPr>
            </w:pPr>
            <w:r w:rsidRPr="00C33605">
              <w:rPr>
                <w:rFonts w:cs="Arial"/>
                <w:sz w:val="20"/>
                <w:szCs w:val="20"/>
              </w:rPr>
              <w:t>II</w:t>
            </w:r>
          </w:p>
        </w:tc>
      </w:tr>
      <w:tr w:rsidR="00126F3E" w:rsidRPr="00C33605">
        <w:tc>
          <w:tcPr>
            <w:tcW w:w="2040" w:type="dxa"/>
            <w:vAlign w:val="center"/>
          </w:tcPr>
          <w:p w:rsidR="00126F3E" w:rsidRPr="00C33605" w:rsidRDefault="00AE7088" w:rsidP="00C33605">
            <w:pPr>
              <w:pStyle w:val="IQB-Merkmal"/>
              <w:spacing w:before="0" w:after="120"/>
              <w:rPr>
                <w:rFonts w:cs="Arial"/>
                <w:sz w:val="20"/>
                <w:szCs w:val="20"/>
              </w:rPr>
            </w:pPr>
            <w:r w:rsidRPr="00C33605">
              <w:rPr>
                <w:rFonts w:cs="Arial"/>
                <w:sz w:val="20"/>
                <w:szCs w:val="20"/>
              </w:rPr>
              <w:t>Anforderungsbereich</w:t>
            </w:r>
          </w:p>
        </w:tc>
        <w:tc>
          <w:tcPr>
            <w:tcW w:w="7086" w:type="dxa"/>
          </w:tcPr>
          <w:p w:rsidR="00126F3E" w:rsidRPr="00C33605" w:rsidRDefault="00AE7088" w:rsidP="00C33605">
            <w:pPr>
              <w:pStyle w:val="IQB-Merkmalswert"/>
              <w:spacing w:before="0" w:after="120"/>
              <w:rPr>
                <w:rFonts w:cs="Arial"/>
                <w:sz w:val="20"/>
                <w:szCs w:val="20"/>
              </w:rPr>
            </w:pPr>
            <w:r w:rsidRPr="00C33605">
              <w:rPr>
                <w:rFonts w:cs="Arial"/>
                <w:sz w:val="20"/>
                <w:szCs w:val="20"/>
              </w:rPr>
              <w:t>Zusammenhänge herstellen (II)</w:t>
            </w:r>
          </w:p>
        </w:tc>
      </w:tr>
    </w:tbl>
    <w:p w:rsidR="00AE7088" w:rsidRPr="00C33605" w:rsidRDefault="00AE7088" w:rsidP="00C33605">
      <w:pPr>
        <w:pStyle w:val="IQB-Aufgabensubtitel"/>
        <w:spacing w:before="0" w:after="120"/>
        <w:rPr>
          <w:rFonts w:cs="Arial"/>
          <w:sz w:val="18"/>
          <w:szCs w:val="18"/>
        </w:rPr>
      </w:pPr>
    </w:p>
    <w:p w:rsidR="00AE7088" w:rsidRPr="00C33605" w:rsidRDefault="0069379B" w:rsidP="00C33605">
      <w:pPr>
        <w:pStyle w:val="IQB-Aufgabensubtitel"/>
        <w:spacing w:before="0" w:after="120"/>
        <w:rPr>
          <w:rFonts w:cs="Arial"/>
          <w:sz w:val="22"/>
          <w:szCs w:val="22"/>
        </w:rPr>
      </w:pPr>
      <w:r w:rsidRPr="00C33605">
        <w:rPr>
          <w:rFonts w:cs="Arial"/>
          <w:sz w:val="22"/>
          <w:szCs w:val="22"/>
        </w:rPr>
        <w:t>Aufgabenbezogener Kommentar</w:t>
      </w:r>
    </w:p>
    <w:p w:rsidR="00AE7088" w:rsidRDefault="0069379B" w:rsidP="001C1BB0">
      <w:pPr>
        <w:pStyle w:val="Flietext"/>
        <w:rPr>
          <w:rFonts w:cs="Arial"/>
          <w:szCs w:val="22"/>
        </w:rPr>
      </w:pPr>
      <w:r w:rsidRPr="00C33605">
        <w:rPr>
          <w:rFonts w:cs="Arial"/>
          <w:szCs w:val="22"/>
        </w:rPr>
        <w:t>Zur Lösung dieser Aufgabe benötigen die Kinder alltagsnahe Vorstellungen zu den Standardeinheiten aus dem Größenbereich „Längen“. Sie müssen den Aussagen geeignete Maßeinheiten zuordnen.</w:t>
      </w:r>
    </w:p>
    <w:p w:rsidR="001C1BB0" w:rsidRPr="00C33605" w:rsidRDefault="001C1BB0" w:rsidP="001C1BB0">
      <w:pPr>
        <w:pStyle w:val="Flietext"/>
        <w:rPr>
          <w:rFonts w:cs="Arial"/>
          <w:szCs w:val="22"/>
        </w:rPr>
      </w:pPr>
    </w:p>
    <w:p w:rsidR="00AE7088" w:rsidRPr="00C33605" w:rsidRDefault="0069379B" w:rsidP="00C33605">
      <w:pPr>
        <w:pStyle w:val="IQB-Aufgabensubtitel"/>
        <w:spacing w:before="0" w:after="120"/>
        <w:rPr>
          <w:rFonts w:cs="Arial"/>
          <w:sz w:val="22"/>
          <w:szCs w:val="22"/>
        </w:rPr>
      </w:pPr>
      <w:r w:rsidRPr="00C33605">
        <w:rPr>
          <w:rFonts w:cs="Arial"/>
          <w:sz w:val="22"/>
          <w:szCs w:val="22"/>
        </w:rPr>
        <w:t>Anregungen für den Unterricht</w:t>
      </w:r>
    </w:p>
    <w:p w:rsidR="0069379B" w:rsidRPr="00C33605" w:rsidRDefault="0069379B" w:rsidP="00C33605">
      <w:pPr>
        <w:pStyle w:val="Flietext"/>
        <w:rPr>
          <w:rFonts w:cs="Arial"/>
          <w:szCs w:val="22"/>
        </w:rPr>
      </w:pPr>
      <w:r w:rsidRPr="00C33605">
        <w:rPr>
          <w:rFonts w:cs="Arial"/>
          <w:szCs w:val="22"/>
        </w:rPr>
        <w:t xml:space="preserve">Diese Aufgabe bietet vielfältige Möglichkeiten zur Weiterarbeit. So kann die Lehrerin oder der Lehrer zahlreiche Vergleichs-, Mess- und Schätzaktivitäten zu Größen anregen. Dabei kommt es vor allem darauf an, die Kinder durch zahlreiche praktische Versuche selbstständig Größen erfahren zu lassen. Durch den handelnden Umgang mit den Größen gelingt es, dass die Kinder tragfähige Vorstellungen entwickeln. Der Ausbildung sicherer Stützpunktvorstellungen kommt dabei eine besondere Bedeutung zu. </w:t>
      </w:r>
    </w:p>
    <w:p w:rsidR="0069379B" w:rsidRPr="00C33605" w:rsidRDefault="0069379B" w:rsidP="00C33605">
      <w:pPr>
        <w:pStyle w:val="Flietext"/>
        <w:rPr>
          <w:rFonts w:cs="Arial"/>
          <w:szCs w:val="22"/>
        </w:rPr>
      </w:pPr>
      <w:r w:rsidRPr="00C33605">
        <w:rPr>
          <w:rFonts w:cs="Arial"/>
          <w:szCs w:val="22"/>
        </w:rPr>
        <w:t>Geeignete Aufgaben hierfür könnten u. a. sein:</w:t>
      </w:r>
    </w:p>
    <w:p w:rsidR="0069379B" w:rsidRPr="00C33605" w:rsidRDefault="0069379B" w:rsidP="00C33605">
      <w:pPr>
        <w:pStyle w:val="abcd"/>
        <w:numPr>
          <w:ilvl w:val="0"/>
          <w:numId w:val="4"/>
        </w:numPr>
        <w:spacing w:before="0"/>
        <w:jc w:val="left"/>
        <w:rPr>
          <w:rFonts w:cs="Arial"/>
          <w:szCs w:val="22"/>
        </w:rPr>
      </w:pPr>
      <w:r w:rsidRPr="00C33605">
        <w:rPr>
          <w:rFonts w:cs="Arial"/>
          <w:szCs w:val="22"/>
        </w:rPr>
        <w:t>„Wie oft passt der Meterstab in unseren Klassenraum, auf unseren Schulhof, in den Schulflur, in dein Kinderzimmer usw.“</w:t>
      </w:r>
    </w:p>
    <w:p w:rsidR="00C33605" w:rsidRPr="00C33605" w:rsidRDefault="0069379B" w:rsidP="00C33605">
      <w:pPr>
        <w:pStyle w:val="abcd"/>
        <w:spacing w:before="0"/>
        <w:jc w:val="left"/>
        <w:rPr>
          <w:rFonts w:cs="Arial"/>
          <w:szCs w:val="22"/>
        </w:rPr>
      </w:pPr>
      <w:r w:rsidRPr="00C33605">
        <w:rPr>
          <w:rFonts w:cs="Arial"/>
          <w:szCs w:val="22"/>
        </w:rPr>
        <w:t xml:space="preserve">dazu Plakate erstellen um Stützpunktvorstellungen auszuprägen </w:t>
      </w:r>
    </w:p>
    <w:p w:rsidR="00AE7088" w:rsidRPr="00C33605" w:rsidRDefault="001C1BB0" w:rsidP="00C33605">
      <w:pPr>
        <w:pStyle w:val="abcd"/>
        <w:numPr>
          <w:ilvl w:val="0"/>
          <w:numId w:val="0"/>
        </w:numPr>
        <w:spacing w:before="0"/>
        <w:ind w:left="644"/>
        <w:jc w:val="left"/>
        <w:rPr>
          <w:rFonts w:cs="Arial"/>
          <w:szCs w:val="22"/>
        </w:rPr>
      </w:pPr>
      <w:r>
        <w:rPr>
          <w:noProof/>
        </w:rPr>
        <w:drawing>
          <wp:inline distT="0" distB="0" distL="0" distR="0">
            <wp:extent cx="2946400" cy="2968601"/>
            <wp:effectExtent l="0" t="0" r="635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8197" cy="2970411"/>
                    </a:xfrm>
                    <a:prstGeom prst="rect">
                      <a:avLst/>
                    </a:prstGeom>
                    <a:noFill/>
                    <a:ln>
                      <a:noFill/>
                    </a:ln>
                  </pic:spPr>
                </pic:pic>
              </a:graphicData>
            </a:graphic>
          </wp:inline>
        </w:drawing>
      </w:r>
    </w:p>
    <w:p w:rsidR="0069379B" w:rsidRPr="00C33605" w:rsidRDefault="00AE7088" w:rsidP="00C33605">
      <w:pPr>
        <w:pStyle w:val="abcd"/>
        <w:spacing w:before="0"/>
        <w:jc w:val="left"/>
        <w:rPr>
          <w:rFonts w:cs="Arial"/>
          <w:szCs w:val="22"/>
        </w:rPr>
      </w:pPr>
      <w:r w:rsidRPr="00C33605">
        <w:rPr>
          <w:rFonts w:cs="Arial"/>
          <w:szCs w:val="22"/>
        </w:rPr>
        <w:lastRenderedPageBreak/>
        <w:t>I</w:t>
      </w:r>
      <w:r w:rsidR="0069379B" w:rsidRPr="00C33605">
        <w:rPr>
          <w:rFonts w:cs="Arial"/>
          <w:szCs w:val="22"/>
        </w:rPr>
        <w:t>n eine Geschichte fehlende Zahlenangaben oder Maßeinheiten einsetzen und Variationen hierzu:</w:t>
      </w:r>
    </w:p>
    <w:p w:rsidR="0069379B" w:rsidRPr="00C33605" w:rsidRDefault="00744A73" w:rsidP="00C33605">
      <w:pPr>
        <w:pStyle w:val="GrafikQuelle"/>
        <w:spacing w:after="120"/>
        <w:jc w:val="left"/>
        <w:rPr>
          <w:sz w:val="22"/>
          <w:szCs w:val="22"/>
        </w:rPr>
      </w:pPr>
      <w:r>
        <w:drawing>
          <wp:inline distT="0" distB="0" distL="0" distR="0">
            <wp:extent cx="4323600" cy="1885127"/>
            <wp:effectExtent l="0" t="0" r="1270"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3600" cy="1885127"/>
                    </a:xfrm>
                    <a:prstGeom prst="rect">
                      <a:avLst/>
                    </a:prstGeom>
                    <a:noFill/>
                    <a:ln>
                      <a:noFill/>
                    </a:ln>
                  </pic:spPr>
                </pic:pic>
              </a:graphicData>
            </a:graphic>
          </wp:inline>
        </w:drawing>
      </w:r>
    </w:p>
    <w:p w:rsidR="0088690C" w:rsidRDefault="0088690C" w:rsidP="0088690C">
      <w:pPr>
        <w:pStyle w:val="GrafikQuelle"/>
        <w:jc w:val="left"/>
        <w:rPr>
          <w:szCs w:val="18"/>
        </w:rPr>
      </w:pPr>
    </w:p>
    <w:p w:rsidR="0069379B" w:rsidRDefault="0069379B" w:rsidP="0088690C">
      <w:pPr>
        <w:pStyle w:val="GrafikQuelle"/>
        <w:jc w:val="left"/>
        <w:rPr>
          <w:szCs w:val="18"/>
        </w:rPr>
      </w:pPr>
      <w:r w:rsidRPr="0088690C">
        <w:rPr>
          <w:szCs w:val="18"/>
        </w:rPr>
        <w:t xml:space="preserve">(aus: Projekt VERA, Arbeitsgruppe Mathematik, Didaktische Erläuterungen, Vera 2006, Aufgabe 4, S.11, Universität Koblenz-Landau, </w:t>
      </w:r>
      <w:hyperlink r:id="rId9" w:history="1">
        <w:r w:rsidRPr="0088690C">
          <w:rPr>
            <w:rStyle w:val="Hyperlink"/>
            <w:szCs w:val="18"/>
          </w:rPr>
          <w:t>http://vera-web.uni-landau.de/verapub/index.php/428/</w:t>
        </w:r>
      </w:hyperlink>
      <w:r w:rsidRPr="0088690C">
        <w:rPr>
          <w:szCs w:val="18"/>
        </w:rPr>
        <w:t>)</w:t>
      </w:r>
    </w:p>
    <w:p w:rsidR="0088690C" w:rsidRPr="0088690C" w:rsidRDefault="0088690C" w:rsidP="0088690C">
      <w:pPr>
        <w:pStyle w:val="GrafikQuelle"/>
        <w:jc w:val="left"/>
        <w:rPr>
          <w:szCs w:val="18"/>
        </w:rPr>
      </w:pPr>
    </w:p>
    <w:p w:rsidR="0069379B" w:rsidRPr="00C33605" w:rsidRDefault="0069379B" w:rsidP="00C33605">
      <w:pPr>
        <w:pStyle w:val="abcd"/>
        <w:spacing w:before="0"/>
        <w:jc w:val="left"/>
        <w:rPr>
          <w:rFonts w:cs="Arial"/>
          <w:szCs w:val="22"/>
        </w:rPr>
      </w:pPr>
      <w:r w:rsidRPr="00C33605">
        <w:rPr>
          <w:rFonts w:cs="Arial"/>
          <w:szCs w:val="22"/>
        </w:rPr>
        <w:t>Aufgaben, die zum Schätzen von Größen anregen</w:t>
      </w:r>
    </w:p>
    <w:p w:rsidR="004F4944" w:rsidRPr="00C33605" w:rsidRDefault="004F4944" w:rsidP="00C33605">
      <w:pPr>
        <w:pStyle w:val="GrafikQuelle"/>
        <w:spacing w:after="120"/>
        <w:jc w:val="left"/>
        <w:rPr>
          <w:sz w:val="22"/>
          <w:szCs w:val="22"/>
        </w:rPr>
      </w:pPr>
      <w:r>
        <w:rPr>
          <w:sz w:val="22"/>
          <w:szCs w:val="22"/>
        </w:rPr>
        <w:drawing>
          <wp:inline distT="0" distB="0" distL="0" distR="0">
            <wp:extent cx="4320000" cy="2142381"/>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ßeinheiten_einsetzen_B.emf"/>
                    <pic:cNvPicPr/>
                  </pic:nvPicPr>
                  <pic:blipFill>
                    <a:blip r:embed="rId10">
                      <a:extLst>
                        <a:ext uri="{28A0092B-C50C-407E-A947-70E740481C1C}">
                          <a14:useLocalDpi xmlns:a14="http://schemas.microsoft.com/office/drawing/2010/main" val="0"/>
                        </a:ext>
                      </a:extLst>
                    </a:blip>
                    <a:stretch>
                      <a:fillRect/>
                    </a:stretch>
                  </pic:blipFill>
                  <pic:spPr>
                    <a:xfrm>
                      <a:off x="0" y="0"/>
                      <a:ext cx="4320000" cy="2142381"/>
                    </a:xfrm>
                    <a:prstGeom prst="rect">
                      <a:avLst/>
                    </a:prstGeom>
                  </pic:spPr>
                </pic:pic>
              </a:graphicData>
            </a:graphic>
          </wp:inline>
        </w:drawing>
      </w:r>
    </w:p>
    <w:p w:rsidR="0088690C" w:rsidRDefault="0088690C" w:rsidP="0088690C">
      <w:pPr>
        <w:pStyle w:val="GrafikQuelle"/>
        <w:jc w:val="left"/>
        <w:rPr>
          <w:szCs w:val="18"/>
        </w:rPr>
      </w:pPr>
    </w:p>
    <w:p w:rsidR="0069379B" w:rsidRDefault="0069379B" w:rsidP="0088690C">
      <w:pPr>
        <w:pStyle w:val="GrafikQuelle"/>
        <w:jc w:val="left"/>
        <w:rPr>
          <w:szCs w:val="18"/>
        </w:rPr>
      </w:pPr>
      <w:r w:rsidRPr="0088690C">
        <w:rPr>
          <w:szCs w:val="18"/>
        </w:rPr>
        <w:t xml:space="preserve">(aus: Projekt VERA, Arbeitsgruppe Mathematik, Didaktische Erläuterungen, Vera 2006, Aufgabe 6, S.15, Universität Koblenz-Landau, </w:t>
      </w:r>
      <w:hyperlink r:id="rId11" w:history="1">
        <w:r w:rsidRPr="0088690C">
          <w:rPr>
            <w:rStyle w:val="Hyperlink"/>
            <w:szCs w:val="18"/>
          </w:rPr>
          <w:t>http://vera-web.uni-landau.de/verapub/index.php/428/</w:t>
        </w:r>
      </w:hyperlink>
      <w:r w:rsidRPr="0088690C">
        <w:rPr>
          <w:szCs w:val="18"/>
        </w:rPr>
        <w:t>)</w:t>
      </w:r>
    </w:p>
    <w:p w:rsidR="0088690C" w:rsidRPr="0088690C" w:rsidRDefault="0088690C" w:rsidP="0088690C">
      <w:pPr>
        <w:pStyle w:val="GrafikQuelle"/>
        <w:jc w:val="left"/>
        <w:rPr>
          <w:szCs w:val="18"/>
        </w:rPr>
      </w:pPr>
    </w:p>
    <w:p w:rsidR="00C33605" w:rsidRDefault="0069379B" w:rsidP="00C33605">
      <w:pPr>
        <w:pStyle w:val="abcd"/>
        <w:spacing w:before="0"/>
        <w:jc w:val="left"/>
        <w:rPr>
          <w:rFonts w:cs="Arial"/>
          <w:szCs w:val="22"/>
        </w:rPr>
      </w:pPr>
      <w:r w:rsidRPr="00C33605">
        <w:rPr>
          <w:rFonts w:cs="Arial"/>
          <w:szCs w:val="22"/>
        </w:rPr>
        <w:t>Aufgaben, die das Ordnen von Einheiten beinhalten, können ebenfalls der weiteren Vertiefung der Größenvorstellungen dienen</w:t>
      </w:r>
    </w:p>
    <w:p w:rsidR="0069379B" w:rsidRPr="004C127E" w:rsidRDefault="004C127E" w:rsidP="004C127E">
      <w:pPr>
        <w:pStyle w:val="abcd"/>
        <w:numPr>
          <w:ilvl w:val="0"/>
          <w:numId w:val="0"/>
        </w:numPr>
        <w:spacing w:before="0"/>
        <w:ind w:left="644"/>
        <w:jc w:val="left"/>
        <w:rPr>
          <w:rFonts w:cs="Arial"/>
          <w:szCs w:val="22"/>
        </w:rPr>
      </w:pPr>
      <w:r>
        <w:rPr>
          <w:noProof/>
        </w:rPr>
        <w:drawing>
          <wp:inline distT="0" distB="0" distL="0" distR="0">
            <wp:extent cx="4320000" cy="138071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1380715"/>
                    </a:xfrm>
                    <a:prstGeom prst="rect">
                      <a:avLst/>
                    </a:prstGeom>
                    <a:noFill/>
                    <a:ln>
                      <a:noFill/>
                    </a:ln>
                  </pic:spPr>
                </pic:pic>
              </a:graphicData>
            </a:graphic>
          </wp:inline>
        </w:drawing>
      </w:r>
    </w:p>
    <w:p w:rsidR="0088690C" w:rsidRDefault="0088690C" w:rsidP="0088690C">
      <w:pPr>
        <w:pStyle w:val="GrafikQuelle"/>
        <w:jc w:val="left"/>
        <w:rPr>
          <w:szCs w:val="18"/>
        </w:rPr>
      </w:pPr>
    </w:p>
    <w:p w:rsidR="0069379B" w:rsidRDefault="0069379B" w:rsidP="0088690C">
      <w:pPr>
        <w:pStyle w:val="GrafikQuelle"/>
        <w:jc w:val="left"/>
        <w:rPr>
          <w:szCs w:val="18"/>
        </w:rPr>
      </w:pPr>
      <w:r w:rsidRPr="0088690C">
        <w:rPr>
          <w:szCs w:val="18"/>
        </w:rPr>
        <w:t xml:space="preserve">(aus: Projekt VERA, Arbeitsgruppe Mathematik, Didaktische Erläuterungen, Vera 2007, Aufgabe 6, S.15, Universität Koblenz-Landau, </w:t>
      </w:r>
      <w:hyperlink r:id="rId13" w:history="1">
        <w:r w:rsidRPr="0088690C">
          <w:rPr>
            <w:rStyle w:val="Hyperlink"/>
            <w:szCs w:val="18"/>
          </w:rPr>
          <w:t>http://vera-web.uni-landau.de/verapub/index.php/428/</w:t>
        </w:r>
      </w:hyperlink>
      <w:r w:rsidRPr="0088690C">
        <w:rPr>
          <w:szCs w:val="18"/>
        </w:rPr>
        <w:t>)</w:t>
      </w:r>
    </w:p>
    <w:p w:rsidR="0088690C" w:rsidRPr="0088690C" w:rsidRDefault="0088690C" w:rsidP="0088690C">
      <w:pPr>
        <w:pStyle w:val="GrafikQuelle"/>
        <w:jc w:val="left"/>
        <w:rPr>
          <w:szCs w:val="18"/>
        </w:rPr>
      </w:pPr>
    </w:p>
    <w:p w:rsidR="00187C03" w:rsidRPr="00C33605" w:rsidRDefault="0069379B" w:rsidP="00C33605">
      <w:pPr>
        <w:pStyle w:val="abcd"/>
        <w:spacing w:before="0"/>
        <w:jc w:val="left"/>
        <w:rPr>
          <w:rFonts w:cs="Arial"/>
          <w:szCs w:val="22"/>
        </w:rPr>
      </w:pPr>
      <w:r w:rsidRPr="00C33605">
        <w:rPr>
          <w:rFonts w:cs="Arial"/>
          <w:szCs w:val="22"/>
        </w:rPr>
        <w:tab/>
        <w:t xml:space="preserve">Aufgaben, die anregen, die Größe </w:t>
      </w:r>
      <w:r w:rsidRPr="00C33605">
        <w:rPr>
          <w:rStyle w:val="BezeichnungBetonung"/>
          <w:rFonts w:cs="Arial"/>
          <w:szCs w:val="22"/>
        </w:rPr>
        <w:t>Länge</w:t>
      </w:r>
      <w:r w:rsidRPr="00C33605">
        <w:rPr>
          <w:rFonts w:cs="Arial"/>
          <w:szCs w:val="22"/>
        </w:rPr>
        <w:t xml:space="preserve"> grafisch darzustellen, z. B.: „Zeichne auf dem Schulhof ohne Hilfsmittel eine Strecke von 1 m, 10 m … Kannst du auch eine Strecke von einem Kilometer auf den Schulhof zeichnen? Warum? Warum nicht?“</w:t>
      </w:r>
    </w:p>
    <w:sectPr w:rsidR="00187C03" w:rsidRPr="00C33605" w:rsidSect="0088690C">
      <w:headerReference w:type="even" r:id="rId14"/>
      <w:headerReference w:type="default" r:id="rId15"/>
      <w:footerReference w:type="even" r:id="rId16"/>
      <w:footerReference w:type="default" r:id="rId17"/>
      <w:headerReference w:type="first" r:id="rId18"/>
      <w:footerReference w:type="first" r:id="rId19"/>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52DA" w:rsidRDefault="00B352DA" w:rsidP="00B352DA">
      <w:r>
        <w:separator/>
      </w:r>
    </w:p>
  </w:endnote>
  <w:endnote w:type="continuationSeparator" w:id="0">
    <w:p w:rsidR="00B352DA" w:rsidRDefault="00B352DA" w:rsidP="00B35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PS">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52DA" w:rsidRDefault="00B352D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52DA" w:rsidRDefault="00B352D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52DA" w:rsidRDefault="00B352D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52DA" w:rsidRDefault="00B352DA" w:rsidP="00B352DA">
      <w:r>
        <w:separator/>
      </w:r>
    </w:p>
  </w:footnote>
  <w:footnote w:type="continuationSeparator" w:id="0">
    <w:p w:rsidR="00B352DA" w:rsidRDefault="00B352DA" w:rsidP="00B35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52DA" w:rsidRDefault="00B352D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52DA" w:rsidRDefault="00B352DA">
    <w:pPr>
      <w:pStyle w:val="Kopfzeile"/>
    </w:pPr>
    <w:r>
      <w:rPr>
        <w:noProof/>
      </w:rPr>
      <w:drawing>
        <wp:anchor distT="0" distB="0" distL="114300" distR="114300" simplePos="0" relativeHeight="251659264" behindDoc="0" locked="0" layoutInCell="1" allowOverlap="1" wp14:anchorId="665BBA77" wp14:editId="680D56A6">
          <wp:simplePos x="0" y="0"/>
          <wp:positionH relativeFrom="page">
            <wp:posOffset>784860</wp:posOffset>
          </wp:positionH>
          <wp:positionV relativeFrom="page">
            <wp:posOffset>170815</wp:posOffset>
          </wp:positionV>
          <wp:extent cx="4105275" cy="269875"/>
          <wp:effectExtent l="0" t="0" r="9525" b="0"/>
          <wp:wrapTopAndBottom/>
          <wp:docPr id="4" name="Grafik 4" descr="Beschreibung: 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Beschreibung: 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52DA" w:rsidRDefault="00B352D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D76491"/>
    <w:multiLevelType w:val="hybridMultilevel"/>
    <w:tmpl w:val="B058B0AC"/>
    <w:lvl w:ilvl="0" w:tplc="67E66CBE">
      <w:start w:val="1"/>
      <w:numFmt w:val="lowerLetter"/>
      <w:pStyle w:val="abcd"/>
      <w:lvlText w:val="%1)"/>
      <w:lvlJc w:val="left"/>
      <w:pPr>
        <w:ind w:left="644" w:hanging="360"/>
      </w:pPr>
    </w:lvl>
    <w:lvl w:ilvl="1" w:tplc="04070019">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 w15:restartNumberingAfterBreak="0">
    <w:nsid w:val="43457C0A"/>
    <w:multiLevelType w:val="hybridMultilevel"/>
    <w:tmpl w:val="97204E26"/>
    <w:lvl w:ilvl="0" w:tplc="7DA6D9D6">
      <w:start w:val="1"/>
      <w:numFmt w:val="bullet"/>
      <w:pStyle w:val="IQB-RSExampl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784F"/>
    <w:rsid w:val="00012B7A"/>
    <w:rsid w:val="00040294"/>
    <w:rsid w:val="000D5D22"/>
    <w:rsid w:val="000D6068"/>
    <w:rsid w:val="000F22A1"/>
    <w:rsid w:val="00104280"/>
    <w:rsid w:val="00126F3E"/>
    <w:rsid w:val="00176D67"/>
    <w:rsid w:val="0018477B"/>
    <w:rsid w:val="001865A6"/>
    <w:rsid w:val="00187C03"/>
    <w:rsid w:val="001C09A0"/>
    <w:rsid w:val="001C1BB0"/>
    <w:rsid w:val="001C20E7"/>
    <w:rsid w:val="001C55D0"/>
    <w:rsid w:val="001E6C75"/>
    <w:rsid w:val="0021671D"/>
    <w:rsid w:val="002265B7"/>
    <w:rsid w:val="00226C04"/>
    <w:rsid w:val="0026784F"/>
    <w:rsid w:val="002D1B6E"/>
    <w:rsid w:val="00304067"/>
    <w:rsid w:val="00304DCD"/>
    <w:rsid w:val="003A1C8B"/>
    <w:rsid w:val="003A496B"/>
    <w:rsid w:val="003C7D61"/>
    <w:rsid w:val="003D7948"/>
    <w:rsid w:val="004C127E"/>
    <w:rsid w:val="004D1DCE"/>
    <w:rsid w:val="004F4944"/>
    <w:rsid w:val="004F70C4"/>
    <w:rsid w:val="00557E27"/>
    <w:rsid w:val="00566351"/>
    <w:rsid w:val="0061709D"/>
    <w:rsid w:val="00666933"/>
    <w:rsid w:val="00692E69"/>
    <w:rsid w:val="0069379B"/>
    <w:rsid w:val="006C29B7"/>
    <w:rsid w:val="00744A73"/>
    <w:rsid w:val="00753D68"/>
    <w:rsid w:val="00756CB3"/>
    <w:rsid w:val="007C729F"/>
    <w:rsid w:val="007D4262"/>
    <w:rsid w:val="00806273"/>
    <w:rsid w:val="008336E4"/>
    <w:rsid w:val="00837274"/>
    <w:rsid w:val="00861043"/>
    <w:rsid w:val="00871097"/>
    <w:rsid w:val="0088690C"/>
    <w:rsid w:val="0088770C"/>
    <w:rsid w:val="009C47FB"/>
    <w:rsid w:val="009D5014"/>
    <w:rsid w:val="009E4A36"/>
    <w:rsid w:val="00A13FB9"/>
    <w:rsid w:val="00A25A42"/>
    <w:rsid w:val="00A47EC4"/>
    <w:rsid w:val="00A95DDE"/>
    <w:rsid w:val="00AB17D0"/>
    <w:rsid w:val="00AE7088"/>
    <w:rsid w:val="00B352DA"/>
    <w:rsid w:val="00B8136A"/>
    <w:rsid w:val="00C2385F"/>
    <w:rsid w:val="00C33605"/>
    <w:rsid w:val="00C7686A"/>
    <w:rsid w:val="00CF32DF"/>
    <w:rsid w:val="00D44C7A"/>
    <w:rsid w:val="00D462AA"/>
    <w:rsid w:val="00F0154F"/>
    <w:rsid w:val="00F7414C"/>
    <w:rsid w:val="00FA77D2"/>
    <w:rsid w:val="00FB64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85C2F"/>
  <w15:docId w15:val="{EBBE5C4B-8A5A-429D-B3F7-4885916CC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9E4A3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semiHidden/>
    <w:unhideWhenUsed/>
    <w:qFormat/>
    <w:rsid w:val="001847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qFormat/>
    <w:rsid w:val="00D44C7A"/>
    <w:pPr>
      <w:keepNext/>
      <w:spacing w:before="240" w:after="60"/>
      <w:outlineLvl w:val="2"/>
    </w:pPr>
    <w:rPr>
      <w:rFonts w:ascii="Arial" w:hAnsi="Arial"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2678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QB-Aufgabentitel">
    <w:name w:val="IQB-Aufgabentitel"/>
    <w:basedOn w:val="berschrift2"/>
    <w:rsid w:val="00C7686A"/>
    <w:pPr>
      <w:spacing w:before="0" w:after="240"/>
    </w:pPr>
    <w:rPr>
      <w:rFonts w:ascii="Arial" w:hAnsi="Arial"/>
      <w:b w:val="0"/>
      <w:color w:val="auto"/>
      <w:sz w:val="28"/>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eilaufgabentitel">
    <w:name w:val="IQB-Teilaufgabentitel"/>
    <w:basedOn w:val="IQB-Aufgabensubtitel"/>
    <w:link w:val="IQB-TeilaufgabentitelZchn"/>
    <w:rsid w:val="001C09A0"/>
    <w:pPr>
      <w:spacing w:before="120" w:after="0"/>
    </w:pPr>
  </w:style>
  <w:style w:type="paragraph" w:customStyle="1" w:styleId="IQB-Variable">
    <w:name w:val="IQB-Variable"/>
    <w:basedOn w:val="IQB-Standard"/>
    <w:rsid w:val="001E6C75"/>
    <w:pPr>
      <w:jc w:val="right"/>
    </w:pPr>
    <w:rPr>
      <w:rFonts w:ascii="CourierPS" w:hAnsi="CourierPS"/>
      <w:sz w:val="16"/>
      <w:szCs w:val="18"/>
    </w:rPr>
  </w:style>
  <w:style w:type="paragraph" w:customStyle="1" w:styleId="IQB-RSNormal">
    <w:name w:val="IQB-RSNormal"/>
    <w:basedOn w:val="IQB-Standard"/>
    <w:link w:val="IQB-RSNormalZchn"/>
    <w:qFormat/>
    <w:rsid w:val="001C09A0"/>
    <w:rPr>
      <w:rFonts w:cs="Arial"/>
      <w:szCs w:val="22"/>
    </w:rPr>
  </w:style>
  <w:style w:type="paragraph" w:customStyle="1" w:styleId="IQB-RSExample">
    <w:name w:val="IQB-RSExample"/>
    <w:basedOn w:val="IQB-Standard"/>
    <w:link w:val="IQB-RSExampleZchn"/>
    <w:qFormat/>
    <w:rsid w:val="00861043"/>
    <w:pPr>
      <w:numPr>
        <w:numId w:val="1"/>
      </w:numPr>
    </w:pPr>
  </w:style>
  <w:style w:type="character" w:customStyle="1" w:styleId="IQB-RSNormalZchn">
    <w:name w:val="IQB-RSNormal Zchn"/>
    <w:basedOn w:val="Absatz-Standardschriftart"/>
    <w:link w:val="IQB-RSNormal"/>
    <w:rsid w:val="001C09A0"/>
    <w:rPr>
      <w:rFonts w:ascii="Arial" w:hAnsi="Arial" w:cs="Arial"/>
      <w:sz w:val="18"/>
      <w:szCs w:val="22"/>
    </w:rPr>
  </w:style>
  <w:style w:type="paragraph" w:customStyle="1" w:styleId="IQB-RSHeaderAufgabe">
    <w:name w:val="IQB-RSHeaderAufgabe"/>
    <w:basedOn w:val="IQB-Standard"/>
    <w:link w:val="IQB-RSHeaderAufgabeZchn"/>
    <w:qFormat/>
    <w:rsid w:val="00861043"/>
  </w:style>
  <w:style w:type="character" w:customStyle="1" w:styleId="IQB-RSExampleZchn">
    <w:name w:val="IQB-RSExample Zchn"/>
    <w:basedOn w:val="IQB-RSNormalZchn"/>
    <w:link w:val="IQB-RSExample"/>
    <w:rsid w:val="0018477B"/>
    <w:rPr>
      <w:rFonts w:ascii="Arial" w:hAnsi="Arial" w:cs="Arial"/>
      <w:sz w:val="24"/>
      <w:szCs w:val="24"/>
    </w:rPr>
  </w:style>
  <w:style w:type="paragraph" w:customStyle="1" w:styleId="IQB-RSHeaderItem">
    <w:name w:val="IQB-RSHeaderItem"/>
    <w:basedOn w:val="IQB-Standard"/>
    <w:link w:val="IQB-RSHeaderItemZchn"/>
    <w:qFormat/>
    <w:rsid w:val="00861043"/>
  </w:style>
  <w:style w:type="character" w:customStyle="1" w:styleId="IQB-RSHeaderAufgabeZchn">
    <w:name w:val="IQB-RSHeaderAufgabe Zchn"/>
    <w:basedOn w:val="IQB-RSNormalZchn"/>
    <w:link w:val="IQB-RSHeaderAufgabe"/>
    <w:rsid w:val="0018477B"/>
    <w:rPr>
      <w:rFonts w:ascii="Arial" w:hAnsi="Arial" w:cs="Arial"/>
      <w:sz w:val="24"/>
      <w:szCs w:val="24"/>
    </w:rPr>
  </w:style>
  <w:style w:type="paragraph" w:customStyle="1" w:styleId="IQB-RSHeaderVariable">
    <w:name w:val="IQB-RSHeaderVariable"/>
    <w:basedOn w:val="IQB-Standard"/>
    <w:link w:val="IQB-RSHeaderVariableZchn"/>
    <w:qFormat/>
    <w:rsid w:val="00861043"/>
  </w:style>
  <w:style w:type="character" w:customStyle="1" w:styleId="IQB-RSHeaderItemZchn">
    <w:name w:val="IQB-RSHeaderItem Zchn"/>
    <w:basedOn w:val="IQB-RSHeaderAufgabeZchn"/>
    <w:link w:val="IQB-RSHeaderItem"/>
    <w:rsid w:val="0018477B"/>
    <w:rPr>
      <w:rFonts w:ascii="Arial" w:hAnsi="Arial" w:cs="Arial"/>
      <w:sz w:val="24"/>
      <w:szCs w:val="24"/>
    </w:rPr>
  </w:style>
  <w:style w:type="character" w:customStyle="1" w:styleId="IQB-RSHeaderVariableZchn">
    <w:name w:val="IQB-RSHeaderVariable Zchn"/>
    <w:basedOn w:val="IQB-RSHeaderItemZchn"/>
    <w:link w:val="IQB-RSHeaderVariable"/>
    <w:rsid w:val="0018477B"/>
    <w:rPr>
      <w:rFonts w:ascii="Arial" w:hAnsi="Arial" w:cs="Arial"/>
      <w:sz w:val="24"/>
      <w:szCs w:val="24"/>
    </w:rPr>
  </w:style>
  <w:style w:type="paragraph" w:customStyle="1" w:styleId="IQB-RSAllgemein">
    <w:name w:val="IQB-RSAllgemein"/>
    <w:basedOn w:val="IQB-Standard"/>
    <w:link w:val="IQB-RSAllgemeinZchn"/>
    <w:qFormat/>
    <w:rsid w:val="009D5014"/>
    <w:rPr>
      <w:rFonts w:cs="Arial"/>
    </w:rPr>
  </w:style>
  <w:style w:type="paragraph" w:customStyle="1" w:styleId="IQB-RSPosition">
    <w:name w:val="IQB-RSPosition"/>
    <w:basedOn w:val="IQB-Standard"/>
    <w:link w:val="IQB-RSPositionZchn"/>
    <w:qFormat/>
    <w:rsid w:val="00012B7A"/>
  </w:style>
  <w:style w:type="character" w:customStyle="1" w:styleId="IQB-RSAllgemeinZchn">
    <w:name w:val="IQB-RSAllgemein Zchn"/>
    <w:basedOn w:val="Absatz-Standardschriftart"/>
    <w:link w:val="IQB-RSAllgemein"/>
    <w:rsid w:val="009D5014"/>
    <w:rPr>
      <w:rFonts w:ascii="Arial" w:hAnsi="Arial" w:cs="Arial"/>
      <w:sz w:val="18"/>
      <w:szCs w:val="24"/>
    </w:rPr>
  </w:style>
  <w:style w:type="paragraph" w:customStyle="1" w:styleId="IQB-RSCodeValue">
    <w:name w:val="IQB-RSCodeValue"/>
    <w:basedOn w:val="IQB-Standard"/>
    <w:link w:val="IQB-RSCodeValueZchn"/>
    <w:qFormat/>
    <w:rsid w:val="009D5014"/>
  </w:style>
  <w:style w:type="character" w:customStyle="1" w:styleId="IQB-RSPositionZchn">
    <w:name w:val="IQB-RSPosition Zchn"/>
    <w:basedOn w:val="IQB-RSAllgemeinZchn"/>
    <w:link w:val="IQB-RSPosition"/>
    <w:rsid w:val="0018477B"/>
    <w:rPr>
      <w:rFonts w:ascii="Arial" w:hAnsi="Arial" w:cs="Arial"/>
      <w:sz w:val="24"/>
      <w:szCs w:val="24"/>
    </w:rPr>
  </w:style>
  <w:style w:type="paragraph" w:customStyle="1" w:styleId="IQB-RSScore">
    <w:name w:val="IQB-RSScore"/>
    <w:basedOn w:val="IQB-Standard"/>
    <w:link w:val="IQB-RSScoreZchn"/>
    <w:qFormat/>
    <w:rsid w:val="00012B7A"/>
  </w:style>
  <w:style w:type="character" w:customStyle="1" w:styleId="IQB-RSCodeValueZchn">
    <w:name w:val="IQB-RSCodeValue Zchn"/>
    <w:basedOn w:val="IQB-RSPositionZchn"/>
    <w:link w:val="IQB-RSCodeValue"/>
    <w:rsid w:val="009D5014"/>
    <w:rPr>
      <w:rFonts w:ascii="Arial" w:hAnsi="Arial" w:cs="Arial"/>
      <w:sz w:val="18"/>
      <w:szCs w:val="24"/>
    </w:rPr>
  </w:style>
  <w:style w:type="character" w:customStyle="1" w:styleId="IQB-RSScoreZchn">
    <w:name w:val="IQB-RSScore Zchn"/>
    <w:basedOn w:val="IQB-RSCodeValueZchn"/>
    <w:link w:val="IQB-RSScore"/>
    <w:rsid w:val="0018477B"/>
    <w:rPr>
      <w:rFonts w:ascii="Arial" w:hAnsi="Arial" w:cs="Arial"/>
      <w:sz w:val="24"/>
      <w:szCs w:val="24"/>
    </w:rPr>
  </w:style>
  <w:style w:type="paragraph" w:customStyle="1" w:styleId="IQB-Teilaufgabensubtitel">
    <w:name w:val="IQB-Teilaufgabensubtitel"/>
    <w:basedOn w:val="IQB-Teilaufgabentitel"/>
    <w:link w:val="IQB-TeilaufgabensubtitelZchn"/>
    <w:qFormat/>
    <w:rsid w:val="00AB17D0"/>
    <w:pPr>
      <w:spacing w:before="280"/>
    </w:pPr>
    <w:rPr>
      <w:b w:val="0"/>
      <w:sz w:val="22"/>
    </w:rPr>
  </w:style>
  <w:style w:type="character" w:customStyle="1" w:styleId="IQB-TeilaufgabentitelZchn">
    <w:name w:val="IQB-Teilaufgabentitel Zchn"/>
    <w:basedOn w:val="Absatz-Standardschriftart"/>
    <w:link w:val="IQB-Teilaufgabentitel"/>
    <w:rsid w:val="001C09A0"/>
    <w:rPr>
      <w:rFonts w:ascii="Arial" w:hAnsi="Arial"/>
      <w:b/>
      <w:sz w:val="24"/>
      <w:szCs w:val="24"/>
    </w:rPr>
  </w:style>
  <w:style w:type="character" w:customStyle="1" w:styleId="IQB-TeilaufgabensubtitelZchn">
    <w:name w:val="IQB-Teilaufgabensubtitel Zchn"/>
    <w:basedOn w:val="IQB-TeilaufgabentitelZchn"/>
    <w:link w:val="IQB-Teilaufgabensubtitel"/>
    <w:rsid w:val="00AB17D0"/>
    <w:rPr>
      <w:rFonts w:ascii="Arial" w:hAnsi="Arial"/>
      <w:b w:val="0"/>
      <w:sz w:val="22"/>
      <w:szCs w:val="24"/>
    </w:rPr>
  </w:style>
  <w:style w:type="paragraph" w:customStyle="1" w:styleId="IQB-Aufgabensubtitel">
    <w:name w:val="IQB-Aufgabensubtitel"/>
    <w:basedOn w:val="IQB-Standard"/>
    <w:link w:val="IQB-AufgabensubtitelZchn"/>
    <w:qFormat/>
    <w:rsid w:val="009D5014"/>
    <w:pPr>
      <w:keepNext/>
      <w:spacing w:before="360" w:after="60"/>
    </w:pPr>
    <w:rPr>
      <w:b/>
      <w:sz w:val="24"/>
    </w:rPr>
  </w:style>
  <w:style w:type="paragraph" w:customStyle="1" w:styleId="IQB-Merkmal">
    <w:name w:val="IQB-Merkmal"/>
    <w:basedOn w:val="IQB-Standard"/>
    <w:link w:val="IQB-MerkmalZchn"/>
    <w:qFormat/>
    <w:rsid w:val="001C09A0"/>
    <w:rPr>
      <w:szCs w:val="22"/>
    </w:rPr>
  </w:style>
  <w:style w:type="character" w:customStyle="1" w:styleId="IQB-AufgabensubtitelZchn">
    <w:name w:val="IQB-Aufgabensubtitel Zchn"/>
    <w:basedOn w:val="IQB-TeilaufgabentitelZchn"/>
    <w:link w:val="IQB-Aufgabensubtitel"/>
    <w:rsid w:val="009D5014"/>
    <w:rPr>
      <w:rFonts w:ascii="Arial" w:hAnsi="Arial"/>
      <w:b w:val="0"/>
      <w:sz w:val="24"/>
      <w:szCs w:val="24"/>
    </w:rPr>
  </w:style>
  <w:style w:type="paragraph" w:customStyle="1" w:styleId="IQB-Merkmalswert">
    <w:name w:val="IQB-Merkmalswert"/>
    <w:basedOn w:val="IQB-Standard"/>
    <w:link w:val="IQB-MerkmalswertZchn"/>
    <w:qFormat/>
    <w:rsid w:val="00CF32DF"/>
  </w:style>
  <w:style w:type="character" w:customStyle="1" w:styleId="IQB-MerkmalZchn">
    <w:name w:val="IQB-Merkmal Zchn"/>
    <w:basedOn w:val="IQB-TeilaufgabentitelZchn"/>
    <w:link w:val="IQB-Merkmal"/>
    <w:rsid w:val="001C09A0"/>
    <w:rPr>
      <w:rFonts w:ascii="Arial" w:hAnsi="Arial"/>
      <w:b w:val="0"/>
      <w:sz w:val="18"/>
      <w:szCs w:val="22"/>
    </w:rPr>
  </w:style>
  <w:style w:type="character" w:customStyle="1" w:styleId="IQB-MerkmalswertZchn">
    <w:name w:val="IQB-Merkmalswert Zchn"/>
    <w:basedOn w:val="IQB-MerkmalZchn"/>
    <w:link w:val="IQB-Merkmalswert"/>
    <w:rsid w:val="0018477B"/>
    <w:rPr>
      <w:rFonts w:ascii="Arial" w:hAnsi="Arial"/>
      <w:b w:val="0"/>
      <w:sz w:val="24"/>
      <w:szCs w:val="24"/>
    </w:rPr>
  </w:style>
  <w:style w:type="paragraph" w:customStyle="1" w:styleId="IQB-Teilaufgabengrafik">
    <w:name w:val="IQB-Teilaufgabengrafik"/>
    <w:basedOn w:val="IQB-Standard"/>
    <w:link w:val="IQB-TeilaufgabengrafikZchn"/>
    <w:qFormat/>
    <w:rsid w:val="009D5014"/>
    <w:pPr>
      <w:widowControl w:val="0"/>
      <w:spacing w:after="360"/>
    </w:pPr>
  </w:style>
  <w:style w:type="character" w:customStyle="1" w:styleId="IQB-TeilaufgabengrafikZchn">
    <w:name w:val="IQB-Teilaufgabengrafik Zchn"/>
    <w:basedOn w:val="Absatz-Standardschriftart"/>
    <w:link w:val="IQB-Teilaufgabengrafik"/>
    <w:rsid w:val="009D5014"/>
    <w:rPr>
      <w:rFonts w:ascii="Arial" w:hAnsi="Arial"/>
      <w:sz w:val="18"/>
      <w:szCs w:val="24"/>
    </w:rPr>
  </w:style>
  <w:style w:type="paragraph" w:customStyle="1" w:styleId="IQB-Aufgabengrafik">
    <w:name w:val="IQB-Aufgabengrafik"/>
    <w:basedOn w:val="IQB-Standard"/>
    <w:link w:val="IQB-AufgabengrafikZchn"/>
    <w:qFormat/>
    <w:rsid w:val="009D5014"/>
    <w:pPr>
      <w:widowControl w:val="0"/>
      <w:spacing w:before="0" w:after="360"/>
    </w:pPr>
  </w:style>
  <w:style w:type="character" w:customStyle="1" w:styleId="IQB-AufgabengrafikZchn">
    <w:name w:val="IQB-Aufgabengrafik Zchn"/>
    <w:basedOn w:val="IQB-TeilaufgabengrafikZchn"/>
    <w:link w:val="IQB-Aufgabengrafik"/>
    <w:rsid w:val="009D5014"/>
    <w:rPr>
      <w:rFonts w:ascii="Arial" w:hAnsi="Arial"/>
      <w:sz w:val="18"/>
      <w:szCs w:val="24"/>
    </w:rPr>
  </w:style>
  <w:style w:type="paragraph" w:customStyle="1" w:styleId="IQB-Standard">
    <w:name w:val="IQB-Standard"/>
    <w:basedOn w:val="Standard"/>
    <w:link w:val="IQB-StandardZchn"/>
    <w:uiPriority w:val="99"/>
    <w:qFormat/>
    <w:rsid w:val="009D5014"/>
    <w:pPr>
      <w:spacing w:before="60"/>
    </w:pPr>
    <w:rPr>
      <w:rFonts w:ascii="Arial" w:hAnsi="Arial"/>
      <w:sz w:val="18"/>
    </w:rPr>
  </w:style>
  <w:style w:type="character" w:customStyle="1" w:styleId="IQB-StandardZchn">
    <w:name w:val="IQB-Standard Zchn"/>
    <w:basedOn w:val="Absatz-Standardschriftart"/>
    <w:link w:val="IQB-Standard"/>
    <w:uiPriority w:val="99"/>
    <w:rsid w:val="009D5014"/>
    <w:rPr>
      <w:rFonts w:ascii="Arial" w:hAnsi="Arial"/>
      <w:sz w:val="18"/>
      <w:szCs w:val="24"/>
    </w:rPr>
  </w:style>
  <w:style w:type="character" w:customStyle="1" w:styleId="berschrift2Zchn">
    <w:name w:val="Überschrift 2 Zchn"/>
    <w:basedOn w:val="Absatz-Standardschriftart"/>
    <w:link w:val="berschrift2"/>
    <w:semiHidden/>
    <w:rsid w:val="0018477B"/>
    <w:rPr>
      <w:rFonts w:asciiTheme="majorHAnsi" w:eastAsiaTheme="majorEastAsia" w:hAnsiTheme="majorHAnsi" w:cstheme="majorBidi"/>
      <w:b/>
      <w:bCs/>
      <w:color w:val="4F81BD" w:themeColor="accent1"/>
      <w:sz w:val="26"/>
      <w:szCs w:val="26"/>
    </w:rPr>
  </w:style>
  <w:style w:type="paragraph" w:customStyle="1" w:styleId="Flietext">
    <w:name w:val="Fließtext"/>
    <w:basedOn w:val="Standard"/>
    <w:uiPriority w:val="99"/>
    <w:rsid w:val="006C29B7"/>
    <w:pPr>
      <w:spacing w:after="120"/>
    </w:pPr>
    <w:rPr>
      <w:rFonts w:ascii="Arial" w:hAnsi="Arial"/>
      <w:sz w:val="22"/>
    </w:rPr>
  </w:style>
  <w:style w:type="paragraph" w:customStyle="1" w:styleId="Aufzhlung">
    <w:name w:val="Aufzählung"/>
    <w:basedOn w:val="Standard"/>
    <w:rsid w:val="006C29B7"/>
    <w:pPr>
      <w:numPr>
        <w:numId w:val="2"/>
      </w:numPr>
      <w:spacing w:before="50"/>
    </w:pPr>
    <w:rPr>
      <w:rFonts w:ascii="Arial" w:hAnsi="Arial"/>
      <w:sz w:val="22"/>
    </w:rPr>
  </w:style>
  <w:style w:type="paragraph" w:styleId="Sprechblasentext">
    <w:name w:val="Balloon Text"/>
    <w:basedOn w:val="Standard"/>
    <w:link w:val="SprechblasentextZchn"/>
    <w:rsid w:val="001C09A0"/>
    <w:rPr>
      <w:rFonts w:ascii="Tahoma" w:hAnsi="Tahoma" w:cs="Tahoma"/>
      <w:sz w:val="16"/>
      <w:szCs w:val="16"/>
    </w:rPr>
  </w:style>
  <w:style w:type="character" w:customStyle="1" w:styleId="SprechblasentextZchn">
    <w:name w:val="Sprechblasentext Zchn"/>
    <w:basedOn w:val="Absatz-Standardschriftart"/>
    <w:link w:val="Sprechblasentext"/>
    <w:rsid w:val="001C09A0"/>
    <w:rPr>
      <w:rFonts w:ascii="Tahoma" w:hAnsi="Tahoma" w:cs="Tahoma"/>
      <w:sz w:val="16"/>
      <w:szCs w:val="16"/>
    </w:rPr>
  </w:style>
  <w:style w:type="paragraph" w:customStyle="1" w:styleId="IQB-Blocktitel">
    <w:name w:val="IQB-Blocktitel"/>
    <w:basedOn w:val="berschrift1"/>
    <w:next w:val="IQB-Aufgabentitel"/>
    <w:link w:val="IQB-BlocktitelZchn"/>
    <w:qFormat/>
    <w:rsid w:val="009E4A36"/>
    <w:pPr>
      <w:pageBreakBefore/>
      <w:spacing w:before="0"/>
    </w:pPr>
    <w:rPr>
      <w:rFonts w:ascii="Arial" w:hAnsi="Arial" w:cs="Arial"/>
      <w:sz w:val="36"/>
      <w:szCs w:val="36"/>
    </w:rPr>
  </w:style>
  <w:style w:type="character" w:customStyle="1" w:styleId="IQB-BlocktitelZchn">
    <w:name w:val="IQB-Blocktitel Zchn"/>
    <w:basedOn w:val="berschrift1Zchn"/>
    <w:link w:val="IQB-Blocktitel"/>
    <w:rsid w:val="009E4A36"/>
    <w:rPr>
      <w:rFonts w:ascii="Arial" w:eastAsiaTheme="majorEastAsia" w:hAnsi="Arial" w:cs="Arial"/>
      <w:b/>
      <w:bCs/>
      <w:color w:val="365F91" w:themeColor="accent1" w:themeShade="BF"/>
      <w:sz w:val="36"/>
      <w:szCs w:val="36"/>
    </w:rPr>
  </w:style>
  <w:style w:type="character" w:customStyle="1" w:styleId="berschrift1Zchn">
    <w:name w:val="Überschrift 1 Zchn"/>
    <w:basedOn w:val="Absatz-Standardschriftart"/>
    <w:link w:val="berschrift1"/>
    <w:rsid w:val="009E4A36"/>
    <w:rPr>
      <w:rFonts w:asciiTheme="majorHAnsi" w:eastAsiaTheme="majorEastAsia" w:hAnsiTheme="majorHAnsi" w:cstheme="majorBidi"/>
      <w:b/>
      <w:bCs/>
      <w:color w:val="365F91" w:themeColor="accent1" w:themeShade="BF"/>
      <w:sz w:val="28"/>
      <w:szCs w:val="28"/>
    </w:rPr>
  </w:style>
  <w:style w:type="paragraph" w:styleId="Kopfzeile">
    <w:name w:val="header"/>
    <w:basedOn w:val="Standard"/>
    <w:link w:val="KopfzeileZchn"/>
    <w:rsid w:val="00B352DA"/>
    <w:pPr>
      <w:tabs>
        <w:tab w:val="center" w:pos="4536"/>
        <w:tab w:val="right" w:pos="9072"/>
      </w:tabs>
    </w:pPr>
  </w:style>
  <w:style w:type="character" w:customStyle="1" w:styleId="KopfzeileZchn">
    <w:name w:val="Kopfzeile Zchn"/>
    <w:basedOn w:val="Absatz-Standardschriftart"/>
    <w:link w:val="Kopfzeile"/>
    <w:rsid w:val="00B352DA"/>
    <w:rPr>
      <w:sz w:val="24"/>
      <w:szCs w:val="24"/>
    </w:rPr>
  </w:style>
  <w:style w:type="paragraph" w:styleId="Fuzeile">
    <w:name w:val="footer"/>
    <w:basedOn w:val="Standard"/>
    <w:link w:val="FuzeileZchn"/>
    <w:rsid w:val="00B352DA"/>
    <w:pPr>
      <w:tabs>
        <w:tab w:val="center" w:pos="4536"/>
        <w:tab w:val="right" w:pos="9072"/>
      </w:tabs>
    </w:pPr>
  </w:style>
  <w:style w:type="character" w:customStyle="1" w:styleId="FuzeileZchn">
    <w:name w:val="Fußzeile Zchn"/>
    <w:basedOn w:val="Absatz-Standardschriftart"/>
    <w:link w:val="Fuzeile"/>
    <w:rsid w:val="00B352DA"/>
    <w:rPr>
      <w:sz w:val="24"/>
      <w:szCs w:val="24"/>
    </w:rPr>
  </w:style>
  <w:style w:type="character" w:customStyle="1" w:styleId="BezeichnungBetonung">
    <w:name w:val="Bezeichnung/Betonung"/>
    <w:rsid w:val="0069379B"/>
    <w:rPr>
      <w:rFonts w:ascii="Arial" w:hAnsi="Arial"/>
      <w:i/>
      <w:sz w:val="22"/>
    </w:rPr>
  </w:style>
  <w:style w:type="character" w:styleId="Hyperlink">
    <w:name w:val="Hyperlink"/>
    <w:uiPriority w:val="99"/>
    <w:rsid w:val="0069379B"/>
    <w:rPr>
      <w:color w:val="0000FF"/>
      <w:u w:val="single"/>
    </w:rPr>
  </w:style>
  <w:style w:type="paragraph" w:customStyle="1" w:styleId="Grafik">
    <w:name w:val="Grafik"/>
    <w:basedOn w:val="Standard"/>
    <w:autoRedefine/>
    <w:qFormat/>
    <w:rsid w:val="0069379B"/>
    <w:pPr>
      <w:spacing w:after="360"/>
      <w:ind w:left="737"/>
      <w:jc w:val="both"/>
    </w:pPr>
    <w:rPr>
      <w:rFonts w:ascii="Arial" w:hAnsi="Arial" w:cs="Arial"/>
      <w:noProof/>
      <w:sz w:val="22"/>
    </w:rPr>
  </w:style>
  <w:style w:type="paragraph" w:customStyle="1" w:styleId="GrafikQuelle">
    <w:name w:val="Grafik Quelle"/>
    <w:basedOn w:val="Grafik"/>
    <w:qFormat/>
    <w:rsid w:val="0069379B"/>
    <w:pPr>
      <w:spacing w:after="0"/>
    </w:pPr>
    <w:rPr>
      <w:sz w:val="18"/>
    </w:rPr>
  </w:style>
  <w:style w:type="paragraph" w:customStyle="1" w:styleId="abcd">
    <w:name w:val="a) b) c) d)"/>
    <w:basedOn w:val="Standard"/>
    <w:qFormat/>
    <w:rsid w:val="0069379B"/>
    <w:pPr>
      <w:numPr>
        <w:numId w:val="3"/>
      </w:numPr>
      <w:tabs>
        <w:tab w:val="left" w:pos="284"/>
        <w:tab w:val="left" w:pos="340"/>
        <w:tab w:val="left" w:pos="426"/>
      </w:tabs>
      <w:spacing w:before="50" w:after="120"/>
      <w:jc w:val="both"/>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vera-web.uni-landau.de/verapub/index.php/428/"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era-web.uni-landau.de/verapub/index.php/428/"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vera-web.uni-landau.de/verapub/index.php/428/"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2360</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IQB-ItemDB: Aufgaben binden</vt:lpstr>
    </vt:vector>
  </TitlesOfParts>
  <Company>HU IQB</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IQB-ItemDB: Aufgaben binden</dc:title>
  <dc:creator>Jessica Casties</dc:creator>
  <cp:lastModifiedBy>Jessica Casties</cp:lastModifiedBy>
  <cp:revision>16</cp:revision>
  <cp:lastPrinted>2007-01-11T14:25:00Z</cp:lastPrinted>
  <dcterms:created xsi:type="dcterms:W3CDTF">2020-12-23T09:34:00Z</dcterms:created>
  <dcterms:modified xsi:type="dcterms:W3CDTF">2021-02-12T09:31:00Z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g">
    <vt:lpwstr>Erzeugt mit HUBerlin.IQB.DBCommon.Office.TasksToDocx, IQB-DBCommon, Version=1.0.2.0, Culture=neutral, PublicKeyToken=null; Konfiguration: MaP Vorlage für Didaktische Kommentare Hauptdurchgang VERA; castisje; 23.12.2020</vt:lpwstr>
  </property>
</Properties>
</file>