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672E" w:rsidRDefault="0072672E" w:rsidP="0072672E">
      <w:pPr>
        <w:pStyle w:val="berschrift2"/>
        <w:rPr>
          <w:b w:val="0"/>
          <w:sz w:val="28"/>
        </w:rPr>
      </w:pPr>
      <w:r w:rsidRPr="00143DF0">
        <w:rPr>
          <w:b w:val="0"/>
          <w:sz w:val="28"/>
        </w:rPr>
        <w:t xml:space="preserve">Didaktische Handreichung: </w:t>
      </w:r>
      <w:r>
        <w:rPr>
          <w:b w:val="0"/>
          <w:sz w:val="28"/>
        </w:rPr>
        <w:t>Naturkundemuseum</w:t>
      </w:r>
      <w:r>
        <w:rPr>
          <w:rStyle w:val="Funotenzeichen"/>
          <w:b w:val="0"/>
          <w:sz w:val="28"/>
        </w:rPr>
        <w:footnoteReference w:id="1"/>
      </w:r>
    </w:p>
    <w:p w:rsidR="0072672E" w:rsidRDefault="0072672E" w:rsidP="0072672E">
      <w:pPr>
        <w:pStyle w:val="IQB-Aufgabensubtitel"/>
      </w:pPr>
      <w:bookmarkStart w:id="0" w:name="_Toc348705436"/>
      <w:r>
        <w:t>Aufgabenbezogener Kommentar</w:t>
      </w:r>
      <w:bookmarkEnd w:id="0"/>
    </w:p>
    <w:p w:rsidR="0072672E" w:rsidRDefault="0072672E" w:rsidP="0072672E">
      <w:pPr>
        <w:pStyle w:val="Flietext"/>
      </w:pPr>
      <w:r>
        <w:t>Der Text „Naturkundemuseum“ ist ein informativ-</w:t>
      </w:r>
      <w:proofErr w:type="spellStart"/>
      <w:r>
        <w:t>appellativer</w:t>
      </w:r>
      <w:proofErr w:type="spellEnd"/>
      <w:r>
        <w:t xml:space="preserve"> Sach- und Gebrauchstext in Tabellenform. Kindern begegnen solche Texte im Schulalltag und auch außerhalb der Schule vergleichsweise häufig, z. B. wenn es um gemeinsame Veranstaltungen oder Vorhaben geht.</w:t>
      </w:r>
    </w:p>
    <w:p w:rsidR="0072672E" w:rsidRDefault="0072672E" w:rsidP="0072672E">
      <w:pPr>
        <w:pStyle w:val="Flietext"/>
      </w:pPr>
      <w:r>
        <w:t>Der Text besteht aus mehreren strukturell ähnlichen Teiltexten. Es geht um Angebote eines Naturkundemuseums für Kinder. Typischerweise werden solche Informationen „diskontinuierlich“ bzw. „nicht fortlaufend geschrieben“ dargestellt, um eine gewisse Übersicht zu gewährleisten. Die jeweiligen Angebote sind zudem grafisch mit einem Rahmen markiert. Das Textverstehen ist auch dadurch erleichter</w:t>
      </w:r>
      <w:bookmarkStart w:id="1" w:name="_GoBack"/>
      <w:bookmarkEnd w:id="1"/>
      <w:r>
        <w:t xml:space="preserve">t, dass sich die Kategorien bei den Angeboten wiederholen; d. h., dass sich (zeilenweise) identische Strukturen finden lassen. So fällt es auch schwächeren Leserinnen und Lesern leichter, die jeweiligen Textteile zu verstehen. Es muss allerdings erkannt werden, dass die jeweils erste Zeile bzw. Spalte steuernde Funktion hat. </w:t>
      </w:r>
    </w:p>
    <w:p w:rsidR="0072672E" w:rsidRDefault="0072672E" w:rsidP="0072672E">
      <w:pPr>
        <w:pStyle w:val="Flietext"/>
      </w:pPr>
      <w:r>
        <w:t>Sprachlich stellt der Text keine hohen Anforderungen. Wer die Angebote des Naturkundemuseums jedoch genauer liest, erkennt gewisse Restriktionen, z. B. im Hinblick auf das Alter und den jeweiligen Preis, aber auch gewisse Gemeinsamkeiten, z. B. dass jeweils eine Anmeldung erforderlich ist, dass es um Nachmittagsangebote geht usw.</w:t>
      </w:r>
    </w:p>
    <w:p w:rsidR="0072672E" w:rsidRDefault="0072672E" w:rsidP="0072672E">
      <w:pPr>
        <w:pStyle w:val="IQB-Teilaufgabensubtitel"/>
      </w:pPr>
      <w:r w:rsidRPr="00562F50">
        <w:rPr>
          <w:rFonts w:cs="Arial"/>
          <w:bCs/>
          <w:szCs w:val="22"/>
        </w:rPr>
        <w:t>Merkmale Teilaufgabe 1</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 Reproduzieren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gezielt einzelne Informationen suchen (3.3.b)</w:t>
            </w:r>
          </w:p>
        </w:tc>
      </w:tr>
    </w:tbl>
    <w:p w:rsidR="0072672E" w:rsidRPr="00215BFE" w:rsidRDefault="0072672E" w:rsidP="0072672E">
      <w:pPr>
        <w:pStyle w:val="IQB-Aufgabensubtitel"/>
      </w:pPr>
      <w:r w:rsidRPr="00215BFE">
        <w:t>Hinweise zur Bearbeitung</w:t>
      </w:r>
      <w:r>
        <w:t xml:space="preserve"> – Teilaufgabe 1</w:t>
      </w:r>
    </w:p>
    <w:p w:rsidR="0072672E" w:rsidRDefault="0072672E" w:rsidP="0072672E">
      <w:pPr>
        <w:pStyle w:val="Flietext"/>
      </w:pPr>
      <w:r w:rsidRPr="00BD6A57">
        <w:t xml:space="preserve">Zur Lösung der </w:t>
      </w:r>
      <w:r>
        <w:t>Ankreuz-Aufgabe ist in erster Linie das Lokalisieren</w:t>
      </w:r>
      <w:r w:rsidRPr="00BD6A57">
        <w:t xml:space="preserve"> erforderlich. Es muss eine prominente Information gefunden und identifiziert werden. Erleichtert wird die Lösung dadurch, dass die Information im Text an mehreren auffäl</w:t>
      </w:r>
      <w:r>
        <w:t>ligen Stellen zu finden ist, z. </w:t>
      </w:r>
      <w:r w:rsidRPr="00BD6A57">
        <w:t>B. laute</w:t>
      </w:r>
      <w:r>
        <w:t>t</w:t>
      </w:r>
      <w:r w:rsidRPr="00BD6A57">
        <w:t xml:space="preserve"> auch die Überschrift „Naturkundemuseum“. Zudem können die anderen Optionen der Aufgabe vergleichsweise leicht ausgeschlossen werden.</w:t>
      </w:r>
    </w:p>
    <w:p w:rsidR="0072672E" w:rsidRPr="00562F50" w:rsidRDefault="0072672E" w:rsidP="0072672E">
      <w:pPr>
        <w:pStyle w:val="IQB-Teilaufgabensubtitel"/>
      </w:pPr>
      <w:r>
        <w:t>Merkmale Teilaufgabe 2</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 Reproduzieren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III</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gezielt einzelne Informationen suchen (3.3.b)</w:t>
            </w:r>
          </w:p>
        </w:tc>
      </w:tr>
    </w:tbl>
    <w:p w:rsidR="0072672E" w:rsidRPr="00215BFE" w:rsidRDefault="0072672E" w:rsidP="0072672E">
      <w:pPr>
        <w:pStyle w:val="IQB-Aufgabensubtitel"/>
      </w:pPr>
      <w:r w:rsidRPr="00215BFE">
        <w:t>Hinweise zur Bearbeitung</w:t>
      </w:r>
      <w:r>
        <w:t xml:space="preserve"> – Teilaufgabe 2</w:t>
      </w:r>
    </w:p>
    <w:p w:rsidR="0072672E" w:rsidRDefault="0072672E" w:rsidP="0072672E">
      <w:pPr>
        <w:pStyle w:val="Flietext"/>
      </w:pPr>
      <w:r w:rsidRPr="00BD6A57">
        <w:t xml:space="preserve">Das Lokalisieren einer Information im ersten Angebot ist gefragt. Erschwerend ist, dass es sich dabei um einen im Text genannten Grund handelt, der erfasst und wiedergeben werden muss. Dazu ist es erforderlich, die Beschreibung von Angebot </w:t>
      </w:r>
      <w:r>
        <w:t xml:space="preserve">1 </w:t>
      </w:r>
      <w:r w:rsidRPr="00BD6A57">
        <w:t>erneut aufzusuchen. Zudem kann nicht aus einer Reihe von Vorgaben ausgewählt werden. Die richtige Lösung müssen die Schülerinnen und Schüler eigenständig produzieren.</w:t>
      </w:r>
    </w:p>
    <w:p w:rsidR="0072672E" w:rsidRDefault="0072672E" w:rsidP="0072672E">
      <w:pPr>
        <w:pStyle w:val="Flietext"/>
      </w:pPr>
    </w:p>
    <w:p w:rsidR="0072672E" w:rsidRPr="00562F50" w:rsidRDefault="0072672E" w:rsidP="0072672E">
      <w:pPr>
        <w:pStyle w:val="IQB-Teilaufgabensubtitel"/>
      </w:pPr>
      <w:r>
        <w:t>Merkmale Teilaufgabe 3</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 Reproduzieren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IV</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gezielt einzelne Informationen suchen (3.3.b)</w:t>
            </w:r>
          </w:p>
          <w:p w:rsidR="0072672E" w:rsidRDefault="0072672E" w:rsidP="0076139B">
            <w:pPr>
              <w:pStyle w:val="IQB-Merkmalswert"/>
            </w:pPr>
            <w:r>
              <w:t>Texte genau lesen (3.3.c)</w:t>
            </w:r>
          </w:p>
        </w:tc>
      </w:tr>
    </w:tbl>
    <w:p w:rsidR="0072672E" w:rsidRPr="00215BFE" w:rsidRDefault="0072672E" w:rsidP="0072672E">
      <w:pPr>
        <w:pStyle w:val="IQB-Aufgabensubtitel"/>
      </w:pPr>
      <w:r w:rsidRPr="00215BFE">
        <w:t>Hinweise zur Bearbeitung</w:t>
      </w:r>
      <w:r>
        <w:t xml:space="preserve"> – Teilaufgabe 3</w:t>
      </w:r>
    </w:p>
    <w:p w:rsidR="0072672E" w:rsidRDefault="0072672E" w:rsidP="0072672E">
      <w:pPr>
        <w:pStyle w:val="Flietext"/>
      </w:pPr>
      <w:r w:rsidRPr="00BD6A57">
        <w:t xml:space="preserve">Die Antwort zu dieser Aufgabe muss man aus mehreren Angeboten ermitteln. Es geht um Informationen, die sich </w:t>
      </w:r>
      <w:r>
        <w:t>bei</w:t>
      </w:r>
      <w:r w:rsidRPr="00BD6A57">
        <w:t xml:space="preserve"> allen Angeboten in der Kategorie „Anmeldung“ finden lassen. Erschwerend ist, dass hier auch genaues Lesen gefragt </w:t>
      </w:r>
      <w:proofErr w:type="gramStart"/>
      <w:r w:rsidRPr="00BD6A57">
        <w:t>ist</w:t>
      </w:r>
      <w:proofErr w:type="gramEnd"/>
      <w:r w:rsidRPr="00BD6A57">
        <w:t xml:space="preserve">: Zur Lösung prüft man jede Option der geschlossenen </w:t>
      </w:r>
      <w:r>
        <w:t>Ankreuz-</w:t>
      </w:r>
      <w:r w:rsidRPr="00BD6A57">
        <w:t>Aufgabe auf Passung mit den Informationen in den jeweiligen Textteilen. Bei der ersten Option muss „Montag“ ausgeschlossen werden, weil die telefonischen Anmeldezeiten immer von Dienstag bis Freitag sind. Auf diese Weise kann auch die letzte Option („Sonntag“) ausgeschlossen werden. Die zweite Option kom</w:t>
      </w:r>
      <w:r>
        <w:t>mt dann auf Grund der Uhrzeit (</w:t>
      </w:r>
      <w:r w:rsidRPr="00BD6A57">
        <w:t>8.00 Uhr) nicht in Frage.</w:t>
      </w:r>
    </w:p>
    <w:p w:rsidR="0072672E" w:rsidRPr="00562F50" w:rsidRDefault="0072672E" w:rsidP="0072672E">
      <w:pPr>
        <w:pStyle w:val="IQB-Teilaufgabensubtitel"/>
      </w:pPr>
      <w:r>
        <w:t>Merkmale Teilaufgabe 4</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 Reproduzieren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II</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gezielt einzelne Informationen suchen (3.3.b)</w:t>
            </w:r>
          </w:p>
          <w:p w:rsidR="0072672E" w:rsidRDefault="0072672E" w:rsidP="0076139B">
            <w:pPr>
              <w:pStyle w:val="IQB-Merkmalswert"/>
            </w:pPr>
            <w:r>
              <w:t>Texte genau lesen (3.3.c)</w:t>
            </w:r>
          </w:p>
        </w:tc>
      </w:tr>
    </w:tbl>
    <w:p w:rsidR="0072672E" w:rsidRPr="00215BFE" w:rsidRDefault="0072672E" w:rsidP="0072672E">
      <w:pPr>
        <w:pStyle w:val="IQB-Aufgabensubtitel"/>
      </w:pPr>
      <w:r w:rsidRPr="00215BFE">
        <w:t>Hinweise zur Bearbeitung</w:t>
      </w:r>
      <w:r>
        <w:t xml:space="preserve"> – Teilaufgabe 4</w:t>
      </w:r>
    </w:p>
    <w:p w:rsidR="0072672E" w:rsidRPr="00F85AF4" w:rsidRDefault="0072672E" w:rsidP="0072672E">
      <w:pPr>
        <w:pStyle w:val="Flietext"/>
      </w:pPr>
      <w:r w:rsidRPr="00F85AF4">
        <w:t>Hier muss ein Angebot ermittelt werden, das zu der vorgegebenen Aufgabenstellung passt. Dazu ist es erforderlich, zunächst die Bedingungen bzw. Wünsche der Kinder in der Aufgabenstellung zu erkennen, um auf dieser Grundlage Angebote zu vergleichen. Wenn es um das Gestalten von Bildern und das Erkunden in der Natur geht, kommen nur die Wald</w:t>
      </w:r>
      <w:r>
        <w:softHyphen/>
      </w:r>
      <w:r w:rsidRPr="00F85AF4">
        <w:t>erlebnisspiele in Frage. Das Lösen der Aufgabe wird dadurch erleichtert, dass nur die Walderlebnisspiele mit Sicherheit draußen stattfinden.</w:t>
      </w:r>
    </w:p>
    <w:p w:rsidR="0072672E" w:rsidRPr="00562F50" w:rsidRDefault="0072672E" w:rsidP="0072672E">
      <w:pPr>
        <w:pStyle w:val="IQB-Teilaufgabensubtitel"/>
      </w:pPr>
      <w:r>
        <w:t>Merkmale Teilaufgabe 5</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 Reproduzieren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gezielt einzelne Informationen suchen (3.3.b)</w:t>
            </w:r>
          </w:p>
          <w:p w:rsidR="0072672E" w:rsidRDefault="0072672E" w:rsidP="0076139B">
            <w:pPr>
              <w:pStyle w:val="IQB-Merkmalswert"/>
            </w:pPr>
            <w:r>
              <w:t>Texte genau lesen (3.3.c)</w:t>
            </w:r>
          </w:p>
        </w:tc>
      </w:tr>
    </w:tbl>
    <w:p w:rsidR="0072672E" w:rsidRPr="00215BFE" w:rsidRDefault="0072672E" w:rsidP="0072672E">
      <w:pPr>
        <w:pStyle w:val="IQB-Aufgabensubtitel"/>
      </w:pPr>
      <w:r w:rsidRPr="00215BFE">
        <w:t>Hinweise zur Bearbeitung</w:t>
      </w:r>
      <w:r>
        <w:t xml:space="preserve"> – Teilaufgabe 5</w:t>
      </w:r>
    </w:p>
    <w:p w:rsidR="0072672E" w:rsidRDefault="0072672E" w:rsidP="0072672E">
      <w:pPr>
        <w:pStyle w:val="Flietext"/>
      </w:pPr>
      <w:r w:rsidRPr="00BD6A57">
        <w:t>Auch bei dieser Frage müssen Angebote verglichen werden. Verlangt ist</w:t>
      </w:r>
      <w:r>
        <w:t>, Lena eine Empfehlung zu geben.</w:t>
      </w:r>
      <w:r w:rsidRPr="00BD6A57">
        <w:t xml:space="preserve"> Hier sind einfache (textbasierte) Schlussfolgerungen im Spiel. In der Beschreibung zu Angebot 4 steht: </w:t>
      </w:r>
      <w:r>
        <w:t>„</w:t>
      </w:r>
      <w:r w:rsidRPr="00BD6A57">
        <w:t>Experimente und Herstellung von schönem Muschelschmuck</w:t>
      </w:r>
      <w:r>
        <w:t>“</w:t>
      </w:r>
      <w:r w:rsidRPr="00BD6A57">
        <w:t xml:space="preserve">. Hier muss auf Basis von elementarem Sprachwissen von „Schmuck“ auf „Halskette“ geschlussfolgert werden. Die anderen Antwortoptionen </w:t>
      </w:r>
      <w:r>
        <w:t>lassen</w:t>
      </w:r>
      <w:r w:rsidRPr="00BD6A57">
        <w:t xml:space="preserve"> </w:t>
      </w:r>
      <w:r>
        <w:t xml:space="preserve">sich </w:t>
      </w:r>
      <w:r w:rsidRPr="00BD6A57">
        <w:t xml:space="preserve">dann eher leicht </w:t>
      </w:r>
      <w:r>
        <w:t>ausschließen</w:t>
      </w:r>
      <w:r w:rsidRPr="00BD6A57">
        <w:t>.</w:t>
      </w:r>
    </w:p>
    <w:p w:rsidR="0072672E" w:rsidRDefault="0072672E" w:rsidP="0072672E">
      <w:pPr>
        <w:pStyle w:val="Flietext"/>
      </w:pPr>
    </w:p>
    <w:p w:rsidR="0072672E" w:rsidRDefault="0072672E" w:rsidP="0072672E">
      <w:pPr>
        <w:pStyle w:val="Flietext"/>
      </w:pPr>
    </w:p>
    <w:p w:rsidR="0072672E" w:rsidRDefault="0072672E" w:rsidP="0072672E">
      <w:pPr>
        <w:pStyle w:val="Flietext"/>
      </w:pPr>
    </w:p>
    <w:p w:rsidR="0072672E" w:rsidRDefault="0072672E" w:rsidP="0072672E">
      <w:pPr>
        <w:pStyle w:val="Flietext"/>
      </w:pPr>
    </w:p>
    <w:p w:rsidR="0072672E" w:rsidRPr="00562F50" w:rsidRDefault="0072672E" w:rsidP="0072672E">
      <w:pPr>
        <w:pStyle w:val="IQB-Teilaufgabensubtitel"/>
      </w:pPr>
      <w:r>
        <w:lastRenderedPageBreak/>
        <w:t>Merkmale Teilaufgabe 6</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III Verallgemeinern und Reflektieren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V</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eigene Gedanken zu Texten entwickeln, zu Texten Stellung nehmen und mit anderen über Texte sprechen (3.3.h)</w:t>
            </w:r>
          </w:p>
        </w:tc>
      </w:tr>
    </w:tbl>
    <w:p w:rsidR="0072672E" w:rsidRPr="00215BFE" w:rsidRDefault="0072672E" w:rsidP="0072672E">
      <w:pPr>
        <w:pStyle w:val="IQB-Aufgabensubtitel"/>
      </w:pPr>
      <w:r w:rsidRPr="00215BFE">
        <w:t>Hinweise zur Bearbeitung</w:t>
      </w:r>
      <w:r>
        <w:t xml:space="preserve"> – Teilaufgabe 6</w:t>
      </w:r>
    </w:p>
    <w:p w:rsidR="0072672E" w:rsidRDefault="0072672E" w:rsidP="0072672E">
      <w:pPr>
        <w:pStyle w:val="Flietext"/>
      </w:pPr>
      <w:r w:rsidRPr="00E05807">
        <w:t xml:space="preserve">Es geht hier darum, einen Widerspruch zu </w:t>
      </w:r>
      <w:r>
        <w:t>einer These zu formulieren, der unter Bezug auf den Text begründet ist. Es</w:t>
      </w:r>
      <w:r w:rsidRPr="00E05807">
        <w:t xml:space="preserve"> muss zunächst erkannt werden, dass man bei Angebot 3 auch als Künstler den Wald erkundet</w:t>
      </w:r>
      <w:r>
        <w:t>. Die</w:t>
      </w:r>
      <w:r w:rsidRPr="00E05807">
        <w:t xml:space="preserve"> Lösung </w:t>
      </w:r>
      <w:r>
        <w:t xml:space="preserve">muss </w:t>
      </w:r>
      <w:r w:rsidRPr="00E05807">
        <w:t xml:space="preserve">eigenständig produziert werden. </w:t>
      </w:r>
      <w:r>
        <w:t>Eine Aufgabe wie diese stellt</w:t>
      </w:r>
      <w:r w:rsidRPr="00E05807">
        <w:t xml:space="preserve"> typischerweis</w:t>
      </w:r>
      <w:r>
        <w:t>e eine komplexe Anforderung dar.</w:t>
      </w:r>
    </w:p>
    <w:p w:rsidR="0072672E" w:rsidRPr="00562F50" w:rsidRDefault="0072672E" w:rsidP="0072672E">
      <w:pPr>
        <w:pStyle w:val="IQB-Teilaufgabensubtitel"/>
      </w:pPr>
      <w:r>
        <w:t>Merkmale Teilaufgabe 7</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III Verallgemeinern und Reflektieren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II</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Texte genau lesen (3.3.c)</w:t>
            </w:r>
          </w:p>
        </w:tc>
      </w:tr>
    </w:tbl>
    <w:p w:rsidR="0072672E" w:rsidRPr="00215BFE" w:rsidRDefault="0072672E" w:rsidP="0072672E">
      <w:pPr>
        <w:pStyle w:val="IQB-Aufgabensubtitel"/>
      </w:pPr>
      <w:r w:rsidRPr="00215BFE">
        <w:t>Hinweise zur Bearbeitung</w:t>
      </w:r>
      <w:r>
        <w:t xml:space="preserve"> – Teilaufgabe 7</w:t>
      </w:r>
    </w:p>
    <w:p w:rsidR="0072672E" w:rsidRDefault="0072672E" w:rsidP="0072672E">
      <w:pPr>
        <w:pStyle w:val="Flietext"/>
      </w:pPr>
      <w:r w:rsidRPr="00E05807">
        <w:t xml:space="preserve">Um </w:t>
      </w:r>
      <w:r>
        <w:t xml:space="preserve">die Aufgabe zu lösen, müssen </w:t>
      </w:r>
      <w:r w:rsidRPr="00E05807">
        <w:t xml:space="preserve">Informationen in zwei Angeboten lokalisiert und verglichen werden. Dabei sollte auffallen, dass bei Angebot 2 </w:t>
      </w:r>
      <w:r>
        <w:t xml:space="preserve">und 4 </w:t>
      </w:r>
      <w:r w:rsidRPr="00E05807">
        <w:t>auch Kosten für Bastel</w:t>
      </w:r>
      <w:r>
        <w:softHyphen/>
      </w:r>
      <w:r w:rsidRPr="00E05807">
        <w:t xml:space="preserve">materialien aufgeführt sind. Als Antwort </w:t>
      </w:r>
      <w:r>
        <w:t>reicht</w:t>
      </w:r>
      <w:r w:rsidRPr="00E05807">
        <w:t xml:space="preserve"> dann eine einfache Begründung. Die richtige Lösung muss zwar eigenständig produziert werden, jedoch ist nur eine kurze Antwort gefragt.</w:t>
      </w:r>
    </w:p>
    <w:p w:rsidR="0072672E" w:rsidRPr="00562F50" w:rsidRDefault="0072672E" w:rsidP="0072672E">
      <w:pPr>
        <w:pStyle w:val="IQB-Teilaufgabensubtitel"/>
      </w:pPr>
      <w:r>
        <w:t>Merkmale Teilaufgabe 8</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 Reproduzieren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III</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gezielt einzelne Informationen suchen (3.3.b)</w:t>
            </w:r>
          </w:p>
          <w:p w:rsidR="0072672E" w:rsidRDefault="0072672E" w:rsidP="0076139B">
            <w:pPr>
              <w:pStyle w:val="IQB-Merkmalswert"/>
            </w:pPr>
            <w:r>
              <w:t>Texte genau lesen (3.3.c)</w:t>
            </w:r>
          </w:p>
        </w:tc>
      </w:tr>
    </w:tbl>
    <w:p w:rsidR="0072672E" w:rsidRPr="00215BFE" w:rsidRDefault="0072672E" w:rsidP="0072672E">
      <w:pPr>
        <w:pStyle w:val="IQB-Aufgabensubtitel"/>
      </w:pPr>
      <w:r w:rsidRPr="00215BFE">
        <w:t>Hinweise zur Bearbeitung</w:t>
      </w:r>
      <w:r>
        <w:t xml:space="preserve"> – Teilaufgabe 8</w:t>
      </w:r>
    </w:p>
    <w:p w:rsidR="0072672E" w:rsidRPr="005C3FD2" w:rsidRDefault="0072672E" w:rsidP="0072672E">
      <w:pPr>
        <w:pStyle w:val="Flietext"/>
      </w:pPr>
      <w:r w:rsidRPr="005C3FD2">
        <w:t>Hier müssen Aussagen geprüft werden, die sich auf alle Angebote beziehen. Insofern sind Vergleiche gefragt. Die Prüfprozedur muss jeweils von neuem (zyklisch) vollzogen werden. Erschwerend ist zudem, dass die Aufgabe erst dann als richtig bearbeitet gilt, wenn mindestens 5 (von 6) Kästchen richtig angekreuzt sind.</w:t>
      </w:r>
    </w:p>
    <w:p w:rsidR="0072672E" w:rsidRPr="00562F50" w:rsidRDefault="0072672E" w:rsidP="0072672E">
      <w:pPr>
        <w:pStyle w:val="IQB-Teilaufgabensubtitel"/>
      </w:pPr>
      <w:r>
        <w:t>Merkmale Teilaufgabe 9</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 Reproduzieren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II</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gezielt einzelne Informationen suchen (3.3.b)</w:t>
            </w:r>
          </w:p>
          <w:p w:rsidR="0072672E" w:rsidRDefault="0072672E" w:rsidP="0076139B">
            <w:pPr>
              <w:pStyle w:val="IQB-Merkmalswert"/>
            </w:pPr>
            <w:r>
              <w:t>Texte genau lesen (3.3.c)</w:t>
            </w:r>
          </w:p>
        </w:tc>
      </w:tr>
    </w:tbl>
    <w:p w:rsidR="0072672E" w:rsidRPr="00215BFE" w:rsidRDefault="0072672E" w:rsidP="0072672E">
      <w:pPr>
        <w:pStyle w:val="IQB-Aufgabensubtitel"/>
      </w:pPr>
      <w:r w:rsidRPr="00215BFE">
        <w:t>Hinweise zur Bearbeitung</w:t>
      </w:r>
      <w:r>
        <w:t xml:space="preserve"> – Teilaufgabe 9</w:t>
      </w:r>
    </w:p>
    <w:p w:rsidR="0072672E" w:rsidRDefault="0072672E" w:rsidP="0072672E">
      <w:pPr>
        <w:pStyle w:val="Flietext"/>
      </w:pPr>
      <w:r w:rsidRPr="007D1748">
        <w:t xml:space="preserve">Um die Aufgabe zu lösen, müssen alle Angebote auf Aspekte von „Flug“ oder „Fliegen“ geprüft werden. Erleichternd ist es, dass ein Angebot „Luftexperimente“ heißt. Hier kann bereits auf </w:t>
      </w:r>
      <w:r>
        <w:t xml:space="preserve">der </w:t>
      </w:r>
      <w:r w:rsidRPr="007D1748">
        <w:t xml:space="preserve">Basis von elementarem Sprachwissen von „Luftexperiment“ auf „Fliegen“ geschlussfolgert werden. Zudem findet sich in dem Angebot ein expliziter Hinweis, dass es auch darum geht, den „Flug der Tiere“ zu verstehen. Die Information in Angebot </w:t>
      </w:r>
      <w:r>
        <w:t>2</w:t>
      </w:r>
      <w:r w:rsidRPr="007D1748">
        <w:t xml:space="preserve"> ist ähnlich gelagert: Hier kann auf </w:t>
      </w:r>
      <w:r>
        <w:t xml:space="preserve">der </w:t>
      </w:r>
      <w:r w:rsidRPr="007D1748">
        <w:t xml:space="preserve">Basis von elementarem Sprachwissen von „Drachen“ bzw. „Drachen bauen“ auf „Fliegen“ geschlussfolgert werden. Zudem spielen „Flug“ und „Fliegen“ </w:t>
      </w:r>
      <w:r w:rsidRPr="007D1748">
        <w:lastRenderedPageBreak/>
        <w:t>in der Beschreibung mehrfach eine Rolle. Erleichter</w:t>
      </w:r>
      <w:r>
        <w:t>t</w:t>
      </w:r>
      <w:r w:rsidRPr="007D1748">
        <w:t xml:space="preserve"> wird die Lösung auch dadurch, dass lediglich die Angebote </w:t>
      </w:r>
      <w:r>
        <w:t>1</w:t>
      </w:r>
      <w:r w:rsidRPr="007D1748">
        <w:t xml:space="preserve"> und </w:t>
      </w:r>
      <w:r>
        <w:t>2</w:t>
      </w:r>
      <w:r w:rsidRPr="007D1748">
        <w:t xml:space="preserve"> geprüft werden müssen. Die richtige Lösung muss dann zwar eigenständig produziert werden, jedoch ist nur eine kurze Antwort gefragt.</w:t>
      </w:r>
    </w:p>
    <w:p w:rsidR="0072672E" w:rsidRPr="00562F50" w:rsidRDefault="0072672E" w:rsidP="0072672E">
      <w:pPr>
        <w:pStyle w:val="IQB-Teilaufgabensubtitel"/>
      </w:pPr>
      <w:r>
        <w:t>Merkmale Teilaufgabe 10</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038"/>
        <w:gridCol w:w="7022"/>
      </w:tblGrid>
      <w:tr w:rsidR="0072672E" w:rsidTr="0076139B">
        <w:tc>
          <w:tcPr>
            <w:tcW w:w="2040" w:type="dxa"/>
            <w:vAlign w:val="center"/>
          </w:tcPr>
          <w:p w:rsidR="0072672E" w:rsidRDefault="0072672E" w:rsidP="0076139B">
            <w:pPr>
              <w:pStyle w:val="IQB-Merkmal"/>
            </w:pPr>
            <w:r>
              <w:t>Anforderungsbereich</w:t>
            </w:r>
          </w:p>
        </w:tc>
        <w:tc>
          <w:tcPr>
            <w:tcW w:w="7086" w:type="dxa"/>
          </w:tcPr>
          <w:p w:rsidR="0072672E" w:rsidRDefault="0072672E" w:rsidP="0076139B">
            <w:pPr>
              <w:pStyle w:val="IQB-Merkmalswert"/>
            </w:pPr>
            <w:r>
              <w:t>I Reproduzieren</w:t>
            </w:r>
          </w:p>
        </w:tc>
      </w:tr>
      <w:tr w:rsidR="0072672E" w:rsidTr="0076139B">
        <w:tc>
          <w:tcPr>
            <w:tcW w:w="2040" w:type="dxa"/>
            <w:vAlign w:val="center"/>
          </w:tcPr>
          <w:p w:rsidR="0072672E" w:rsidRDefault="0072672E" w:rsidP="0076139B">
            <w:pPr>
              <w:pStyle w:val="IQB-Merkmal"/>
            </w:pPr>
            <w:r>
              <w:t>Kompetenzstufe</w:t>
            </w:r>
          </w:p>
        </w:tc>
        <w:tc>
          <w:tcPr>
            <w:tcW w:w="7086" w:type="dxa"/>
          </w:tcPr>
          <w:p w:rsidR="0072672E" w:rsidRDefault="0072672E" w:rsidP="0076139B">
            <w:pPr>
              <w:pStyle w:val="IQB-Merkmalswert"/>
            </w:pPr>
            <w:r>
              <w:t>III</w:t>
            </w:r>
          </w:p>
        </w:tc>
      </w:tr>
      <w:tr w:rsidR="0072672E" w:rsidTr="0076139B">
        <w:tc>
          <w:tcPr>
            <w:tcW w:w="2040" w:type="dxa"/>
            <w:vAlign w:val="center"/>
          </w:tcPr>
          <w:p w:rsidR="0072672E" w:rsidRDefault="0072672E" w:rsidP="0076139B">
            <w:pPr>
              <w:pStyle w:val="IQB-Merkmal"/>
            </w:pPr>
            <w:r>
              <w:t>Bildungsstandard/s</w:t>
            </w:r>
          </w:p>
        </w:tc>
        <w:tc>
          <w:tcPr>
            <w:tcW w:w="7086" w:type="dxa"/>
          </w:tcPr>
          <w:p w:rsidR="0072672E" w:rsidRDefault="0072672E" w:rsidP="0076139B">
            <w:pPr>
              <w:pStyle w:val="IQB-Merkmalswert"/>
            </w:pPr>
            <w:r>
              <w:t>gezielt einzelne Informationen suchen (3.3.b)</w:t>
            </w:r>
          </w:p>
        </w:tc>
      </w:tr>
    </w:tbl>
    <w:p w:rsidR="0072672E" w:rsidRPr="00215BFE" w:rsidRDefault="0072672E" w:rsidP="0072672E">
      <w:pPr>
        <w:pStyle w:val="IQB-Aufgabensubtitel"/>
      </w:pPr>
      <w:r w:rsidRPr="00215BFE">
        <w:t>Hinweise zur Bearbeitung</w:t>
      </w:r>
      <w:r>
        <w:t xml:space="preserve"> – Teilaufgabe 10</w:t>
      </w:r>
    </w:p>
    <w:p w:rsidR="0072672E" w:rsidRDefault="0072672E" w:rsidP="0072672E">
      <w:pPr>
        <w:pStyle w:val="Flietext"/>
      </w:pPr>
      <w:r w:rsidRPr="007D1748">
        <w:t xml:space="preserve">Um die Aufgabe zu lösen, ist </w:t>
      </w:r>
      <w:r>
        <w:t xml:space="preserve">das </w:t>
      </w:r>
      <w:r w:rsidRPr="007D1748">
        <w:t>Lokalisieren gefragt. Die Suche wird dadurch erleichtert, dass hier mehrere Informationen genannt werden können und dass der Ort des Gesuchten vergleichsweise leicht identifiziert werden kann: Die Telefonnummern werden in der Rubrik „Anmeldung“ mehrmals genannt. Die Internetadresse steht an prominenter Stelle (abgesetzt) unter den Angeboten. Zudem kann es als richtig erachtet werden, wenn Schülerinnen und Schüler sich „vor Ort“ im Naturkundemuseum informieren. Erschwerend ist, dass die richtige Lösung eigenständig produziert werden muss, jedoch ist nur eine kurze Antwort gefragt.</w:t>
      </w:r>
    </w:p>
    <w:p w:rsidR="0072672E" w:rsidRDefault="0072672E" w:rsidP="0072672E">
      <w:pPr>
        <w:pStyle w:val="IQB-Aufgabensubtitel"/>
      </w:pPr>
      <w:bookmarkStart w:id="2" w:name="_Toc348705447"/>
      <w:r>
        <w:t>Anregungen für den Unterricht</w:t>
      </w:r>
      <w:bookmarkEnd w:id="2"/>
    </w:p>
    <w:p w:rsidR="0072672E" w:rsidRPr="00785E59" w:rsidRDefault="0072672E" w:rsidP="0072672E">
      <w:pPr>
        <w:pStyle w:val="Flietext"/>
      </w:pPr>
      <w:r w:rsidRPr="00785E59">
        <w:t xml:space="preserve">Grundschülerinnen und </w:t>
      </w:r>
      <w:r>
        <w:t>-</w:t>
      </w:r>
      <w:r w:rsidRPr="00785E59">
        <w:t>schüler haben in ihrem Alltag mit diskontinuierlichen Texten in vielfältigen Formen zu tun. Das können Tabellen, Diagramme, Schaubilder, schematische D</w:t>
      </w:r>
      <w:r>
        <w:t>arstellungen aller Art sein, z. </w:t>
      </w:r>
      <w:r w:rsidRPr="00785E59">
        <w:t>B. Fahrpläne, Fernsehprogramme, Fußballtabellen</w:t>
      </w:r>
      <w:r>
        <w:t xml:space="preserve"> und</w:t>
      </w:r>
      <w:r w:rsidRPr="00785E59">
        <w:t xml:space="preserve"> Teile von Gebrauchsanweisungen. Diese Darstellungen können einfach, aber auch sehr komplex sein. </w:t>
      </w:r>
      <w:r>
        <w:t xml:space="preserve">Leicht zu verstehen sind z.  B. </w:t>
      </w:r>
      <w:r w:rsidRPr="00785E59">
        <w:t>Listen mit einer einzigen Überschrift bzw. einem einzigen Label, deren Elemente in ein</w:t>
      </w:r>
      <w:r>
        <w:t xml:space="preserve">er Spalte unterzubringen sind. </w:t>
      </w:r>
      <w:r w:rsidRPr="00785E59">
        <w:t>Müssen die Kinder eine Information in einer Tabelle mit mehreren Zeilen und Spalten suchen, ist die Anforderung höher. Sind in solchen Tabellen mehrere Informationen zu lokalisieren, darüber hinaus auch noch miteinander zu vergleichen, wachsen die Schwi</w:t>
      </w:r>
      <w:r>
        <w:t>erigkeiten der Aufgaben weiter.</w:t>
      </w:r>
    </w:p>
    <w:p w:rsidR="0072672E" w:rsidRPr="00785E59" w:rsidRDefault="0072672E" w:rsidP="0072672E">
      <w:pPr>
        <w:pStyle w:val="Flietext"/>
      </w:pPr>
      <w:r w:rsidRPr="00785E59">
        <w:t>Im Deutschunterricht sind diskontinuierliche Texte noch nicht sehr lang</w:t>
      </w:r>
      <w:r>
        <w:t xml:space="preserve">e ein Lerngegenstand; erst mit </w:t>
      </w:r>
      <w:r w:rsidRPr="00785E59">
        <w:t>PISA 2000 haben sie verstärkt Einga</w:t>
      </w:r>
      <w:r>
        <w:t>ng in den Unterricht gefunden.</w:t>
      </w:r>
    </w:p>
    <w:p w:rsidR="0072672E" w:rsidRPr="00785E59" w:rsidRDefault="0072672E" w:rsidP="0072672E">
      <w:pPr>
        <w:pStyle w:val="Flietext"/>
      </w:pPr>
      <w:r w:rsidRPr="00785E59">
        <w:t>Es bietet sich erstens an, die Kinder zu bitten, in ihrem außerschulischen Alltag auf diskontinuierliche Texte zu achten. Texte des jeweiligen Typs kann man dann im Unterricht behandeln. Die Kinder können allein oder in kleinen Teams selbst Aufgaben für die Mitschülerinnen und Mitschüler formulieren und sich darum bemühen, sie untersch</w:t>
      </w:r>
      <w:r>
        <w:t>iedlich schwierig zu gestalten.</w:t>
      </w:r>
    </w:p>
    <w:p w:rsidR="0072672E" w:rsidRPr="00785E59" w:rsidRDefault="0072672E" w:rsidP="0072672E">
      <w:pPr>
        <w:pStyle w:val="Flietext"/>
      </w:pPr>
      <w:r w:rsidRPr="00785E59">
        <w:t xml:space="preserve">Es bietet sich auch an, in Lesebüchern bzw. in kombinierten Sprach- und Lesebüchern für </w:t>
      </w:r>
      <w:r>
        <w:t>3. </w:t>
      </w:r>
      <w:r w:rsidRPr="00785E59">
        <w:t>Klassen exemplarisch Text-Bild-Be</w:t>
      </w:r>
      <w:r>
        <w:t xml:space="preserve">ziehungen zu untersuchen. Wenn </w:t>
      </w:r>
      <w:r w:rsidRPr="00785E59">
        <w:t>es sich nicht um Charts, Tabellen usw. handelt, die Wörter enthalten, sondern um Bilder im üblichen Verständnis, kann zwar nicht von diskontinuierlichen Texten gesprochen werden. Dennoch ist die Beschäftigung mit Text-Bild-Beziehungen für die Förderung der Leseko</w:t>
      </w:r>
      <w:r>
        <w:t>mpetenz wichtig. So kann man z. </w:t>
      </w:r>
      <w:r w:rsidRPr="00785E59">
        <w:t>B. fragen, ob der Text ohne das Bild verständlich ist oder nicht und ob man dem Bild Informationen abgewinnen kann, die</w:t>
      </w:r>
      <w:r>
        <w:t xml:space="preserve"> im Text nicht enthalten sind.</w:t>
      </w:r>
    </w:p>
    <w:p w:rsidR="0072672E" w:rsidRDefault="0072672E" w:rsidP="0072672E">
      <w:pPr>
        <w:pStyle w:val="Flietext"/>
      </w:pPr>
      <w:r w:rsidRPr="00785E59">
        <w:t>Drittens kann man damit beginnen, im Rahmen des Umgan</w:t>
      </w:r>
      <w:r>
        <w:t xml:space="preserve">gs mit kontinuierlichen Texten </w:t>
      </w:r>
      <w:r w:rsidRPr="00785E59">
        <w:t xml:space="preserve">Darstellungen in Form von Schemata zu </w:t>
      </w:r>
      <w:r>
        <w:t>üben. Auf diese Weise können z. </w:t>
      </w:r>
      <w:r w:rsidRPr="00785E59">
        <w:t>B. die Beziehungen zwischen den Figuren in einem hinreichend komplexen Erzähltext anschaulich erfasst und leichter behalten werden.</w:t>
      </w:r>
    </w:p>
    <w:p w:rsidR="00143DF0" w:rsidRPr="0072672E" w:rsidRDefault="00143DF0" w:rsidP="0072672E"/>
    <w:sectPr w:rsidR="00143DF0" w:rsidRPr="0072672E"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 w:id="1">
    <w:p w:rsidR="0072672E" w:rsidRPr="00624302" w:rsidRDefault="0072672E" w:rsidP="0072672E">
      <w:pPr>
        <w:pStyle w:val="Funotentext"/>
      </w:pPr>
      <w:r w:rsidRPr="00624302">
        <w:rPr>
          <w:rStyle w:val="Funotenzeichen"/>
        </w:rPr>
        <w:footnoteRef/>
      </w:r>
      <w:r w:rsidRPr="00624302">
        <w:t xml:space="preserve"> </w:t>
      </w:r>
      <w:r w:rsidRPr="00624302">
        <w:rPr>
          <w:rStyle w:val="FunotentextZchn"/>
        </w:rPr>
        <w:t xml:space="preserve">Bei der Entstehung dieses didaktischen Aufgabenkommentars haben folgende Autorinnen und Autoren mitgewirkt: </w:t>
      </w:r>
      <w:proofErr w:type="spellStart"/>
      <w:r w:rsidRPr="00624302">
        <w:rPr>
          <w:rStyle w:val="FunotentextZchn"/>
        </w:rPr>
        <w:t>Krelle</w:t>
      </w:r>
      <w:proofErr w:type="spellEnd"/>
      <w:r w:rsidRPr="00624302">
        <w:rPr>
          <w:rStyle w:val="FunotentextZchn"/>
        </w:rPr>
        <w:t xml:space="preserve">, M. / </w:t>
      </w:r>
      <w:proofErr w:type="spellStart"/>
      <w:r w:rsidRPr="00624302">
        <w:rPr>
          <w:rStyle w:val="FunotentextZchn"/>
        </w:rPr>
        <w:t>Bittins</w:t>
      </w:r>
      <w:proofErr w:type="spellEnd"/>
      <w:r w:rsidRPr="00624302">
        <w:rPr>
          <w:rStyle w:val="FunotentextZchn"/>
        </w:rPr>
        <w:t xml:space="preserve">, P. / </w:t>
      </w:r>
      <w:proofErr w:type="spellStart"/>
      <w:r w:rsidRPr="00624302">
        <w:rPr>
          <w:rStyle w:val="FunotentextZchn"/>
        </w:rPr>
        <w:t>Dörnhaus</w:t>
      </w:r>
      <w:proofErr w:type="spellEnd"/>
      <w:r w:rsidRPr="00624302">
        <w:rPr>
          <w:rStyle w:val="FunotentextZchn"/>
        </w:rPr>
        <w:t xml:space="preserve">, S. / </w:t>
      </w:r>
      <w:proofErr w:type="spellStart"/>
      <w:r w:rsidRPr="00624302">
        <w:rPr>
          <w:rStyle w:val="FunotentextZchn"/>
        </w:rPr>
        <w:t>Grünack</w:t>
      </w:r>
      <w:proofErr w:type="spellEnd"/>
      <w:r w:rsidRPr="00624302">
        <w:rPr>
          <w:rStyle w:val="FunotentextZchn"/>
        </w:rPr>
        <w:t xml:space="preserve">, I. / </w:t>
      </w:r>
      <w:proofErr w:type="spellStart"/>
      <w:r w:rsidRPr="00624302">
        <w:rPr>
          <w:rStyle w:val="FunotentextZchn"/>
        </w:rPr>
        <w:t>Kemmner</w:t>
      </w:r>
      <w:proofErr w:type="spellEnd"/>
      <w:r w:rsidRPr="00624302">
        <w:rPr>
          <w:rStyle w:val="FunotentextZchn"/>
        </w:rPr>
        <w:t xml:space="preserve">, F. / Klein, P. / </w:t>
      </w:r>
      <w:proofErr w:type="spellStart"/>
      <w:r w:rsidRPr="00624302">
        <w:rPr>
          <w:rStyle w:val="FunotentextZchn"/>
        </w:rPr>
        <w:t>Strömel</w:t>
      </w:r>
      <w:proofErr w:type="spellEnd"/>
      <w:r w:rsidRPr="00624302">
        <w:rPr>
          <w:rStyle w:val="FunotentextZchn"/>
        </w:rPr>
        <w:t xml:space="preserve">., L. / Zimmermann, U. und </w:t>
      </w:r>
      <w:proofErr w:type="spellStart"/>
      <w:r w:rsidRPr="00624302">
        <w:rPr>
          <w:rStyle w:val="FunotentextZchn"/>
        </w:rPr>
        <w:t>Bremerich</w:t>
      </w:r>
      <w:proofErr w:type="spellEnd"/>
      <w:r w:rsidRPr="00624302">
        <w:rPr>
          <w:rStyle w:val="FunotentextZchn"/>
        </w:rPr>
        <w:t>-Vos, 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6314017"/>
    <w:multiLevelType w:val="hybridMultilevel"/>
    <w:tmpl w:val="DA8231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B71CA9"/>
    <w:multiLevelType w:val="hybridMultilevel"/>
    <w:tmpl w:val="717864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30678EE"/>
    <w:multiLevelType w:val="hybridMultilevel"/>
    <w:tmpl w:val="32BEF8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EB73F40"/>
    <w:multiLevelType w:val="hybridMultilevel"/>
    <w:tmpl w:val="66E60388"/>
    <w:lvl w:ilvl="0" w:tplc="85CE8F3C">
      <w:start w:val="1"/>
      <w:numFmt w:val="decimal"/>
      <w:lvlText w:val="(%1)"/>
      <w:lvlJc w:val="left"/>
      <w:pPr>
        <w:ind w:left="760" w:hanging="4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1"/>
  </w:num>
  <w:num w:numId="4">
    <w:abstractNumId w:val="7"/>
  </w:num>
  <w:num w:numId="5">
    <w:abstractNumId w:val="1"/>
  </w:num>
  <w:num w:numId="6">
    <w:abstractNumId w:val="8"/>
  </w:num>
  <w:num w:numId="7">
    <w:abstractNumId w:val="6"/>
  </w:num>
  <w:num w:numId="8">
    <w:abstractNumId w:val="9"/>
  </w:num>
  <w:num w:numId="9">
    <w:abstractNumId w:val="3"/>
  </w:num>
  <w:num w:numId="10">
    <w:abstractNumId w:val="10"/>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90F34"/>
    <w:rsid w:val="001C20E7"/>
    <w:rsid w:val="001C55D0"/>
    <w:rsid w:val="001E413A"/>
    <w:rsid w:val="001E6C75"/>
    <w:rsid w:val="001F5666"/>
    <w:rsid w:val="001F5E68"/>
    <w:rsid w:val="001F683A"/>
    <w:rsid w:val="00203D18"/>
    <w:rsid w:val="00226C04"/>
    <w:rsid w:val="00233C12"/>
    <w:rsid w:val="002351E0"/>
    <w:rsid w:val="0026784F"/>
    <w:rsid w:val="0027489F"/>
    <w:rsid w:val="00274C61"/>
    <w:rsid w:val="00276A48"/>
    <w:rsid w:val="002902AF"/>
    <w:rsid w:val="002A3F85"/>
    <w:rsid w:val="002B22BB"/>
    <w:rsid w:val="002F44EC"/>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60D51"/>
    <w:rsid w:val="00461D1A"/>
    <w:rsid w:val="00495AB7"/>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6D89"/>
    <w:rsid w:val="005D22C4"/>
    <w:rsid w:val="0061709D"/>
    <w:rsid w:val="006330E5"/>
    <w:rsid w:val="00666933"/>
    <w:rsid w:val="00687ABE"/>
    <w:rsid w:val="00692E69"/>
    <w:rsid w:val="006F52F5"/>
    <w:rsid w:val="00724400"/>
    <w:rsid w:val="0072672E"/>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1659"/>
    <w:rsid w:val="00A8242C"/>
    <w:rsid w:val="00AD2EBA"/>
    <w:rsid w:val="00AE09C7"/>
    <w:rsid w:val="00B0258E"/>
    <w:rsid w:val="00B42E7D"/>
    <w:rsid w:val="00B511DD"/>
    <w:rsid w:val="00B64CD2"/>
    <w:rsid w:val="00B8136A"/>
    <w:rsid w:val="00B93D5C"/>
    <w:rsid w:val="00BB4632"/>
    <w:rsid w:val="00BD2EAF"/>
    <w:rsid w:val="00BE2AD8"/>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B59FE"/>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72672E"/>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 w:type="paragraph" w:customStyle="1" w:styleId="IQB-Merkmal">
    <w:name w:val="IQB-Merkmal"/>
    <w:basedOn w:val="Standard"/>
    <w:link w:val="IQB-MerkmalZchn"/>
    <w:qFormat/>
    <w:rsid w:val="0072672E"/>
    <w:pPr>
      <w:spacing w:after="0"/>
    </w:pPr>
    <w:rPr>
      <w:sz w:val="18"/>
      <w:szCs w:val="22"/>
    </w:rPr>
  </w:style>
  <w:style w:type="paragraph" w:customStyle="1" w:styleId="IQB-Merkmalswert">
    <w:name w:val="IQB-Merkmalswert"/>
    <w:basedOn w:val="Standard"/>
    <w:link w:val="IQB-MerkmalswertZchn"/>
    <w:qFormat/>
    <w:rsid w:val="0072672E"/>
    <w:pPr>
      <w:spacing w:after="0"/>
    </w:pPr>
    <w:rPr>
      <w:sz w:val="18"/>
    </w:rPr>
  </w:style>
  <w:style w:type="character" w:customStyle="1" w:styleId="IQB-MerkmalZchn">
    <w:name w:val="IQB-Merkmal Zchn"/>
    <w:link w:val="IQB-Merkmal"/>
    <w:rsid w:val="0072672E"/>
    <w:rPr>
      <w:rFonts w:ascii="Arial" w:hAnsi="Arial"/>
      <w:sz w:val="18"/>
      <w:szCs w:val="22"/>
    </w:rPr>
  </w:style>
  <w:style w:type="character" w:customStyle="1" w:styleId="IQB-MerkmalswertZchn">
    <w:name w:val="IQB-Merkmalswert Zchn"/>
    <w:link w:val="IQB-Merkmalswert"/>
    <w:rsid w:val="0072672E"/>
    <w:rPr>
      <w:rFonts w:ascii="Arial" w:hAnsi="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R:\VERA3\Deutsch\4_Homepage%20Online%20Beispielaufgaben\_Vorlagen\Vorlage_Did_Handreichun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Vorlage_Did_Handreichung</Template>
  <TotalTime>0</TotalTime>
  <Pages>4</Pages>
  <Words>1413</Words>
  <Characters>9181</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Semiha Yilmaz</cp:lastModifiedBy>
  <cp:revision>3</cp:revision>
  <cp:lastPrinted>2007-01-11T14:25:00Z</cp:lastPrinted>
  <dcterms:created xsi:type="dcterms:W3CDTF">2020-06-05T11:22:00Z</dcterms:created>
  <dcterms:modified xsi:type="dcterms:W3CDTF">2020-06-05T11:26:00Z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