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34D99" w:rsidRDefault="00E34D99">
      <w:pPr>
        <w:spacing w:before="3000"/>
      </w:pPr>
    </w:p>
    <w:p w:rsidR="00E34D99" w:rsidRDefault="00317933">
      <w:pPr>
        <w:spacing w:after="200"/>
        <w:jc w:val="center"/>
      </w:pPr>
      <w:r>
        <w:rPr>
          <w:b/>
          <w:bCs/>
          <w:color w:val="1F3864"/>
          <w:sz w:val="48"/>
          <w:szCs w:val="48"/>
        </w:rPr>
        <w:t>Project Proposal</w:t>
      </w:r>
    </w:p>
    <w:p w:rsidR="00E34D99" w:rsidRDefault="00317933">
      <w:pPr>
        <w:spacing w:after="60"/>
        <w:jc w:val="center"/>
      </w:pPr>
      <w:r>
        <w:rPr>
          <w:color w:val="2E75B6"/>
          <w:sz w:val="26"/>
          <w:szCs w:val="26"/>
        </w:rPr>
        <w:t>Democratizing Fintech Analytics:</w:t>
      </w:r>
    </w:p>
    <w:p w:rsidR="00E34D99" w:rsidRDefault="00317933">
      <w:pPr>
        <w:spacing w:after="60"/>
        <w:jc w:val="center"/>
      </w:pPr>
      <w:r>
        <w:rPr>
          <w:color w:val="2E75B6"/>
          <w:sz w:val="26"/>
          <w:szCs w:val="26"/>
        </w:rPr>
        <w:t>A Visual Analytics Approach to Customer Lifecycle</w:t>
      </w:r>
    </w:p>
    <w:p w:rsidR="00E34D99" w:rsidRDefault="00317933">
      <w:pPr>
        <w:spacing w:after="400"/>
        <w:jc w:val="center"/>
      </w:pPr>
      <w:r>
        <w:rPr>
          <w:color w:val="2E75B6"/>
          <w:sz w:val="26"/>
          <w:szCs w:val="26"/>
        </w:rPr>
        <w:t>and Transactional Behavior in Colombia</w:t>
      </w:r>
    </w:p>
    <w:p w:rsidR="00E34D99" w:rsidRDefault="00E34D99">
      <w:pPr>
        <w:pBdr>
          <w:top w:val="single" w:sz="6" w:space="8" w:color="2E75B6"/>
        </w:pBdr>
        <w:spacing w:after="60"/>
        <w:jc w:val="center"/>
      </w:pPr>
    </w:p>
    <w:p w:rsidR="00E34D99" w:rsidRDefault="00317933">
      <w:pPr>
        <w:spacing w:after="40"/>
        <w:jc w:val="center"/>
      </w:pPr>
      <w:r>
        <w:rPr>
          <w:b/>
          <w:bCs/>
          <w:color w:val="404040"/>
          <w:sz w:val="24"/>
          <w:szCs w:val="24"/>
        </w:rPr>
        <w:t>Team 13</w:t>
      </w:r>
    </w:p>
    <w:p w:rsidR="00E34D99" w:rsidRDefault="00317933">
      <w:pPr>
        <w:spacing w:after="40"/>
        <w:jc w:val="center"/>
      </w:pPr>
      <w:r>
        <w:rPr>
          <w:color w:val="666666"/>
        </w:rPr>
        <w:t>Ji Guofang  |  Lin Yan  |  Nguyen Trong Nhan</w:t>
      </w:r>
    </w:p>
    <w:p w:rsidR="00E34D99" w:rsidRDefault="00317933">
      <w:r>
        <w:br w:type="page"/>
      </w:r>
    </w:p>
    <w:p w:rsidR="00E34D99" w:rsidRDefault="00E34D99">
      <w:pPr>
        <w:sectPr w:rsidR="00E34D99">
          <w:pgSz w:w="12240" w:h="15840"/>
          <w:pgMar w:top="1440" w:right="1440" w:bottom="1440" w:left="1440" w:header="708" w:footer="708" w:gutter="0"/>
          <w:cols w:space="720"/>
          <w:docGrid w:linePitch="360"/>
        </w:sectPr>
      </w:pPr>
    </w:p>
    <w:p w:rsidR="00E34D99" w:rsidRDefault="00317933">
      <w:pPr>
        <w:pStyle w:val="Heading1"/>
      </w:pPr>
      <w:r>
        <w:lastRenderedPageBreak/>
        <w:t>1. Motivation</w:t>
      </w:r>
    </w:p>
    <w:p w:rsidR="00E34D99" w:rsidRDefault="00317933">
      <w:pPr>
        <w:spacing w:after="120" w:line="276" w:lineRule="auto"/>
      </w:pPr>
      <w:r>
        <w:t>Colombia’s fintech sector has grown rapidly, with digital financial services expanding across diverse demographic segments and regions with varying levels of financial inclusion. For fintech operators, the ability to understand who their customers are, how</w:t>
      </w:r>
      <w:r>
        <w:t xml:space="preserve"> they transact, and when they are likely to leave is critical for sustaining growth. Yet for many non-technical business users, the analytical tools to answer these questions remain locked behind programming expertise and complex statistical software.</w:t>
      </w:r>
    </w:p>
    <w:p w:rsidR="00E34D99" w:rsidRDefault="00317933">
      <w:pPr>
        <w:spacing w:after="120" w:line="276" w:lineRule="auto"/>
      </w:pPr>
      <w:r>
        <w:t>This</w:t>
      </w:r>
      <w:r>
        <w:t xml:space="preserve"> project addresses that gap. Using the Colombian Fintech Financial Analytics Dataset (COFINFAD), we will build an interactive R Shiny application that transforms raw financial data into accessible, visual business intelligence. The application is designed </w:t>
      </w:r>
      <w:r>
        <w:t>around a single analytical thread: understanding what drives customer churn by examining transactional behavior, identifying behavioral segments, and modeling churn risk — all within a unified, interactive environment that requires no coding from the end u</w:t>
      </w:r>
      <w:r>
        <w:t>ser.</w:t>
      </w:r>
    </w:p>
    <w:p w:rsidR="00E34D99" w:rsidRDefault="00317933">
      <w:pPr>
        <w:pStyle w:val="Heading1"/>
      </w:pPr>
      <w:r>
        <w:t>2. Objectives</w:t>
      </w:r>
    </w:p>
    <w:p w:rsidR="00E34D99" w:rsidRDefault="00317933">
      <w:pPr>
        <w:spacing w:after="120" w:line="276" w:lineRule="auto"/>
      </w:pPr>
      <w:r>
        <w:t xml:space="preserve">The project follows a coherent analytical narrative: we first explore what is happening in the data (Module 1: EDA &amp; CDA), then ask why by grouping customers into behavioral segments (Module 2: Clustering), and finally predict what will </w:t>
      </w:r>
      <w:r>
        <w:t>happen by modeling churn probability (Module 3: Predictive Modeling). The eight key observations below are deliberately sequenced along this narrative arc, and each is supported by specific, cross-referenced visualizations in the Shiny application.</w:t>
      </w:r>
    </w:p>
    <w:p w:rsidR="00E34D99" w:rsidRDefault="00317933">
      <w:pPr>
        <w:pStyle w:val="Heading2"/>
      </w:pPr>
      <w:r>
        <w:t xml:space="preserve">Module </w:t>
      </w:r>
      <w:r>
        <w:t>1: Exploratory &amp; Confirmatory Data Analysis</w:t>
      </w:r>
    </w:p>
    <w:p w:rsidR="00E34D99" w:rsidRDefault="00317933">
      <w:pPr>
        <w:spacing w:after="120" w:line="276" w:lineRule="auto"/>
      </w:pPr>
      <w:r>
        <w:rPr>
          <w:b/>
          <w:bCs/>
        </w:rPr>
        <w:t xml:space="preserve">Observation 1 — Seasonal transaction volume patterns differ by transaction type. </w:t>
      </w:r>
      <w:r>
        <w:t>By plotting monthly total transaction amounts as interactive line charts, faceted or color-coded by type (Transfer, Withdrawal, Pay</w:t>
      </w:r>
      <w:r>
        <w:t>ment, Deposit), we expect to uncover distinct seasonal peaks. For example, Transfers may spike at year-end while Deposits may be steadier. This gives analysts a first look at when financial activity concentrates and which channels drive volume.</w:t>
      </w:r>
    </w:p>
    <w:p w:rsidR="00E34D99" w:rsidRDefault="00317933">
      <w:pPr>
        <w:spacing w:after="120" w:line="276" w:lineRule="auto"/>
      </w:pPr>
      <w:r>
        <w:rPr>
          <w:b/>
          <w:bCs/>
        </w:rPr>
        <w:t>Observation</w:t>
      </w:r>
      <w:r>
        <w:rPr>
          <w:b/>
          <w:bCs/>
        </w:rPr>
        <w:t xml:space="preserve"> 2 — Transaction behavior varies significantly across income brackets and acquisition channels. </w:t>
      </w:r>
      <w:r>
        <w:t>Using ANOVA and Welch’s T-tests on the mean transaction value (avg_tx_value) grouped by income_bracket (Low, Medium, High, Very High) and acquisition_channel (O</w:t>
      </w:r>
      <w:r>
        <w:t>rganic, Referral, Paid Ad, Partnership), we will test whether observed differences are statistically significant. The Shiny app will display interactive box plots alongside p-value summaries, enabling users to select any grouping variable and dependent var</w:t>
      </w:r>
      <w:r>
        <w:t>iable for confirmatory testing.</w:t>
      </w:r>
    </w:p>
    <w:p w:rsidR="00E34D99" w:rsidRDefault="00317933">
      <w:pPr>
        <w:spacing w:after="120" w:line="276" w:lineRule="auto"/>
      </w:pPr>
      <w:r>
        <w:rPr>
          <w:b/>
          <w:bCs/>
        </w:rPr>
        <w:t xml:space="preserve">Observation 3 — Customer demographics cluster geographically across Colombian regions. </w:t>
      </w:r>
      <w:r>
        <w:t>A choropleth map of the 15 Colombian departments in the dataset will visualize spatial distributions of customer counts, average income b</w:t>
      </w:r>
      <w:r>
        <w:t>racket, and average churn probability. This helps analysts identify regions where the fintech service is over- or under-penetrated and where churn risk is geographically concentrated.</w:t>
      </w:r>
    </w:p>
    <w:p w:rsidR="00E34D99" w:rsidRDefault="00317933">
      <w:pPr>
        <w:pStyle w:val="Heading2"/>
      </w:pPr>
      <w:r>
        <w:lastRenderedPageBreak/>
        <w:t>Module 2: Customer Behavior Clustering</w:t>
      </w:r>
    </w:p>
    <w:p w:rsidR="00E34D99" w:rsidRDefault="00317933">
      <w:pPr>
        <w:spacing w:after="120" w:line="276" w:lineRule="auto"/>
      </w:pPr>
      <w:r>
        <w:rPr>
          <w:b/>
          <w:bCs/>
        </w:rPr>
        <w:t>Observation 4 — Customers form di</w:t>
      </w:r>
      <w:r>
        <w:rPr>
          <w:b/>
          <w:bCs/>
        </w:rPr>
        <w:t xml:space="preserve">stinct behavioral segments based on transactional metrics. </w:t>
      </w:r>
      <w:r>
        <w:t>Using pre-computed customer-level features (tx_count, avg_tx_value, total_tx_volume, weekend_transaction_ratio, customer_tenure, credit_utilization_ratio), we will perform cluster analysis to segme</w:t>
      </w:r>
      <w:r>
        <w:t>nt the 48,723 customers. The key segmentation variables are chosen to capture the Recency-Frequency-Monetary (RFM) dimensions plus behavioral volatility.</w:t>
      </w:r>
    </w:p>
    <w:p w:rsidR="00E34D99" w:rsidRDefault="00317933">
      <w:pPr>
        <w:spacing w:after="120" w:line="276" w:lineRule="auto"/>
      </w:pPr>
      <w:r>
        <w:rPr>
          <w:b/>
          <w:bCs/>
        </w:rPr>
        <w:t xml:space="preserve">Observation 5 — The optimal number of clusters can be determined visually. </w:t>
      </w:r>
      <w:r>
        <w:t xml:space="preserve">The Shiny app will display </w:t>
      </w:r>
      <w:r>
        <w:t>an elbow plot (within-cluster sum of squares vs. k) and a silhouette plot to help users select the appropriate number of clusters. These diagnostic plots will update dynamically as users adjust the feature inputs.</w:t>
      </w:r>
    </w:p>
    <w:p w:rsidR="00E34D99" w:rsidRDefault="00317933">
      <w:pPr>
        <w:spacing w:after="120" w:line="276" w:lineRule="auto"/>
      </w:pPr>
      <w:r>
        <w:rPr>
          <w:b/>
          <w:bCs/>
        </w:rPr>
        <w:t xml:space="preserve">Observation 6 — Cluster membership correlates with demographic and product characteristics. </w:t>
      </w:r>
      <w:r>
        <w:t>Once clusters are formed, linked bar charts will show the demographic composition (income_bracket, acquisition_channel, clv_segment) of each cluster. PCA scatter pl</w:t>
      </w:r>
      <w:r>
        <w:t>ots color-coded by cluster will reveal separation in the reduced feature space. This cross-referencing allows analysts to build intuitive profiles: for example, “Cluster 2 is dominated by high-income, low-frequency users acquired through partnerships.”</w:t>
      </w:r>
    </w:p>
    <w:p w:rsidR="00E34D99" w:rsidRDefault="00317933">
      <w:pPr>
        <w:pStyle w:val="Heading2"/>
      </w:pPr>
      <w:r>
        <w:t>Mod</w:t>
      </w:r>
      <w:r>
        <w:t>ule 3: Churn Prediction &amp; What-If Simulation</w:t>
      </w:r>
    </w:p>
    <w:p w:rsidR="00E34D99" w:rsidRDefault="00317933">
      <w:pPr>
        <w:spacing w:after="120" w:line="276" w:lineRule="auto"/>
      </w:pPr>
      <w:r>
        <w:rPr>
          <w:b/>
          <w:bCs/>
        </w:rPr>
        <w:t xml:space="preserve">Observation 7 — A small set of features dominates churn prediction. </w:t>
      </w:r>
      <w:r>
        <w:t>Using a pre-trained logistic regression model with Lasso (L1) regularization, the app will display a variable importance plot showing which fea</w:t>
      </w:r>
      <w:r>
        <w:t>tures most strongly predict churn_probability. Users can adjust the regularization penalty (λ) via a slider to see how the model progressively drops less important variables, providing an intuitive understanding of feature relevance.</w:t>
      </w:r>
    </w:p>
    <w:p w:rsidR="00E34D99" w:rsidRDefault="00317933">
      <w:pPr>
        <w:spacing w:after="120" w:line="276" w:lineRule="auto"/>
      </w:pPr>
      <w:r>
        <w:rPr>
          <w:b/>
          <w:bCs/>
        </w:rPr>
        <w:t>Observation 8 — Changi</w:t>
      </w:r>
      <w:r>
        <w:rPr>
          <w:b/>
          <w:bCs/>
        </w:rPr>
        <w:t xml:space="preserve">ng specific customer attributes meaningfully shifts predicted churn risk. </w:t>
      </w:r>
      <w:r>
        <w:t>A What-If simulator panel will allow users to input hypothetical customer profiles (e.g., adjusting tx_count, avg_tx_value, customer_tenure, credit_utilization_ratio) and see the pre</w:t>
      </w:r>
      <w:r>
        <w:t>dicted churn probability update in real time. This enables business users to answer questions like: “If we increase a customer’s active_products from 1 to 3, how much does their churn risk drop?”</w:t>
      </w:r>
    </w:p>
    <w:p w:rsidR="00E34D99" w:rsidRDefault="00317933">
      <w:pPr>
        <w:pStyle w:val="Heading1"/>
      </w:pPr>
      <w:r>
        <w:t>3. Data</w:t>
      </w:r>
    </w:p>
    <w:p w:rsidR="00E34D99" w:rsidRDefault="00317933">
      <w:pPr>
        <w:spacing w:after="120" w:line="276" w:lineRule="auto"/>
      </w:pPr>
      <w:r>
        <w:t>The project uses the Colombian Fintech Financial Ana</w:t>
      </w:r>
      <w:r>
        <w:t>lytics Dataset (COFINFAD), consisting of two relational tables linked by customer_id: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1400"/>
        <w:gridCol w:w="4560"/>
      </w:tblGrid>
      <w:tr w:rsidR="00E34D99">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rsidR="00E34D99" w:rsidRDefault="00317933">
            <w:pPr>
              <w:spacing w:after="40"/>
            </w:pPr>
            <w:r>
              <w:rPr>
                <w:sz w:val="20"/>
                <w:szCs w:val="20"/>
              </w:rPr>
              <w:t>Table</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rsidR="00E34D99" w:rsidRDefault="00317933">
            <w:pPr>
              <w:spacing w:after="40"/>
            </w:pPr>
            <w:r>
              <w:rPr>
                <w:sz w:val="20"/>
                <w:szCs w:val="20"/>
              </w:rPr>
              <w:t>Records</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rsidR="00E34D99" w:rsidRDefault="00317933">
            <w:pPr>
              <w:spacing w:after="40"/>
            </w:pPr>
            <w:r>
              <w:rPr>
                <w:sz w:val="20"/>
                <w:szCs w:val="20"/>
              </w:rPr>
              <w:t>Variables</w:t>
            </w:r>
          </w:p>
        </w:tc>
        <w:tc>
          <w:tcPr>
            <w:tcW w:w="456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rsidR="00E34D99" w:rsidRDefault="00317933">
            <w:pPr>
              <w:spacing w:after="40"/>
            </w:pPr>
            <w:r>
              <w:rPr>
                <w:sz w:val="20"/>
                <w:szCs w:val="20"/>
              </w:rPr>
              <w:t>Key Fields</w:t>
            </w:r>
          </w:p>
        </w:tc>
      </w:tr>
      <w:tr w:rsidR="00E34D99">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rsidR="00E34D99" w:rsidRDefault="00317933">
            <w:pPr>
              <w:spacing w:after="40"/>
            </w:pPr>
            <w:r>
              <w:rPr>
                <w:sz w:val="20"/>
                <w:szCs w:val="20"/>
              </w:rPr>
              <w:t>Customer Demographics</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rsidR="00E34D99" w:rsidRDefault="00317933">
            <w:pPr>
              <w:spacing w:after="40"/>
            </w:pPr>
            <w:r>
              <w:rPr>
                <w:sz w:val="20"/>
                <w:szCs w:val="20"/>
              </w:rPr>
              <w:t>48,723</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rsidR="00E34D99" w:rsidRDefault="00317933">
            <w:pPr>
              <w:spacing w:after="40"/>
            </w:pPr>
            <w:r>
              <w:rPr>
                <w:sz w:val="20"/>
                <w:szCs w:val="20"/>
              </w:rPr>
              <w:t>54</w:t>
            </w:r>
          </w:p>
        </w:tc>
        <w:tc>
          <w:tcPr>
            <w:tcW w:w="45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rsidR="00E34D99" w:rsidRDefault="00317933">
            <w:pPr>
              <w:spacing w:after="40"/>
            </w:pPr>
            <w:r>
              <w:rPr>
                <w:sz w:val="20"/>
                <w:szCs w:val="20"/>
              </w:rPr>
              <w:t>age, gender, location (15 departments), income_bracket (Low/Medium/High/Very High), occupation (35 types), customer_segment, churn_probability, customer_lifetime_value, satisfaction scores, product holdings</w:t>
            </w:r>
          </w:p>
        </w:tc>
      </w:tr>
      <w:tr w:rsidR="00E34D99">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34D99" w:rsidRDefault="00317933">
            <w:pPr>
              <w:spacing w:after="40"/>
            </w:pPr>
            <w:r>
              <w:rPr>
                <w:sz w:val="20"/>
                <w:szCs w:val="20"/>
              </w:rPr>
              <w:lastRenderedPageBreak/>
              <w:t>Transaction Log</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34D99" w:rsidRDefault="00317933">
            <w:pPr>
              <w:spacing w:after="40"/>
            </w:pPr>
            <w:r>
              <w:rPr>
                <w:sz w:val="20"/>
                <w:szCs w:val="20"/>
              </w:rPr>
              <w:t>3,159,157</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34D99" w:rsidRDefault="00317933">
            <w:pPr>
              <w:spacing w:after="40"/>
            </w:pPr>
            <w:r>
              <w:rPr>
                <w:sz w:val="20"/>
                <w:szCs w:val="20"/>
              </w:rPr>
              <w:t>4</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34D99" w:rsidRDefault="00317933">
            <w:pPr>
              <w:spacing w:after="40"/>
            </w:pPr>
            <w:r>
              <w:rPr>
                <w:sz w:val="20"/>
                <w:szCs w:val="20"/>
              </w:rPr>
              <w:t>customer_id, date (2</w:t>
            </w:r>
            <w:r>
              <w:rPr>
                <w:sz w:val="20"/>
                <w:szCs w:val="20"/>
              </w:rPr>
              <w:t>023-01 to 2023-12), amount (COP), type (Transfer, Withdrawal, Payment, Deposit)</w:t>
            </w:r>
          </w:p>
        </w:tc>
      </w:tr>
    </w:tbl>
    <w:p w:rsidR="00E34D99" w:rsidRDefault="00E34D99">
      <w:pPr>
        <w:spacing w:after="120"/>
      </w:pPr>
    </w:p>
    <w:p w:rsidR="00E34D99" w:rsidRDefault="00317933">
      <w:pPr>
        <w:pStyle w:val="Heading2"/>
      </w:pPr>
      <w:r>
        <w:t>3.1 Why the Transaction Log Needs Aggregation</w:t>
      </w:r>
    </w:p>
    <w:p w:rsidR="00E34D99" w:rsidRDefault="00317933">
      <w:pPr>
        <w:spacing w:after="120" w:line="276" w:lineRule="auto"/>
      </w:pPr>
      <w:r>
        <w:t xml:space="preserve">The raw transaction log contains 3.15 million rows. Loading this directly into a Shiny application is not feasible for interactive use — every user interaction (filtering, plotting) would require processing millions of rows, resulting in response times of </w:t>
      </w:r>
      <w:r>
        <w:t>several seconds or more. From a product perspective, users expect sub-second interactivity.</w:t>
      </w:r>
    </w:p>
    <w:p w:rsidR="00E34D99" w:rsidRDefault="00317933">
      <w:pPr>
        <w:spacing w:after="120" w:line="276" w:lineRule="auto"/>
      </w:pPr>
      <w:r>
        <w:t>Our analytical goals for the transaction data are:</w:t>
      </w:r>
    </w:p>
    <w:p w:rsidR="00E34D99" w:rsidRDefault="00317933">
      <w:pPr>
        <w:pStyle w:val="ListParagraph"/>
        <w:numPr>
          <w:ilvl w:val="0"/>
          <w:numId w:val="2"/>
        </w:numPr>
        <w:spacing w:after="80" w:line="276" w:lineRule="auto"/>
      </w:pPr>
      <w:r>
        <w:rPr>
          <w:b/>
          <w:bCs/>
        </w:rPr>
        <w:t xml:space="preserve">Module 1 (Temporal EDA): </w:t>
      </w:r>
      <w:r>
        <w:t xml:space="preserve">We need monthly transaction volumes and averages, broken down by transaction type. This </w:t>
      </w:r>
      <w:r>
        <w:t>requires aggregating from row-level transactions to monthly summaries.</w:t>
      </w:r>
    </w:p>
    <w:p w:rsidR="00E34D99" w:rsidRDefault="00317933">
      <w:pPr>
        <w:pStyle w:val="ListParagraph"/>
        <w:numPr>
          <w:ilvl w:val="0"/>
          <w:numId w:val="2"/>
        </w:numPr>
        <w:spacing w:after="80" w:line="276" w:lineRule="auto"/>
      </w:pPr>
      <w:r>
        <w:rPr>
          <w:b/>
          <w:bCs/>
        </w:rPr>
        <w:t xml:space="preserve">Module 2 (Clustering): </w:t>
      </w:r>
      <w:r>
        <w:t>We need per-customer behavioral features like total amount by type, transaction frequency, and spending volatility. This requires aggregating from 3.15M rows to 4</w:t>
      </w:r>
      <w:r>
        <w:t>8,723 customer-level records.</w:t>
      </w:r>
    </w:p>
    <w:p w:rsidR="00E34D99" w:rsidRDefault="00317933">
      <w:pPr>
        <w:pStyle w:val="ListParagraph"/>
        <w:numPr>
          <w:ilvl w:val="0"/>
          <w:numId w:val="2"/>
        </w:numPr>
        <w:spacing w:after="80" w:line="276" w:lineRule="auto"/>
      </w:pPr>
      <w:r>
        <w:rPr>
          <w:b/>
          <w:bCs/>
        </w:rPr>
        <w:t xml:space="preserve">Module 3 (Modeling): </w:t>
      </w:r>
      <w:r>
        <w:t>The customer_data.csv already contains pre-computed features (tx_count, avg_tx_value, churn_probability) that are sufficient for model training.</w:t>
      </w:r>
    </w:p>
    <w:p w:rsidR="00E34D99" w:rsidRDefault="00317933">
      <w:pPr>
        <w:spacing w:after="120" w:line="276" w:lineRule="auto"/>
      </w:pPr>
      <w:r>
        <w:t>Therefore, we aggregate the transaction log into two derived</w:t>
      </w:r>
      <w:r>
        <w:t xml:space="preserve"> tables during data preparation, before the Shiny app is deployed:</w:t>
      </w:r>
    </w:p>
    <w:p w:rsidR="00E34D99" w:rsidRDefault="00317933">
      <w:pPr>
        <w:pStyle w:val="Heading3"/>
      </w:pPr>
      <w:r>
        <w:t>Aggregation 1: Monthly Summary (for Module 1)</w:t>
      </w:r>
    </w:p>
    <w:p w:rsidR="00E34D99" w:rsidRDefault="00317933">
      <w:pPr>
        <w:spacing w:after="120" w:line="276" w:lineRule="auto"/>
      </w:pPr>
      <w:r>
        <w:t>Group by month and transaction type, computing total_amount, tx_count, and avg_amount. This collapses 3.15M rows into 48 rows (12 months × 4 types), enabling instant rendering of time-series charts.</w:t>
      </w:r>
    </w:p>
    <w:p w:rsidR="00E34D99" w:rsidRDefault="00317933">
      <w:pPr>
        <w:pStyle w:val="Heading3"/>
      </w:pPr>
      <w:r>
        <w:t>Aggregation 2: Customer-Level Features (for Module 2)</w:t>
      </w:r>
    </w:p>
    <w:p w:rsidR="00E34D99" w:rsidRDefault="00317933">
      <w:pPr>
        <w:spacing w:after="120" w:line="276" w:lineRule="auto"/>
      </w:pPr>
      <w:r>
        <w:t>Gro</w:t>
      </w:r>
      <w:r>
        <w:t>up by customer_id and pivot transaction types wider, computing: total amount and count for each of the 4 types (8 features), standard deviation of transaction amounts (spending_volatility), ratio of weekend to total transactions, and recency (days since la</w:t>
      </w:r>
      <w:r>
        <w:t>st transaction). Most of these features already exist in customer_data.csv, so this aggregation primarily serves as validation and to add any missing metrics like per-type breakdowns.</w:t>
      </w:r>
    </w:p>
    <w:p w:rsidR="00E34D99" w:rsidRDefault="00317933">
      <w:pPr>
        <w:pStyle w:val="Heading2"/>
      </w:pPr>
      <w:r>
        <w:t>3.2 Data Cleaning and Imputation</w:t>
      </w:r>
    </w:p>
    <w:p w:rsidR="00E34D99" w:rsidRDefault="00317933">
      <w:pPr>
        <w:spacing w:after="120" w:line="276" w:lineRule="auto"/>
      </w:pPr>
      <w:r>
        <w:t>The credit_utilization_ratio column has</w:t>
      </w:r>
      <w:r>
        <w:t xml:space="preserve"> 37.5% missing values (18,263 of 48,723 records). We will handle this with median imputation grouped by income_bracket, since credit utilization patterns likely differ across income levels. All cleaning steps will be documented on the project website with </w:t>
      </w:r>
      <w:r>
        <w:t>analytical rationale, not just code.</w:t>
      </w:r>
    </w:p>
    <w:p w:rsidR="00E34D99" w:rsidRDefault="00317933">
      <w:pPr>
        <w:pStyle w:val="Heading1"/>
      </w:pPr>
      <w:r>
        <w:t>4. Methodology</w:t>
      </w:r>
    </w:p>
    <w:p w:rsidR="00E34D99" w:rsidRDefault="00317933">
      <w:pPr>
        <w:pStyle w:val="Heading2"/>
      </w:pPr>
      <w:r>
        <w:lastRenderedPageBreak/>
        <w:t>4.1 Module 1: Exploratory &amp; Confirmatory Data Analysis</w:t>
      </w:r>
    </w:p>
    <w:p w:rsidR="00E34D99" w:rsidRDefault="00317933">
      <w:pPr>
        <w:pStyle w:val="Heading3"/>
      </w:pPr>
      <w:r>
        <w:t>Visualizations</w:t>
      </w:r>
    </w:p>
    <w:p w:rsidR="00E34D99" w:rsidRDefault="00317933">
      <w:pPr>
        <w:pStyle w:val="ListParagraph"/>
        <w:numPr>
          <w:ilvl w:val="0"/>
          <w:numId w:val="2"/>
        </w:numPr>
        <w:spacing w:after="80" w:line="276" w:lineRule="auto"/>
      </w:pPr>
      <w:r>
        <w:rPr>
          <w:b/>
          <w:bCs/>
        </w:rPr>
        <w:t xml:space="preserve">Time-series line chart: </w:t>
      </w:r>
      <w:r>
        <w:t>Monthly total transaction amount, filterable by transaction type. Built with ggplot2 + plotly for hover tooltips and zoom.</w:t>
      </w:r>
    </w:p>
    <w:p w:rsidR="00E34D99" w:rsidRDefault="00317933">
      <w:pPr>
        <w:pStyle w:val="ListParagraph"/>
        <w:numPr>
          <w:ilvl w:val="0"/>
          <w:numId w:val="2"/>
        </w:numPr>
        <w:spacing w:after="80" w:line="276" w:lineRule="auto"/>
      </w:pPr>
      <w:r>
        <w:rPr>
          <w:b/>
          <w:bCs/>
        </w:rPr>
        <w:t xml:space="preserve">Choropleth map: </w:t>
      </w:r>
      <w:r>
        <w:t>Customer count, average churn probability, or average CLV by Colombian department. Built with tmap for interactive sp</w:t>
      </w:r>
      <w:r>
        <w:t>atial exploration.</w:t>
      </w:r>
    </w:p>
    <w:p w:rsidR="00E34D99" w:rsidRDefault="00317933">
      <w:pPr>
        <w:pStyle w:val="ListParagraph"/>
        <w:numPr>
          <w:ilvl w:val="0"/>
          <w:numId w:val="2"/>
        </w:numPr>
        <w:spacing w:after="80" w:line="276" w:lineRule="auto"/>
      </w:pPr>
      <w:r>
        <w:rPr>
          <w:b/>
          <w:bCs/>
        </w:rPr>
        <w:t xml:space="preserve">Distribution plots: </w:t>
      </w:r>
      <w:r>
        <w:t>Histograms and box plots of avg_tx_value, tx_count, and customer_tenure, grouped by user-selected categorical variable (income_bracket, acquisition_channel, customer_segment).</w:t>
      </w:r>
    </w:p>
    <w:p w:rsidR="00E34D99" w:rsidRDefault="00317933">
      <w:pPr>
        <w:pStyle w:val="Heading3"/>
      </w:pPr>
      <w:r>
        <w:t>Statistical Tests</w:t>
      </w:r>
    </w:p>
    <w:p w:rsidR="00E34D99" w:rsidRDefault="00317933">
      <w:pPr>
        <w:pStyle w:val="ListParagraph"/>
        <w:numPr>
          <w:ilvl w:val="0"/>
          <w:numId w:val="2"/>
        </w:numPr>
        <w:spacing w:after="80" w:line="276" w:lineRule="auto"/>
      </w:pPr>
      <w:r>
        <w:rPr>
          <w:b/>
          <w:bCs/>
        </w:rPr>
        <w:t xml:space="preserve">ANOVA: </w:t>
      </w:r>
      <w:r>
        <w:t xml:space="preserve">To test whether </w:t>
      </w:r>
      <w:r>
        <w:t>mean transaction values differ across income brackets (4 groups) or occupations.</w:t>
      </w:r>
    </w:p>
    <w:p w:rsidR="00E34D99" w:rsidRDefault="00317933">
      <w:pPr>
        <w:pStyle w:val="ListParagraph"/>
        <w:numPr>
          <w:ilvl w:val="0"/>
          <w:numId w:val="2"/>
        </w:numPr>
        <w:spacing w:after="80" w:line="276" w:lineRule="auto"/>
      </w:pPr>
      <w:r>
        <w:rPr>
          <w:b/>
          <w:bCs/>
        </w:rPr>
        <w:t xml:space="preserve">Welch’s T-test: </w:t>
      </w:r>
      <w:r>
        <w:t>For pairwise comparisons between two selected groups (e.g., Organic vs. Referral acquisition channels).</w:t>
      </w:r>
    </w:p>
    <w:p w:rsidR="00E34D99" w:rsidRDefault="00317933">
      <w:pPr>
        <w:spacing w:after="120" w:line="276" w:lineRule="auto"/>
      </w:pPr>
      <w:r>
        <w:t>Test results (F-statistic, p-value, effect size) will b</w:t>
      </w:r>
      <w:r>
        <w:t>e displayed in a summary panel beside the corresponding plot.</w:t>
      </w:r>
    </w:p>
    <w:p w:rsidR="00E34D99" w:rsidRDefault="00317933">
      <w:pPr>
        <w:pStyle w:val="Heading2"/>
      </w:pPr>
      <w:r>
        <w:t>4.2 Module 2: Customer Behavior Clustering</w:t>
      </w:r>
    </w:p>
    <w:p w:rsidR="00E34D99" w:rsidRDefault="00317933">
      <w:pPr>
        <w:pStyle w:val="Heading3"/>
      </w:pPr>
      <w:r>
        <w:t>Why Not Run K-Means Live in Shiny</w:t>
      </w:r>
    </w:p>
    <w:p w:rsidR="00E34D99" w:rsidRDefault="00317933">
      <w:pPr>
        <w:spacing w:after="120" w:line="276" w:lineRule="auto"/>
      </w:pPr>
      <w:r>
        <w:t>Running K-Means clustering on 48,723 records with multiple features on every user interaction is computationally expe</w:t>
      </w:r>
      <w:r>
        <w:t>nsive. If a user changes k or the selected features, the algorithm would need to re-run, potentially taking several seconds to minutes. This is unacceptable from a user experience perspective — interactions should respond in under one second.</w:t>
      </w:r>
    </w:p>
    <w:p w:rsidR="00E34D99" w:rsidRDefault="00317933">
      <w:pPr>
        <w:pStyle w:val="Heading3"/>
      </w:pPr>
      <w:r>
        <w:t>Our Approach:</w:t>
      </w:r>
      <w:r>
        <w:t xml:space="preserve"> Pre-compute + Visual Exploration</w:t>
      </w:r>
    </w:p>
    <w:p w:rsidR="00E34D99" w:rsidRDefault="00317933">
      <w:pPr>
        <w:spacing w:after="120" w:line="276" w:lineRule="auto"/>
      </w:pPr>
      <w:r>
        <w:t>Instead of running clustering algorithms live, we adopt the following strategy:</w:t>
      </w:r>
    </w:p>
    <w:p w:rsidR="00E34D99" w:rsidRDefault="00317933">
      <w:pPr>
        <w:pStyle w:val="ListParagraph"/>
        <w:numPr>
          <w:ilvl w:val="0"/>
          <w:numId w:val="2"/>
        </w:numPr>
        <w:spacing w:after="80" w:line="276" w:lineRule="auto"/>
      </w:pPr>
      <w:r>
        <w:rPr>
          <w:b/>
          <w:bCs/>
        </w:rPr>
        <w:t xml:space="preserve">Pre-compute clusters offline: </w:t>
      </w:r>
      <w:r>
        <w:t>During data preparation, we run clustering for a range of k values (k = 2 to 8) on standardized features, and st</w:t>
      </w:r>
      <w:r>
        <w:t>ore the cluster labels as additional columns in the prepared dataset (e.g., cluster_k2, cluster_k3, …, cluster_k8). This is done once, before the Shiny app launches.</w:t>
      </w:r>
    </w:p>
    <w:p w:rsidR="00E34D99" w:rsidRDefault="00317933">
      <w:pPr>
        <w:pStyle w:val="ListParagraph"/>
        <w:numPr>
          <w:ilvl w:val="0"/>
          <w:numId w:val="2"/>
        </w:numPr>
        <w:spacing w:after="80" w:line="276" w:lineRule="auto"/>
      </w:pPr>
      <w:r>
        <w:rPr>
          <w:b/>
          <w:bCs/>
        </w:rPr>
        <w:t xml:space="preserve">User selects k via slider: </w:t>
      </w:r>
      <w:r>
        <w:t>The Shiny app reads the pre-computed labels instantly. When a u</w:t>
      </w:r>
      <w:r>
        <w:t>ser moves the k slider, it simply switches which column to use for coloring — no re-computation needed.</w:t>
      </w:r>
    </w:p>
    <w:p w:rsidR="00E34D99" w:rsidRDefault="00317933">
      <w:pPr>
        <w:pStyle w:val="ListParagraph"/>
        <w:numPr>
          <w:ilvl w:val="0"/>
          <w:numId w:val="2"/>
        </w:numPr>
        <w:spacing w:after="80" w:line="276" w:lineRule="auto"/>
      </w:pPr>
      <w:r>
        <w:rPr>
          <w:b/>
          <w:bCs/>
        </w:rPr>
        <w:t xml:space="preserve">User selects PCA axes: </w:t>
      </w:r>
      <w:r>
        <w:t>PCA is also pre-computed. The scatter plot re-renders instantly because it only filters and colors existing data points.</w:t>
      </w:r>
    </w:p>
    <w:p w:rsidR="00E34D99" w:rsidRDefault="00317933">
      <w:pPr>
        <w:pStyle w:val="Heading3"/>
      </w:pPr>
      <w:r>
        <w:t>Clusteri</w:t>
      </w:r>
      <w:r>
        <w:t>ng Methods</w:t>
      </w:r>
    </w:p>
    <w:p w:rsidR="00E34D99" w:rsidRDefault="00317933">
      <w:pPr>
        <w:spacing w:after="120" w:line="276" w:lineRule="auto"/>
      </w:pPr>
      <w:r>
        <w:t>We will apply and compare three clustering approaches, all pre-computed:</w:t>
      </w:r>
    </w:p>
    <w:p w:rsidR="00E34D99" w:rsidRDefault="00317933">
      <w:pPr>
        <w:pStyle w:val="ListParagraph"/>
        <w:numPr>
          <w:ilvl w:val="0"/>
          <w:numId w:val="2"/>
        </w:numPr>
        <w:spacing w:after="80" w:line="276" w:lineRule="auto"/>
      </w:pPr>
      <w:r>
        <w:rPr>
          <w:b/>
          <w:bCs/>
        </w:rPr>
        <w:lastRenderedPageBreak/>
        <w:t xml:space="preserve">K-Means: </w:t>
      </w:r>
      <w:r>
        <w:t>Fast, well-suited for roughly spherical clusters. We will use the Hartigan-Wong algorithm in R’s stats::kmeans(). Diagnostic: elbow plot and silhouette scores.</w:t>
      </w:r>
    </w:p>
    <w:p w:rsidR="00E34D99" w:rsidRDefault="00317933">
      <w:pPr>
        <w:pStyle w:val="ListParagraph"/>
        <w:numPr>
          <w:ilvl w:val="0"/>
          <w:numId w:val="2"/>
        </w:numPr>
        <w:spacing w:after="80" w:line="276" w:lineRule="auto"/>
      </w:pPr>
      <w:r>
        <w:rPr>
          <w:b/>
          <w:bCs/>
        </w:rPr>
        <w:t>Hie</w:t>
      </w:r>
      <w:r>
        <w:rPr>
          <w:b/>
          <w:bCs/>
        </w:rPr>
        <w:t xml:space="preserve">rarchical Clustering (Ward’s method): </w:t>
      </w:r>
      <w:r>
        <w:t>Produces a dendrogram that reveals nested cluster structure. We will use hclust() with method = “ward.D2” and cut the tree at different k values. Useful for understanding whether clusters have a hierarchical relationsh</w:t>
      </w:r>
      <w:r>
        <w:t>ip (e.g., “high-value” splits into “high-value active” and “high-value dormant”).</w:t>
      </w:r>
    </w:p>
    <w:p w:rsidR="00E34D99" w:rsidRDefault="00317933">
      <w:pPr>
        <w:pStyle w:val="ListParagraph"/>
        <w:numPr>
          <w:ilvl w:val="0"/>
          <w:numId w:val="2"/>
        </w:numPr>
        <w:spacing w:after="80" w:line="276" w:lineRule="auto"/>
      </w:pPr>
      <w:r>
        <w:rPr>
          <w:b/>
          <w:bCs/>
        </w:rPr>
        <w:t xml:space="preserve">PAM (Partitioning Around Medoids): </w:t>
      </w:r>
      <w:r>
        <w:t>More robust to outliers than K-Means because it uses actual data points (medoids) as cluster centers rather than means. We will use cluster::pam(). This is particularly relevant for financial data where extreme transaction amounts can skew K-Means centroid</w:t>
      </w:r>
      <w:r>
        <w:t>s.</w:t>
      </w:r>
    </w:p>
    <w:p w:rsidR="00E34D99" w:rsidRDefault="00317933">
      <w:pPr>
        <w:spacing w:after="120" w:line="276" w:lineRule="auto"/>
      </w:pPr>
      <w:r>
        <w:t>In the Shiny app, users can toggle between these three methods via radio buttons. Since all results are pre-computed, switching is instantaneous.</w:t>
      </w:r>
    </w:p>
    <w:p w:rsidR="00E34D99" w:rsidRDefault="00317933">
      <w:pPr>
        <w:pStyle w:val="Heading3"/>
      </w:pPr>
      <w:r>
        <w:t>Feature Selection for Clustering</w:t>
      </w:r>
    </w:p>
    <w:p w:rsidR="00E34D99" w:rsidRDefault="00317933">
      <w:pPr>
        <w:spacing w:after="120" w:line="276" w:lineRule="auto"/>
      </w:pPr>
      <w:r>
        <w:t>Users can select which features to include via checkboxes. The available f</w:t>
      </w:r>
      <w:r>
        <w:t>eatures are:</w:t>
      </w:r>
    </w:p>
    <w:p w:rsidR="00E34D99" w:rsidRDefault="00317933">
      <w:pPr>
        <w:pStyle w:val="ListParagraph"/>
        <w:numPr>
          <w:ilvl w:val="0"/>
          <w:numId w:val="2"/>
        </w:numPr>
        <w:spacing w:after="80" w:line="276" w:lineRule="auto"/>
      </w:pPr>
      <w:r>
        <w:t>tx_count (transaction frequency)</w:t>
      </w:r>
    </w:p>
    <w:p w:rsidR="00E34D99" w:rsidRDefault="00317933">
      <w:pPr>
        <w:pStyle w:val="ListParagraph"/>
        <w:numPr>
          <w:ilvl w:val="0"/>
          <w:numId w:val="2"/>
        </w:numPr>
        <w:spacing w:after="80" w:line="276" w:lineRule="auto"/>
      </w:pPr>
      <w:r>
        <w:t>avg_tx_value (monetary value)</w:t>
      </w:r>
    </w:p>
    <w:p w:rsidR="00E34D99" w:rsidRDefault="00317933">
      <w:pPr>
        <w:pStyle w:val="ListParagraph"/>
        <w:numPr>
          <w:ilvl w:val="0"/>
          <w:numId w:val="2"/>
        </w:numPr>
        <w:spacing w:after="80" w:line="276" w:lineRule="auto"/>
      </w:pPr>
      <w:r>
        <w:t>customer_tenure (recency/loyalty proxy)</w:t>
      </w:r>
    </w:p>
    <w:p w:rsidR="00E34D99" w:rsidRDefault="00317933">
      <w:pPr>
        <w:pStyle w:val="ListParagraph"/>
        <w:numPr>
          <w:ilvl w:val="0"/>
          <w:numId w:val="2"/>
        </w:numPr>
        <w:spacing w:after="80" w:line="276" w:lineRule="auto"/>
      </w:pPr>
      <w:r>
        <w:t>weekend_transaction_ratio (behavioral pattern)</w:t>
      </w:r>
    </w:p>
    <w:p w:rsidR="00E34D99" w:rsidRDefault="00317933">
      <w:pPr>
        <w:pStyle w:val="ListParagraph"/>
        <w:numPr>
          <w:ilvl w:val="0"/>
          <w:numId w:val="2"/>
        </w:numPr>
        <w:spacing w:after="80" w:line="276" w:lineRule="auto"/>
      </w:pPr>
      <w:r>
        <w:t>credit_utilization_ratio (credit behavior)</w:t>
      </w:r>
    </w:p>
    <w:p w:rsidR="00E34D99" w:rsidRDefault="00317933">
      <w:pPr>
        <w:pStyle w:val="ListParagraph"/>
        <w:numPr>
          <w:ilvl w:val="0"/>
          <w:numId w:val="2"/>
        </w:numPr>
        <w:spacing w:after="80" w:line="276" w:lineRule="auto"/>
      </w:pPr>
      <w:r>
        <w:t>active_products (product engagement)</w:t>
      </w:r>
    </w:p>
    <w:p w:rsidR="00E34D99" w:rsidRDefault="00317933">
      <w:pPr>
        <w:spacing w:after="120" w:line="276" w:lineRule="auto"/>
      </w:pPr>
      <w:r>
        <w:t>Since changing feature sets changes the clustering results, we will pre-compute results for a curated set of feature combinations (e.g., the full set, RFM-only subset, behavioral-only subset) rather than all possible permutations. The UI will present these</w:t>
      </w:r>
      <w:r>
        <w:t xml:space="preserve"> as named presets (e.g., “RFM Features”, “Full Behavioral Features”, “Engagement Features”) alongside a custom option that triggers a brief re-computation with a loading spinner.</w:t>
      </w:r>
    </w:p>
    <w:p w:rsidR="00E34D99" w:rsidRDefault="00317933">
      <w:pPr>
        <w:pStyle w:val="Heading2"/>
      </w:pPr>
      <w:r>
        <w:t>4.3 Module 3: Churn Prediction &amp; What-If Simulation</w:t>
      </w:r>
    </w:p>
    <w:p w:rsidR="00E34D99" w:rsidRDefault="00317933">
      <w:pPr>
        <w:pStyle w:val="Heading3"/>
      </w:pPr>
      <w:r>
        <w:t>Model Specification</w:t>
      </w:r>
    </w:p>
    <w:p w:rsidR="00E34D99" w:rsidRDefault="00317933">
      <w:pPr>
        <w:spacing w:after="120" w:line="276" w:lineRule="auto"/>
      </w:pPr>
      <w:r>
        <w:t>The d</w:t>
      </w:r>
      <w:r>
        <w:t>ependent variable is churn_probability (continuous, 0 to 1), which is already present in the customer_data.csv. We treat this as a regression problem using regularized linear models.</w:t>
      </w:r>
    </w:p>
    <w:p w:rsidR="00E34D99" w:rsidRDefault="00317933">
      <w:pPr>
        <w:pStyle w:val="Heading3"/>
      </w:pPr>
      <w:r>
        <w:t>Independent Variables (Features)</w:t>
      </w:r>
    </w:p>
    <w:p w:rsidR="00E34D99" w:rsidRDefault="00317933">
      <w:pPr>
        <w:spacing w:after="120" w:line="276" w:lineRule="auto"/>
      </w:pPr>
      <w:r>
        <w:t>The candidate predictors fall into three</w:t>
      </w:r>
      <w:r>
        <w:t xml:space="preserve"> categories:</w:t>
      </w:r>
    </w:p>
    <w:p w:rsidR="00E34D99" w:rsidRDefault="00317933">
      <w:pPr>
        <w:pStyle w:val="ListParagraph"/>
        <w:numPr>
          <w:ilvl w:val="0"/>
          <w:numId w:val="2"/>
        </w:numPr>
        <w:spacing w:after="80" w:line="276" w:lineRule="auto"/>
      </w:pPr>
      <w:r>
        <w:rPr>
          <w:b/>
          <w:bCs/>
        </w:rPr>
        <w:t xml:space="preserve">Transactional: </w:t>
      </w:r>
      <w:r>
        <w:t>tx_count, avg_tx_value, total_tx_volume, monthly_transaction_count, transaction_frequency, weekend_transaction_ratio, avg_daily_transactions</w:t>
      </w:r>
    </w:p>
    <w:p w:rsidR="00E34D99" w:rsidRDefault="00317933">
      <w:pPr>
        <w:pStyle w:val="ListParagraph"/>
        <w:numPr>
          <w:ilvl w:val="0"/>
          <w:numId w:val="2"/>
        </w:numPr>
        <w:spacing w:after="80" w:line="276" w:lineRule="auto"/>
      </w:pPr>
      <w:r>
        <w:rPr>
          <w:b/>
          <w:bCs/>
        </w:rPr>
        <w:t xml:space="preserve">Demographic: </w:t>
      </w:r>
      <w:r>
        <w:t>age, household_size, income_bracket (dummy-encoded), customer_tenure</w:t>
      </w:r>
    </w:p>
    <w:p w:rsidR="00E34D99" w:rsidRDefault="00317933">
      <w:pPr>
        <w:pStyle w:val="ListParagraph"/>
        <w:numPr>
          <w:ilvl w:val="0"/>
          <w:numId w:val="2"/>
        </w:numPr>
        <w:spacing w:after="80" w:line="276" w:lineRule="auto"/>
      </w:pPr>
      <w:r>
        <w:rPr>
          <w:b/>
          <w:bCs/>
        </w:rPr>
        <w:lastRenderedPageBreak/>
        <w:t>Engag</w:t>
      </w:r>
      <w:r>
        <w:rPr>
          <w:b/>
          <w:bCs/>
        </w:rPr>
        <w:t xml:space="preserve">ement: </w:t>
      </w:r>
      <w:r>
        <w:t>active_products, app_logins_frequency, feature_usage_diversity, credit_utilization_ratio, satisfaction_score, nps_score, support_tickets_count, resolved_tickets_ratio</w:t>
      </w:r>
    </w:p>
    <w:p w:rsidR="00E34D99" w:rsidRDefault="00317933">
      <w:pPr>
        <w:pStyle w:val="Heading3"/>
      </w:pPr>
      <w:r>
        <w:t>Modeling Approach</w:t>
      </w:r>
    </w:p>
    <w:p w:rsidR="00E34D99" w:rsidRDefault="00317933">
      <w:pPr>
        <w:spacing w:after="120" w:line="276" w:lineRule="auto"/>
      </w:pPr>
      <w:r>
        <w:t>We use glmnet in R to fit regularized regression models:</w:t>
      </w:r>
    </w:p>
    <w:p w:rsidR="00E34D99" w:rsidRDefault="00317933">
      <w:pPr>
        <w:pStyle w:val="ListParagraph"/>
        <w:numPr>
          <w:ilvl w:val="0"/>
          <w:numId w:val="2"/>
        </w:numPr>
        <w:spacing w:after="80" w:line="276" w:lineRule="auto"/>
      </w:pPr>
      <w:r>
        <w:rPr>
          <w:b/>
          <w:bCs/>
        </w:rPr>
        <w:t>Lasso (</w:t>
      </w:r>
      <w:r>
        <w:rPr>
          <w:b/>
          <w:bCs/>
        </w:rPr>
        <w:t xml:space="preserve">L1 regularization): </w:t>
      </w:r>
      <w:r>
        <w:t>Performs automatic variable selection by shrinking less important coefficients to exactly zero. This is the primary model for identifying which features matter most for churn prediction.</w:t>
      </w:r>
    </w:p>
    <w:p w:rsidR="00E34D99" w:rsidRDefault="00317933">
      <w:pPr>
        <w:pStyle w:val="ListParagraph"/>
        <w:numPr>
          <w:ilvl w:val="0"/>
          <w:numId w:val="2"/>
        </w:numPr>
        <w:spacing w:after="80" w:line="276" w:lineRule="auto"/>
      </w:pPr>
      <w:r>
        <w:rPr>
          <w:b/>
          <w:bCs/>
        </w:rPr>
        <w:t xml:space="preserve">Ridge (L2 regularization): </w:t>
      </w:r>
      <w:r>
        <w:t xml:space="preserve">Retains all variables </w:t>
      </w:r>
      <w:r>
        <w:t>but shrinks coefficients proportionally. Useful as a comparison to check if dropped Lasso variables genuinely add no predictive value.</w:t>
      </w:r>
    </w:p>
    <w:p w:rsidR="00E34D99" w:rsidRDefault="00317933">
      <w:pPr>
        <w:spacing w:after="120" w:line="276" w:lineRule="auto"/>
      </w:pPr>
      <w:r>
        <w:t>The model is pre-trained offline using glmnet::cv.glmnet() with 10-fold cross-validation to select the optimal λ. The tra</w:t>
      </w:r>
      <w:r>
        <w:t>ined model object is saved as an .rds file and loaded by the Shiny app at startup.</w:t>
      </w:r>
    </w:p>
    <w:p w:rsidR="00E34D99" w:rsidRDefault="00317933">
      <w:pPr>
        <w:pStyle w:val="Heading3"/>
      </w:pPr>
      <w:r>
        <w:t>Feature Engineering</w:t>
      </w:r>
    </w:p>
    <w:p w:rsidR="00E34D99" w:rsidRDefault="00317933">
      <w:pPr>
        <w:spacing w:after="120" w:line="276" w:lineRule="auto"/>
      </w:pPr>
      <w:r>
        <w:t>Before model training, we engineer the following derived features:</w:t>
      </w:r>
    </w:p>
    <w:p w:rsidR="00E34D99" w:rsidRDefault="00317933">
      <w:pPr>
        <w:pStyle w:val="ListParagraph"/>
        <w:numPr>
          <w:ilvl w:val="0"/>
          <w:numId w:val="2"/>
        </w:numPr>
        <w:spacing w:after="80" w:line="276" w:lineRule="auto"/>
      </w:pPr>
      <w:r>
        <w:rPr>
          <w:b/>
          <w:bCs/>
        </w:rPr>
        <w:t xml:space="preserve">product_diversity_ratio: </w:t>
      </w:r>
      <w:r>
        <w:t>active_products / 5 (since the maximum possible products is 5</w:t>
      </w:r>
      <w:r>
        <w:t>: savings_account, credit_card, personal_loan, investment_account, insurance_product).</w:t>
      </w:r>
    </w:p>
    <w:p w:rsidR="00E34D99" w:rsidRDefault="00317933">
      <w:pPr>
        <w:pStyle w:val="ListParagraph"/>
        <w:numPr>
          <w:ilvl w:val="0"/>
          <w:numId w:val="2"/>
        </w:numPr>
        <w:spacing w:after="80" w:line="276" w:lineRule="auto"/>
      </w:pPr>
      <w:r>
        <w:rPr>
          <w:b/>
          <w:bCs/>
        </w:rPr>
        <w:t xml:space="preserve">ticket_resolution_gap: </w:t>
      </w:r>
      <w:r>
        <w:t>support_tickets_count × (1 − resolved_tickets_ratio), capturing unresolved complaint burden.</w:t>
      </w:r>
    </w:p>
    <w:p w:rsidR="00E34D99" w:rsidRDefault="00317933">
      <w:pPr>
        <w:pStyle w:val="ListParagraph"/>
        <w:numPr>
          <w:ilvl w:val="0"/>
          <w:numId w:val="2"/>
        </w:numPr>
        <w:spacing w:after="80" w:line="276" w:lineRule="auto"/>
      </w:pPr>
      <w:r>
        <w:rPr>
          <w:b/>
          <w:bCs/>
        </w:rPr>
        <w:t xml:space="preserve">satisfaction_gap: </w:t>
      </w:r>
      <w:r>
        <w:t>base_satisfaction − satisfaction_sc</w:t>
      </w:r>
      <w:r>
        <w:t>ore, measuring whether a customer’s current satisfaction has declined from their baseline.</w:t>
      </w:r>
    </w:p>
    <w:p w:rsidR="00E34D99" w:rsidRDefault="00317933">
      <w:pPr>
        <w:pStyle w:val="Heading3"/>
      </w:pPr>
      <w:r>
        <w:t>Shiny Interactivity</w:t>
      </w:r>
    </w:p>
    <w:p w:rsidR="00E34D99" w:rsidRDefault="00317933">
      <w:pPr>
        <w:pStyle w:val="ListParagraph"/>
        <w:numPr>
          <w:ilvl w:val="0"/>
          <w:numId w:val="2"/>
        </w:numPr>
        <w:spacing w:after="80" w:line="276" w:lineRule="auto"/>
      </w:pPr>
      <w:r>
        <w:rPr>
          <w:b/>
          <w:bCs/>
        </w:rPr>
        <w:t xml:space="preserve">Variable importance plot: </w:t>
      </w:r>
      <w:r>
        <w:t>A horizontal bar chart of absolute Lasso coefficients at the user-selected λ, showing which features the model consider</w:t>
      </w:r>
      <w:r>
        <w:t>s most predictive of churn.</w:t>
      </w:r>
    </w:p>
    <w:p w:rsidR="00E34D99" w:rsidRDefault="00317933">
      <w:pPr>
        <w:pStyle w:val="ListParagraph"/>
        <w:numPr>
          <w:ilvl w:val="0"/>
          <w:numId w:val="2"/>
        </w:numPr>
        <w:spacing w:after="80" w:line="276" w:lineRule="auto"/>
      </w:pPr>
      <w:r>
        <w:rPr>
          <w:b/>
          <w:bCs/>
        </w:rPr>
        <w:t xml:space="preserve">λ slider: </w:t>
      </w:r>
      <w:r>
        <w:t>Users adjust the regularization penalty to see how the model simplifies. At high λ, most variables are dropped; at low λ, the model is nearly unregularized. This teaches users about the bias-variance tradeoff visually.</w:t>
      </w:r>
    </w:p>
    <w:p w:rsidR="00E34D99" w:rsidRDefault="00317933">
      <w:pPr>
        <w:pStyle w:val="ListParagraph"/>
        <w:numPr>
          <w:ilvl w:val="0"/>
          <w:numId w:val="2"/>
        </w:numPr>
        <w:spacing w:after="80" w:line="276" w:lineRule="auto"/>
      </w:pPr>
      <w:r>
        <w:rPr>
          <w:b/>
          <w:bCs/>
        </w:rPr>
        <w:t xml:space="preserve">What-If panel: </w:t>
      </w:r>
      <w:r>
        <w:t>Users input values for each feature (using sliders and dropdowns mapped to realistic ranges from the data). The app calls predict() on the pre-trained glmnet model and displays the predicted churn probability in real time as a gauge chart.</w:t>
      </w:r>
    </w:p>
    <w:p w:rsidR="00E34D99" w:rsidRDefault="00317933">
      <w:pPr>
        <w:pStyle w:val="Heading1"/>
      </w:pPr>
      <w:r>
        <w:t>5. Prototype Sketches</w:t>
      </w:r>
    </w:p>
    <w:p w:rsidR="00E34D99" w:rsidRDefault="00317933">
      <w:pPr>
        <w:spacing w:after="120" w:line="276" w:lineRule="auto"/>
      </w:pPr>
      <w:r>
        <w:t>The Shiny app uses bslib for layout, with a global sidebar for overarching filters and a tabset-based main panel for the three modules. All heavy computation (aggregation, clustering, model training) is done offline; the app only load</w:t>
      </w:r>
      <w:r>
        <w:t>s pre-processed data and pre-trained models.</w:t>
      </w:r>
    </w:p>
    <w:p w:rsidR="00E34D99" w:rsidRDefault="00317933">
      <w:pPr>
        <w:pStyle w:val="Heading2"/>
      </w:pPr>
      <w:r>
        <w:lastRenderedPageBreak/>
        <w:t>5.1 Inputs</w:t>
      </w:r>
    </w:p>
    <w:p w:rsidR="00E34D99" w:rsidRDefault="00317933">
      <w:pPr>
        <w:pStyle w:val="Heading3"/>
      </w:pPr>
      <w:r>
        <w:t>Global Sidebar</w:t>
      </w:r>
    </w:p>
    <w:p w:rsidR="00E34D99" w:rsidRDefault="00317933">
      <w:pPr>
        <w:pStyle w:val="ListParagraph"/>
        <w:numPr>
          <w:ilvl w:val="0"/>
          <w:numId w:val="2"/>
        </w:numPr>
        <w:spacing w:after="80" w:line="276" w:lineRule="auto"/>
      </w:pPr>
      <w:r>
        <w:t>Date range selector (filtering the monthly summary for Module 1)</w:t>
      </w:r>
    </w:p>
    <w:p w:rsidR="00E34D99" w:rsidRDefault="00317933">
      <w:pPr>
        <w:pStyle w:val="ListParagraph"/>
        <w:numPr>
          <w:ilvl w:val="0"/>
          <w:numId w:val="2"/>
        </w:numPr>
        <w:spacing w:after="80" w:line="276" w:lineRule="auto"/>
      </w:pPr>
      <w:r>
        <w:t>Income bracket multi-select filter</w:t>
      </w:r>
    </w:p>
    <w:p w:rsidR="00E34D99" w:rsidRDefault="00317933">
      <w:pPr>
        <w:pStyle w:val="ListParagraph"/>
        <w:numPr>
          <w:ilvl w:val="0"/>
          <w:numId w:val="2"/>
        </w:numPr>
        <w:spacing w:after="80" w:line="276" w:lineRule="auto"/>
      </w:pPr>
      <w:r>
        <w:t>Customer segment filter (inactive, occasional, regular, power)</w:t>
      </w:r>
    </w:p>
    <w:p w:rsidR="00E34D99" w:rsidRDefault="00317933">
      <w:pPr>
        <w:pStyle w:val="Heading3"/>
      </w:pPr>
      <w:r>
        <w:t>Module 1: EDA &amp; CDA Ta</w:t>
      </w:r>
      <w:r>
        <w:t>b</w:t>
      </w:r>
    </w:p>
    <w:p w:rsidR="00E34D99" w:rsidRDefault="00317933">
      <w:pPr>
        <w:pStyle w:val="ListParagraph"/>
        <w:numPr>
          <w:ilvl w:val="0"/>
          <w:numId w:val="2"/>
        </w:numPr>
        <w:spacing w:after="80" w:line="276" w:lineRule="auto"/>
      </w:pPr>
      <w:r>
        <w:t>Transaction type checkboxes (Transfer, Withdrawal, Payment, Deposit)</w:t>
      </w:r>
    </w:p>
    <w:p w:rsidR="00E34D99" w:rsidRDefault="00317933">
      <w:pPr>
        <w:pStyle w:val="ListParagraph"/>
        <w:numPr>
          <w:ilvl w:val="0"/>
          <w:numId w:val="2"/>
        </w:numPr>
        <w:spacing w:after="80" w:line="276" w:lineRule="auto"/>
      </w:pPr>
      <w:r>
        <w:t>Statistical test selector (ANOVA / T-test)</w:t>
      </w:r>
    </w:p>
    <w:p w:rsidR="00E34D99" w:rsidRDefault="00317933">
      <w:pPr>
        <w:pStyle w:val="ListParagraph"/>
        <w:numPr>
          <w:ilvl w:val="0"/>
          <w:numId w:val="2"/>
        </w:numPr>
        <w:spacing w:after="80" w:line="276" w:lineRule="auto"/>
      </w:pPr>
      <w:r>
        <w:t>Grouping variable dropdown (income_bracket, acquisition_channel, customer_segment, clv_segment)</w:t>
      </w:r>
    </w:p>
    <w:p w:rsidR="00E34D99" w:rsidRDefault="00317933">
      <w:pPr>
        <w:pStyle w:val="ListParagraph"/>
        <w:numPr>
          <w:ilvl w:val="0"/>
          <w:numId w:val="2"/>
        </w:numPr>
        <w:spacing w:after="80" w:line="276" w:lineRule="auto"/>
      </w:pPr>
      <w:r>
        <w:t>Dependent variable dropdown (avg_tx_value, tx_</w:t>
      </w:r>
      <w:r>
        <w:t>count, customer_tenure)</w:t>
      </w:r>
    </w:p>
    <w:p w:rsidR="00E34D99" w:rsidRDefault="00317933">
      <w:pPr>
        <w:pStyle w:val="ListParagraph"/>
        <w:numPr>
          <w:ilvl w:val="0"/>
          <w:numId w:val="2"/>
        </w:numPr>
        <w:spacing w:after="80" w:line="276" w:lineRule="auto"/>
      </w:pPr>
      <w:r>
        <w:t>Choropleth map metric selector (customer count, avg churn probability, avg CLV)</w:t>
      </w:r>
    </w:p>
    <w:p w:rsidR="00E34D99" w:rsidRDefault="00317933">
      <w:pPr>
        <w:pStyle w:val="Heading3"/>
      </w:pPr>
      <w:r>
        <w:t>Module 2: Clustering Tab</w:t>
      </w:r>
    </w:p>
    <w:p w:rsidR="00E34D99" w:rsidRDefault="00317933">
      <w:pPr>
        <w:pStyle w:val="ListParagraph"/>
        <w:numPr>
          <w:ilvl w:val="0"/>
          <w:numId w:val="2"/>
        </w:numPr>
        <w:spacing w:after="80" w:line="276" w:lineRule="auto"/>
      </w:pPr>
      <w:r>
        <w:t>Number of clusters (k) slider: 2 to 8</w:t>
      </w:r>
    </w:p>
    <w:p w:rsidR="00E34D99" w:rsidRDefault="00317933">
      <w:pPr>
        <w:pStyle w:val="ListParagraph"/>
        <w:numPr>
          <w:ilvl w:val="0"/>
          <w:numId w:val="2"/>
        </w:numPr>
        <w:spacing w:after="80" w:line="276" w:lineRule="auto"/>
      </w:pPr>
      <w:r>
        <w:t>Algorithm radio buttons: K-Means / Hierarchical / PAM</w:t>
      </w:r>
    </w:p>
    <w:p w:rsidR="00E34D99" w:rsidRDefault="00317933">
      <w:pPr>
        <w:pStyle w:val="ListParagraph"/>
        <w:numPr>
          <w:ilvl w:val="0"/>
          <w:numId w:val="2"/>
        </w:numPr>
        <w:spacing w:after="80" w:line="276" w:lineRule="auto"/>
      </w:pPr>
      <w:r>
        <w:t>Feature preset dropdown: RFM Featur</w:t>
      </w:r>
      <w:r>
        <w:t>es / Full Behavioral / Engagement / Custom</w:t>
      </w:r>
    </w:p>
    <w:p w:rsidR="00E34D99" w:rsidRDefault="00317933">
      <w:pPr>
        <w:pStyle w:val="ListParagraph"/>
        <w:numPr>
          <w:ilvl w:val="0"/>
          <w:numId w:val="2"/>
        </w:numPr>
        <w:spacing w:after="80" w:line="276" w:lineRule="auto"/>
      </w:pPr>
      <w:r>
        <w:t>PCA axis selectors (PC1 vs PC2, PC1 vs PC3, etc.)</w:t>
      </w:r>
    </w:p>
    <w:p w:rsidR="00E34D99" w:rsidRDefault="00317933">
      <w:pPr>
        <w:pStyle w:val="Heading3"/>
      </w:pPr>
      <w:r>
        <w:t>Module 3: Prediction Tab</w:t>
      </w:r>
    </w:p>
    <w:p w:rsidR="00E34D99" w:rsidRDefault="00317933">
      <w:pPr>
        <w:pStyle w:val="ListParagraph"/>
        <w:numPr>
          <w:ilvl w:val="0"/>
          <w:numId w:val="2"/>
        </w:numPr>
        <w:spacing w:after="80" w:line="276" w:lineRule="auto"/>
      </w:pPr>
      <w:r>
        <w:t>λ (regularization penalty) slider</w:t>
      </w:r>
    </w:p>
    <w:p w:rsidR="00E34D99" w:rsidRDefault="00317933">
      <w:pPr>
        <w:pStyle w:val="ListParagraph"/>
        <w:numPr>
          <w:ilvl w:val="0"/>
          <w:numId w:val="2"/>
        </w:numPr>
        <w:spacing w:after="80" w:line="276" w:lineRule="auto"/>
      </w:pPr>
      <w:r>
        <w:t>Model type toggle: Lasso / Ridge</w:t>
      </w:r>
    </w:p>
    <w:p w:rsidR="00E34D99" w:rsidRDefault="00317933">
      <w:pPr>
        <w:pStyle w:val="ListParagraph"/>
        <w:numPr>
          <w:ilvl w:val="0"/>
          <w:numId w:val="2"/>
        </w:numPr>
        <w:spacing w:after="80" w:line="276" w:lineRule="auto"/>
      </w:pPr>
      <w:r>
        <w:t>What-If input panel: sliders for tx_count, avg_tx_value, customer_tenur</w:t>
      </w:r>
      <w:r>
        <w:t>e, active_products, credit_utilization_ratio, satisfaction_score, nps_score, etc.</w:t>
      </w:r>
    </w:p>
    <w:p w:rsidR="00E34D99" w:rsidRDefault="00317933">
      <w:pPr>
        <w:pStyle w:val="Heading2"/>
      </w:pPr>
      <w:r>
        <w:t>5.2 Outputs</w:t>
      </w:r>
    </w:p>
    <w:p w:rsidR="00E34D99" w:rsidRDefault="00317933">
      <w:pPr>
        <w:pStyle w:val="Heading3"/>
      </w:pPr>
      <w:r>
        <w:t>Module 1</w:t>
      </w:r>
    </w:p>
    <w:p w:rsidR="00E34D99" w:rsidRDefault="00317933">
      <w:pPr>
        <w:pStyle w:val="ListParagraph"/>
        <w:numPr>
          <w:ilvl w:val="0"/>
          <w:numId w:val="2"/>
        </w:numPr>
        <w:spacing w:after="80" w:line="276" w:lineRule="auto"/>
      </w:pPr>
      <w:r>
        <w:t>Interactive time-series line chart (plotly)</w:t>
      </w:r>
    </w:p>
    <w:p w:rsidR="00E34D99" w:rsidRDefault="00317933">
      <w:pPr>
        <w:pStyle w:val="ListParagraph"/>
        <w:numPr>
          <w:ilvl w:val="0"/>
          <w:numId w:val="2"/>
        </w:numPr>
        <w:spacing w:after="80" w:line="276" w:lineRule="auto"/>
      </w:pPr>
      <w:r>
        <w:t>Choropleth map of Colombian departments (tmap)</w:t>
      </w:r>
    </w:p>
    <w:p w:rsidR="00E34D99" w:rsidRDefault="00317933">
      <w:pPr>
        <w:pStyle w:val="ListParagraph"/>
        <w:numPr>
          <w:ilvl w:val="0"/>
          <w:numId w:val="2"/>
        </w:numPr>
        <w:spacing w:after="80" w:line="276" w:lineRule="auto"/>
      </w:pPr>
      <w:r>
        <w:t>Box plot / histogram of selected variable</w:t>
      </w:r>
    </w:p>
    <w:p w:rsidR="00E34D99" w:rsidRDefault="00317933">
      <w:pPr>
        <w:pStyle w:val="ListParagraph"/>
        <w:numPr>
          <w:ilvl w:val="0"/>
          <w:numId w:val="2"/>
        </w:numPr>
        <w:spacing w:after="80" w:line="276" w:lineRule="auto"/>
      </w:pPr>
      <w:r>
        <w:t>Statistical test result panel (test statistic, p-value, effect size, interpretation)</w:t>
      </w:r>
    </w:p>
    <w:p w:rsidR="00E34D99" w:rsidRDefault="00317933">
      <w:pPr>
        <w:pStyle w:val="Heading3"/>
      </w:pPr>
      <w:r>
        <w:t>Module 2</w:t>
      </w:r>
    </w:p>
    <w:p w:rsidR="00E34D99" w:rsidRDefault="00317933">
      <w:pPr>
        <w:pStyle w:val="ListParagraph"/>
        <w:numPr>
          <w:ilvl w:val="0"/>
          <w:numId w:val="2"/>
        </w:numPr>
        <w:spacing w:after="80" w:line="276" w:lineRule="auto"/>
      </w:pPr>
      <w:r>
        <w:t>PCA scatter plot color-coded by cluster (plotly)</w:t>
      </w:r>
    </w:p>
    <w:p w:rsidR="00E34D99" w:rsidRDefault="00317933">
      <w:pPr>
        <w:pStyle w:val="ListParagraph"/>
        <w:numPr>
          <w:ilvl w:val="0"/>
          <w:numId w:val="2"/>
        </w:numPr>
        <w:spacing w:after="80" w:line="276" w:lineRule="auto"/>
      </w:pPr>
      <w:r>
        <w:t>Elbow plot and silhouette plot for cluster diagnostics</w:t>
      </w:r>
    </w:p>
    <w:p w:rsidR="00E34D99" w:rsidRDefault="00317933">
      <w:pPr>
        <w:pStyle w:val="ListParagraph"/>
        <w:numPr>
          <w:ilvl w:val="0"/>
          <w:numId w:val="2"/>
        </w:numPr>
        <w:spacing w:after="80" w:line="276" w:lineRule="auto"/>
      </w:pPr>
      <w:r>
        <w:t>Linked bar charts of cluster demographic composition</w:t>
      </w:r>
    </w:p>
    <w:p w:rsidR="00E34D99" w:rsidRDefault="00317933">
      <w:pPr>
        <w:pStyle w:val="ListParagraph"/>
        <w:numPr>
          <w:ilvl w:val="0"/>
          <w:numId w:val="2"/>
        </w:numPr>
        <w:spacing w:after="80" w:line="276" w:lineRule="auto"/>
      </w:pPr>
      <w:r>
        <w:t>Cluster summary statistics table (mean of each feature per cluster)</w:t>
      </w:r>
    </w:p>
    <w:p w:rsidR="00E34D99" w:rsidRDefault="00317933">
      <w:pPr>
        <w:pStyle w:val="Heading3"/>
      </w:pPr>
      <w:r>
        <w:lastRenderedPageBreak/>
        <w:t>Module 3</w:t>
      </w:r>
    </w:p>
    <w:p w:rsidR="00E34D99" w:rsidRDefault="00317933">
      <w:pPr>
        <w:pStyle w:val="ListParagraph"/>
        <w:numPr>
          <w:ilvl w:val="0"/>
          <w:numId w:val="2"/>
        </w:numPr>
        <w:spacing w:after="80" w:line="276" w:lineRule="auto"/>
      </w:pPr>
      <w:r>
        <w:t>Variable importance horizontal bar chart</w:t>
      </w:r>
    </w:p>
    <w:p w:rsidR="00E34D99" w:rsidRDefault="00317933">
      <w:pPr>
        <w:pStyle w:val="ListParagraph"/>
        <w:numPr>
          <w:ilvl w:val="0"/>
          <w:numId w:val="2"/>
        </w:numPr>
        <w:spacing w:after="80" w:line="276" w:lineRule="auto"/>
      </w:pPr>
      <w:r>
        <w:t>Cross-validation performance plot (λ vs. MSE)</w:t>
      </w:r>
    </w:p>
    <w:p w:rsidR="00E34D99" w:rsidRDefault="00317933">
      <w:pPr>
        <w:pStyle w:val="ListParagraph"/>
        <w:numPr>
          <w:ilvl w:val="0"/>
          <w:numId w:val="2"/>
        </w:numPr>
        <w:spacing w:after="80" w:line="276" w:lineRule="auto"/>
      </w:pPr>
      <w:r>
        <w:t>What-If predicted churn probability gauge</w:t>
      </w:r>
    </w:p>
    <w:p w:rsidR="00E34D99" w:rsidRDefault="00317933">
      <w:pPr>
        <w:pStyle w:val="ListParagraph"/>
        <w:numPr>
          <w:ilvl w:val="0"/>
          <w:numId w:val="2"/>
        </w:numPr>
        <w:spacing w:after="80" w:line="276" w:lineRule="auto"/>
      </w:pPr>
      <w:r>
        <w:t>Comparison table: current vs. hypothetical custome</w:t>
      </w:r>
      <w:r>
        <w:t>r profile</w:t>
      </w:r>
    </w:p>
    <w:p w:rsidR="00E34D99" w:rsidRDefault="00317933">
      <w:pPr>
        <w:pStyle w:val="Heading1"/>
      </w:pPr>
      <w:r>
        <w:t>6. R Packages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4760"/>
      </w:tblGrid>
      <w:tr w:rsidR="00E34D99">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rsidR="00E34D99" w:rsidRDefault="00317933">
            <w:pPr>
              <w:spacing w:after="40"/>
            </w:pPr>
            <w:r>
              <w:rPr>
                <w:sz w:val="20"/>
                <w:szCs w:val="20"/>
              </w:rPr>
              <w:t>Category</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rsidR="00E34D99" w:rsidRDefault="00317933">
            <w:pPr>
              <w:spacing w:after="40"/>
            </w:pPr>
            <w:r>
              <w:rPr>
                <w:sz w:val="20"/>
                <w:szCs w:val="20"/>
              </w:rPr>
              <w:t>Package</w:t>
            </w:r>
          </w:p>
        </w:tc>
        <w:tc>
          <w:tcPr>
            <w:tcW w:w="476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rsidR="00E34D99" w:rsidRDefault="00317933">
            <w:pPr>
              <w:spacing w:after="40"/>
            </w:pPr>
            <w:r>
              <w:rPr>
                <w:sz w:val="20"/>
                <w:szCs w:val="20"/>
              </w:rPr>
              <w:t>Purpose</w:t>
            </w:r>
          </w:p>
        </w:tc>
      </w:tr>
      <w:tr w:rsidR="00E34D99">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rsidR="00E34D99" w:rsidRDefault="00317933">
            <w:pPr>
              <w:spacing w:after="40"/>
            </w:pPr>
            <w:r>
              <w:rPr>
                <w:sz w:val="20"/>
                <w:szCs w:val="20"/>
              </w:rPr>
              <w:t>Data Wrangling</w:t>
            </w:r>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rsidR="00E34D99" w:rsidRDefault="00317933">
            <w:pPr>
              <w:spacing w:after="40"/>
            </w:pPr>
            <w:r>
              <w:rPr>
                <w:sz w:val="20"/>
                <w:szCs w:val="20"/>
              </w:rPr>
              <w:t>tidyverse, lubridate</w:t>
            </w:r>
          </w:p>
        </w:tc>
        <w:tc>
          <w:tcPr>
            <w:tcW w:w="4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rsidR="00E34D99" w:rsidRDefault="00317933">
            <w:pPr>
              <w:spacing w:after="40"/>
            </w:pPr>
            <w:r>
              <w:rPr>
                <w:sz w:val="20"/>
                <w:szCs w:val="20"/>
              </w:rPr>
              <w:t>Data manipulation, pivoting, date parsing</w:t>
            </w:r>
          </w:p>
        </w:tc>
      </w:tr>
      <w:tr w:rsidR="00E34D99">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34D99" w:rsidRDefault="00317933">
            <w:pPr>
              <w:spacing w:after="40"/>
            </w:pPr>
            <w:r>
              <w:rPr>
                <w:sz w:val="20"/>
                <w:szCs w:val="20"/>
              </w:rPr>
              <w:t>Shiny Framework</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34D99" w:rsidRDefault="00317933">
            <w:pPr>
              <w:spacing w:after="40"/>
            </w:pPr>
            <w:r>
              <w:rPr>
                <w:sz w:val="20"/>
                <w:szCs w:val="20"/>
              </w:rPr>
              <w:t>shiny, bslib, shinyWidgets</w:t>
            </w:r>
          </w:p>
        </w:tc>
        <w:tc>
          <w:tcPr>
            <w:tcW w:w="4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34D99" w:rsidRDefault="00317933">
            <w:pPr>
              <w:spacing w:after="40"/>
            </w:pPr>
            <w:r>
              <w:rPr>
                <w:sz w:val="20"/>
                <w:szCs w:val="20"/>
              </w:rPr>
              <w:t>App framework, modern UI layout, extended input widgets</w:t>
            </w:r>
          </w:p>
        </w:tc>
      </w:tr>
      <w:tr w:rsidR="00E34D99">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rsidR="00E34D99" w:rsidRDefault="00317933">
            <w:pPr>
              <w:spacing w:after="40"/>
            </w:pPr>
            <w:r>
              <w:rPr>
                <w:sz w:val="20"/>
                <w:szCs w:val="20"/>
              </w:rPr>
              <w:t>Visualization</w:t>
            </w:r>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rsidR="00E34D99" w:rsidRDefault="00317933">
            <w:pPr>
              <w:spacing w:after="40"/>
            </w:pPr>
            <w:r>
              <w:rPr>
                <w:sz w:val="20"/>
                <w:szCs w:val="20"/>
              </w:rPr>
              <w:t>ggplot2, plotly, tmap</w:t>
            </w:r>
          </w:p>
        </w:tc>
        <w:tc>
          <w:tcPr>
            <w:tcW w:w="4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rsidR="00E34D99" w:rsidRDefault="00317933">
            <w:pPr>
              <w:spacing w:after="40"/>
            </w:pPr>
            <w:r>
              <w:rPr>
                <w:sz w:val="20"/>
                <w:szCs w:val="20"/>
              </w:rPr>
              <w:t>Static plots, interactive charts, choropleth maps</w:t>
            </w:r>
          </w:p>
        </w:tc>
      </w:tr>
      <w:tr w:rsidR="00E34D99">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34D99" w:rsidRDefault="00317933">
            <w:pPr>
              <w:spacing w:after="40"/>
            </w:pPr>
            <w:r>
              <w:rPr>
                <w:sz w:val="20"/>
                <w:szCs w:val="20"/>
              </w:rPr>
              <w:t>Clustering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34D99" w:rsidRDefault="00317933">
            <w:pPr>
              <w:spacing w:after="40"/>
            </w:pPr>
            <w:r>
              <w:rPr>
                <w:sz w:val="20"/>
                <w:szCs w:val="20"/>
              </w:rPr>
              <w:t>cluster, factoextra</w:t>
            </w:r>
          </w:p>
        </w:tc>
        <w:tc>
          <w:tcPr>
            <w:tcW w:w="4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34D99" w:rsidRDefault="00317933">
            <w:pPr>
              <w:spacing w:after="40"/>
            </w:pPr>
            <w:r>
              <w:rPr>
                <w:sz w:val="20"/>
                <w:szCs w:val="20"/>
              </w:rPr>
              <w:t>PAM algorithm, cluster visualization, silhouette/elbow plots</w:t>
            </w:r>
          </w:p>
        </w:tc>
      </w:tr>
      <w:tr w:rsidR="00E34D99">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rsidR="00E34D99" w:rsidRDefault="00317933">
            <w:pPr>
              <w:spacing w:after="40"/>
            </w:pPr>
            <w:r>
              <w:rPr>
                <w:sz w:val="20"/>
                <w:szCs w:val="20"/>
              </w:rPr>
              <w:t>Dimensionality Reduction</w:t>
            </w:r>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rsidR="00E34D99" w:rsidRDefault="00317933">
            <w:pPr>
              <w:spacing w:after="40"/>
            </w:pPr>
            <w:r>
              <w:rPr>
                <w:sz w:val="20"/>
                <w:szCs w:val="20"/>
              </w:rPr>
              <w:t>stats (prcomp)</w:t>
            </w:r>
          </w:p>
        </w:tc>
        <w:tc>
          <w:tcPr>
            <w:tcW w:w="4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rsidR="00E34D99" w:rsidRDefault="00317933">
            <w:pPr>
              <w:spacing w:after="40"/>
            </w:pPr>
            <w:r>
              <w:rPr>
                <w:sz w:val="20"/>
                <w:szCs w:val="20"/>
              </w:rPr>
              <w:t>PCA for scatter plot visualization of clusters</w:t>
            </w:r>
          </w:p>
        </w:tc>
      </w:tr>
      <w:tr w:rsidR="00E34D99">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34D99" w:rsidRDefault="00317933">
            <w:pPr>
              <w:spacing w:after="40"/>
            </w:pPr>
            <w:r>
              <w:rPr>
                <w:sz w:val="20"/>
                <w:szCs w:val="20"/>
              </w:rPr>
              <w:t>Modeling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34D99" w:rsidRDefault="00317933">
            <w:pPr>
              <w:spacing w:after="40"/>
            </w:pPr>
            <w:r>
              <w:rPr>
                <w:sz w:val="20"/>
                <w:szCs w:val="20"/>
              </w:rPr>
              <w:t>glmnet</w:t>
            </w:r>
          </w:p>
        </w:tc>
        <w:tc>
          <w:tcPr>
            <w:tcW w:w="4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34D99" w:rsidRDefault="00317933">
            <w:pPr>
              <w:spacing w:after="40"/>
            </w:pPr>
            <w:r>
              <w:rPr>
                <w:sz w:val="20"/>
                <w:szCs w:val="20"/>
              </w:rPr>
              <w:t>Lasso and Ridge regularization for churn prediction</w:t>
            </w:r>
          </w:p>
        </w:tc>
      </w:tr>
      <w:tr w:rsidR="00E34D99">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rsidR="00E34D99" w:rsidRDefault="00317933">
            <w:pPr>
              <w:spacing w:after="40"/>
            </w:pPr>
            <w:r>
              <w:rPr>
                <w:sz w:val="20"/>
                <w:szCs w:val="20"/>
              </w:rPr>
              <w:t>Statistical Tests</w:t>
            </w:r>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rsidR="00E34D99" w:rsidRDefault="00317933">
            <w:pPr>
              <w:spacing w:after="40"/>
            </w:pPr>
            <w:r>
              <w:rPr>
                <w:sz w:val="20"/>
                <w:szCs w:val="20"/>
              </w:rPr>
              <w:t>stats (base R), rstatix</w:t>
            </w:r>
          </w:p>
        </w:tc>
        <w:tc>
          <w:tcPr>
            <w:tcW w:w="4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rsidR="00E34D99" w:rsidRDefault="00317933">
            <w:pPr>
              <w:spacing w:after="40"/>
            </w:pPr>
            <w:r>
              <w:rPr>
                <w:sz w:val="20"/>
                <w:szCs w:val="20"/>
              </w:rPr>
              <w:t>ANOVA, T-tests, effect sizes</w:t>
            </w:r>
          </w:p>
        </w:tc>
      </w:tr>
    </w:tbl>
    <w:p w:rsidR="00E34D99" w:rsidRDefault="00E34D99">
      <w:pPr>
        <w:spacing w:after="120"/>
      </w:pPr>
    </w:p>
    <w:p w:rsidR="00E34D99" w:rsidRDefault="00317933">
      <w:pPr>
        <w:pStyle w:val="Heading1"/>
      </w:pPr>
      <w:r>
        <w:t>7. Project Schedule</w:t>
      </w:r>
    </w:p>
    <w:p w:rsidR="00E34D99" w:rsidRDefault="00317933">
      <w:pPr>
        <w:spacing w:after="120" w:line="276" w:lineRule="auto"/>
      </w:pPr>
      <w:r>
        <w:t>Each team member is responsible for one module in Take-home Exercise 2, then all members collaborate to integrate the modules into the unified Shiny application. Minutes of meeting are documented within 24 hours of every session.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200"/>
        <w:gridCol w:w="1660"/>
        <w:gridCol w:w="1800"/>
        <w:gridCol w:w="1800"/>
      </w:tblGrid>
      <w:tr w:rsidR="00E34D99">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rsidR="00E34D99" w:rsidRDefault="00317933">
            <w:pPr>
              <w:spacing w:after="40"/>
            </w:pPr>
            <w:r>
              <w:rPr>
                <w:sz w:val="20"/>
                <w:szCs w:val="20"/>
              </w:rPr>
              <w:t>Phase</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rsidR="00E34D99" w:rsidRDefault="00317933">
            <w:pPr>
              <w:spacing w:after="40"/>
            </w:pPr>
            <w:r>
              <w:rPr>
                <w:sz w:val="20"/>
                <w:szCs w:val="20"/>
              </w:rPr>
              <w:t>Milestone</w:t>
            </w:r>
          </w:p>
        </w:tc>
        <w:tc>
          <w:tcPr>
            <w:tcW w:w="166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rsidR="00E34D99" w:rsidRDefault="00317933">
            <w:pPr>
              <w:spacing w:after="40"/>
            </w:pPr>
            <w:r>
              <w:rPr>
                <w:sz w:val="20"/>
                <w:szCs w:val="20"/>
              </w:rPr>
              <w:t>Timeline</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rsidR="00E34D99" w:rsidRDefault="00317933">
            <w:pPr>
              <w:spacing w:after="40"/>
            </w:pPr>
            <w:r>
              <w:rPr>
                <w:sz w:val="20"/>
                <w:szCs w:val="20"/>
              </w:rPr>
              <w:t>Ownership</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rsidR="00E34D99" w:rsidRDefault="00317933">
            <w:pPr>
              <w:spacing w:after="40"/>
            </w:pPr>
            <w:r>
              <w:rPr>
                <w:sz w:val="20"/>
                <w:szCs w:val="20"/>
              </w:rPr>
              <w:t>Deliverable</w:t>
            </w:r>
          </w:p>
        </w:tc>
      </w:tr>
      <w:tr w:rsidR="00E34D99">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rsidR="00E34D99" w:rsidRDefault="00317933">
            <w:pPr>
              <w:spacing w:after="40"/>
            </w:pPr>
            <w:r>
              <w:rPr>
                <w:sz w:val="20"/>
                <w:szCs w:val="20"/>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rsidR="00E34D99" w:rsidRDefault="00317933">
            <w:pPr>
              <w:spacing w:after="40"/>
            </w:pPr>
            <w:r>
              <w:rPr>
                <w:sz w:val="20"/>
                <w:szCs w:val="20"/>
              </w:rPr>
              <w:t>Data preparation: aggregate transaction log, clean customer data, engineer features, pre-compute clusters, train glmnet model</w:t>
            </w:r>
          </w:p>
        </w:tc>
        <w:tc>
          <w:tcPr>
            <w:tcW w:w="16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rsidR="00E34D99" w:rsidRDefault="009917DE">
            <w:pPr>
              <w:spacing w:after="40"/>
            </w:pPr>
            <w:r w:rsidRPr="009917DE">
              <w:rPr>
                <w:sz w:val="20"/>
              </w:rPr>
              <w:t>08 M</w:t>
            </w:r>
            <w:bookmarkStart w:id="0" w:name="_GoBack"/>
            <w:bookmarkEnd w:id="0"/>
            <w:r w:rsidRPr="009917DE">
              <w:rPr>
                <w:sz w:val="20"/>
              </w:rPr>
              <w:t>arch 2026</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rsidR="00E34D99" w:rsidRDefault="00317933">
            <w:pPr>
              <w:spacing w:after="40"/>
            </w:pPr>
            <w:r>
              <w:rPr>
                <w:sz w:val="20"/>
                <w:szCs w:val="20"/>
              </w:rPr>
              <w:t xml:space="preserve">All </w:t>
            </w:r>
            <w:r w:rsidR="009917DE">
              <w:rPr>
                <w:sz w:val="20"/>
                <w:szCs w:val="20"/>
              </w:rPr>
              <w:t>m</w:t>
            </w:r>
            <w:r>
              <w:rPr>
                <w:sz w:val="20"/>
                <w:szCs w:val="20"/>
              </w:rPr>
              <w:t>embers</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rsidR="00E34D99" w:rsidRDefault="00317933">
            <w:pPr>
              <w:spacing w:after="40"/>
            </w:pPr>
            <w:r>
              <w:rPr>
                <w:sz w:val="20"/>
                <w:szCs w:val="20"/>
              </w:rPr>
              <w:t>Prepared .rds files</w:t>
            </w:r>
          </w:p>
        </w:tc>
      </w:tr>
      <w:tr w:rsidR="00E34D99">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34D99" w:rsidRDefault="00317933">
            <w:pPr>
              <w:spacing w:after="40"/>
            </w:pPr>
            <w:r>
              <w:rPr>
                <w:sz w:val="20"/>
                <w:szCs w:val="20"/>
              </w:rPr>
              <w:t>2</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34D99" w:rsidRDefault="00317933">
            <w:pPr>
              <w:spacing w:after="40"/>
            </w:pPr>
            <w:r>
              <w:rPr>
                <w:sz w:val="20"/>
                <w:szCs w:val="20"/>
              </w:rPr>
              <w:t>Take-home Exercise 2: Each member prototypes one module (EDA, Clustering, Modeling) as a standalone Quarto report with UI storyboard</w:t>
            </w:r>
          </w:p>
        </w:tc>
        <w:tc>
          <w:tcPr>
            <w:tcW w:w="1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34D99" w:rsidRPr="009917DE" w:rsidRDefault="009917DE">
            <w:pPr>
              <w:spacing w:after="40"/>
              <w:rPr>
                <w:sz w:val="20"/>
                <w:szCs w:val="20"/>
              </w:rPr>
            </w:pPr>
            <w:r>
              <w:rPr>
                <w:sz w:val="20"/>
                <w:szCs w:val="20"/>
              </w:rPr>
              <w:t>15 March 2026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34D99" w:rsidRDefault="00317933">
            <w:pPr>
              <w:spacing w:after="40"/>
            </w:pPr>
            <w:r>
              <w:rPr>
                <w:sz w:val="20"/>
                <w:szCs w:val="20"/>
              </w:rPr>
              <w:t>Individual</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34D99" w:rsidRDefault="00317933">
            <w:pPr>
              <w:spacing w:after="40"/>
            </w:pPr>
            <w:r>
              <w:rPr>
                <w:sz w:val="20"/>
                <w:szCs w:val="20"/>
              </w:rPr>
              <w:t>3 Quarto reports</w:t>
            </w:r>
          </w:p>
        </w:tc>
      </w:tr>
      <w:tr w:rsidR="00E34D99">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rsidR="00E34D99" w:rsidRDefault="00317933">
            <w:pPr>
              <w:spacing w:after="40"/>
            </w:pPr>
            <w:r>
              <w:rPr>
                <w:sz w:val="20"/>
                <w:szCs w:val="20"/>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rsidR="00E34D99" w:rsidRDefault="00317933">
            <w:pPr>
              <w:spacing w:after="40"/>
            </w:pPr>
            <w:r>
              <w:rPr>
                <w:sz w:val="20"/>
                <w:szCs w:val="20"/>
              </w:rPr>
              <w:t>Combine modules into unified Shiny app: establish global reactive values, shared sidebar, cross-module linking, UI/UX polish</w:t>
            </w:r>
          </w:p>
        </w:tc>
        <w:tc>
          <w:tcPr>
            <w:tcW w:w="16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rsidR="00E34D99" w:rsidRDefault="009917DE">
            <w:pPr>
              <w:spacing w:after="40"/>
            </w:pPr>
            <w:r w:rsidRPr="009917DE">
              <w:rPr>
                <w:sz w:val="20"/>
              </w:rPr>
              <w:t xml:space="preserve">22 March 2026 </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rsidR="00E34D99" w:rsidRDefault="00317933">
            <w:pPr>
              <w:spacing w:after="40"/>
            </w:pPr>
            <w:r>
              <w:rPr>
                <w:sz w:val="20"/>
                <w:szCs w:val="20"/>
              </w:rPr>
              <w:t xml:space="preserve">All </w:t>
            </w:r>
            <w:r w:rsidR="009917DE">
              <w:rPr>
                <w:sz w:val="20"/>
                <w:szCs w:val="20"/>
              </w:rPr>
              <w:t>m</w:t>
            </w:r>
            <w:r>
              <w:rPr>
                <w:sz w:val="20"/>
                <w:szCs w:val="20"/>
              </w:rPr>
              <w:t>embers</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rsidR="00E34D99" w:rsidRDefault="00317933">
            <w:pPr>
              <w:spacing w:after="40"/>
            </w:pPr>
            <w:r>
              <w:rPr>
                <w:sz w:val="20"/>
                <w:szCs w:val="20"/>
              </w:rPr>
              <w:t>Working Shiny app</w:t>
            </w:r>
          </w:p>
        </w:tc>
      </w:tr>
      <w:tr w:rsidR="00E34D99">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34D99" w:rsidRDefault="00317933">
            <w:pPr>
              <w:spacing w:after="40"/>
            </w:pPr>
            <w:r>
              <w:rPr>
                <w:sz w:val="20"/>
                <w:szCs w:val="20"/>
              </w:rPr>
              <w:lastRenderedPageBreak/>
              <w:t>4</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34D99" w:rsidRDefault="00317933">
            <w:pPr>
              <w:spacing w:after="40"/>
            </w:pPr>
            <w:r>
              <w:rPr>
                <w:sz w:val="20"/>
                <w:szCs w:val="20"/>
              </w:rPr>
              <w:t>Draft project poster; synthesize the 8 key observations into the final report using cross-referenced visual evidence</w:t>
            </w:r>
          </w:p>
        </w:tc>
        <w:tc>
          <w:tcPr>
            <w:tcW w:w="1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34D99" w:rsidRDefault="009917DE">
            <w:pPr>
              <w:spacing w:after="40"/>
            </w:pPr>
            <w:r w:rsidRPr="009917DE">
              <w:rPr>
                <w:sz w:val="20"/>
              </w:rPr>
              <w:t>29 March 2026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34D99" w:rsidRDefault="00317933">
            <w:pPr>
              <w:spacing w:after="40"/>
            </w:pPr>
            <w:r>
              <w:rPr>
                <w:sz w:val="20"/>
                <w:szCs w:val="20"/>
              </w:rPr>
              <w:t xml:space="preserve">All </w:t>
            </w:r>
            <w:r w:rsidR="009917DE">
              <w:rPr>
                <w:sz w:val="20"/>
                <w:szCs w:val="20"/>
              </w:rPr>
              <w:t>m</w:t>
            </w:r>
            <w:r>
              <w:rPr>
                <w:sz w:val="20"/>
                <w:szCs w:val="20"/>
              </w:rPr>
              <w:t>embers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34D99" w:rsidRDefault="00317933">
            <w:pPr>
              <w:spacing w:after="40"/>
            </w:pPr>
            <w:r>
              <w:rPr>
                <w:sz w:val="20"/>
                <w:szCs w:val="20"/>
              </w:rPr>
              <w:t>Poster + report draft</w:t>
            </w:r>
          </w:p>
        </w:tc>
      </w:tr>
      <w:tr w:rsidR="009917DE">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9917DE" w:rsidRDefault="009917DE">
            <w:pPr>
              <w:spacing w:after="40"/>
              <w:rPr>
                <w:sz w:val="20"/>
                <w:szCs w:val="20"/>
              </w:rPr>
            </w:pPr>
            <w:r>
              <w:rPr>
                <w:sz w:val="20"/>
                <w:szCs w:val="20"/>
              </w:rPr>
              <w:t>5</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9917DE" w:rsidRDefault="009917DE">
            <w:pPr>
              <w:spacing w:after="40"/>
              <w:rPr>
                <w:sz w:val="20"/>
                <w:szCs w:val="20"/>
              </w:rPr>
            </w:pPr>
            <w:r>
              <w:rPr>
                <w:sz w:val="20"/>
                <w:szCs w:val="20"/>
              </w:rPr>
              <w:t>Practice poster presentation</w:t>
            </w:r>
          </w:p>
        </w:tc>
        <w:tc>
          <w:tcPr>
            <w:tcW w:w="1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9917DE" w:rsidRPr="009917DE" w:rsidRDefault="009917DE" w:rsidP="009917DE">
            <w:pPr>
              <w:spacing w:after="40"/>
              <w:rPr>
                <w:sz w:val="20"/>
              </w:rPr>
            </w:pPr>
            <w:r>
              <w:rPr>
                <w:sz w:val="20"/>
              </w:rPr>
              <w:t>02 April 2026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9917DE" w:rsidRDefault="009917DE">
            <w:pPr>
              <w:spacing w:after="40"/>
              <w:rPr>
                <w:sz w:val="20"/>
                <w:szCs w:val="20"/>
              </w:rPr>
            </w:pPr>
            <w:r>
              <w:rPr>
                <w:sz w:val="20"/>
                <w:szCs w:val="20"/>
              </w:rPr>
              <w:t>All members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9917DE" w:rsidRDefault="009917DE">
            <w:pPr>
              <w:spacing w:after="40"/>
              <w:rPr>
                <w:sz w:val="20"/>
                <w:szCs w:val="20"/>
              </w:rPr>
            </w:pPr>
            <w:r>
              <w:rPr>
                <w:sz w:val="20"/>
                <w:szCs w:val="20"/>
              </w:rPr>
              <w:t>Poster presentation</w:t>
            </w:r>
          </w:p>
        </w:tc>
      </w:tr>
      <w:tr w:rsidR="00E34D99">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rsidR="00E34D99" w:rsidRDefault="009917DE">
            <w:pPr>
              <w:spacing w:after="40"/>
            </w:pPr>
            <w:r>
              <w:t>6</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rsidR="00E34D99" w:rsidRDefault="00317933">
            <w:pPr>
              <w:spacing w:after="40"/>
            </w:pPr>
            <w:r>
              <w:rPr>
                <w:sz w:val="20"/>
                <w:szCs w:val="20"/>
              </w:rPr>
              <w:t>Final deployment to shinyapps.io, stress testing, ZIP submission</w:t>
            </w:r>
          </w:p>
        </w:tc>
        <w:tc>
          <w:tcPr>
            <w:tcW w:w="16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rsidR="00E34D99" w:rsidRPr="009917DE" w:rsidRDefault="009917DE">
            <w:pPr>
              <w:spacing w:after="40"/>
              <w:rPr>
                <w:sz w:val="20"/>
              </w:rPr>
            </w:pPr>
            <w:r>
              <w:rPr>
                <w:sz w:val="20"/>
              </w:rPr>
              <w:t>05 April 2026</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rsidR="00E34D99" w:rsidRDefault="00317933">
            <w:pPr>
              <w:spacing w:after="40"/>
            </w:pPr>
            <w:r>
              <w:rPr>
                <w:sz w:val="20"/>
                <w:szCs w:val="20"/>
              </w:rPr>
              <w:t xml:space="preserve">All </w:t>
            </w:r>
            <w:r w:rsidR="009917DE">
              <w:rPr>
                <w:sz w:val="20"/>
                <w:szCs w:val="20"/>
              </w:rPr>
              <w:t>m</w:t>
            </w:r>
            <w:r>
              <w:rPr>
                <w:sz w:val="20"/>
                <w:szCs w:val="20"/>
              </w:rPr>
              <w:t>embers</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rsidR="00E34D99" w:rsidRDefault="00317933">
            <w:pPr>
              <w:spacing w:after="40"/>
            </w:pPr>
            <w:r>
              <w:rPr>
                <w:sz w:val="20"/>
                <w:szCs w:val="20"/>
              </w:rPr>
              <w:t>Deployed app + ZIP</w:t>
            </w:r>
          </w:p>
        </w:tc>
      </w:tr>
    </w:tbl>
    <w:p w:rsidR="00E34D99" w:rsidRDefault="00E34D99">
      <w:pPr>
        <w:spacing w:after="200"/>
      </w:pPr>
    </w:p>
    <w:sectPr w:rsidR="00E34D9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17933" w:rsidRDefault="00317933">
      <w:r>
        <w:separator/>
      </w:r>
    </w:p>
  </w:endnote>
  <w:endnote w:type="continuationSeparator" w:id="0">
    <w:p w:rsidR="00317933" w:rsidRDefault="003179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34D99" w:rsidRDefault="00317933">
    <w:pP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sidR="003B3615">
      <w:rPr>
        <w:color w:val="999999"/>
        <w:sz w:val="18"/>
        <w:szCs w:val="18"/>
      </w:rPr>
      <w:fldChar w:fldCharType="separate"/>
    </w:r>
    <w:r w:rsidR="003B3615">
      <w:rPr>
        <w:noProof/>
        <w:color w:val="999999"/>
        <w:sz w:val="18"/>
        <w:szCs w:val="18"/>
      </w:rPr>
      <w:t>2</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17933" w:rsidRDefault="00317933">
      <w:r>
        <w:separator/>
      </w:r>
    </w:p>
  </w:footnote>
  <w:footnote w:type="continuationSeparator" w:id="0">
    <w:p w:rsidR="00317933" w:rsidRDefault="003179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34D99" w:rsidRDefault="00317933">
    <w:pPr>
      <w:pBdr>
        <w:bottom w:val="single" w:sz="4" w:space="4" w:color="CCCCCC"/>
      </w:pBdr>
    </w:pPr>
    <w:r>
      <w:rPr>
        <w:i/>
        <w:iCs/>
        <w:color w:val="999999"/>
        <w:sz w:val="18"/>
        <w:szCs w:val="18"/>
      </w:rPr>
      <w:t>Team 13 — Project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BC8474B"/>
    <w:multiLevelType w:val="hybridMultilevel"/>
    <w:tmpl w:val="891A19CE"/>
    <w:lvl w:ilvl="0" w:tplc="5DD8AA52">
      <w:start w:val="1"/>
      <w:numFmt w:val="decimal"/>
      <w:lvlText w:val="%1."/>
      <w:lvlJc w:val="left"/>
      <w:pPr>
        <w:ind w:left="720" w:hanging="360"/>
      </w:pPr>
    </w:lvl>
    <w:lvl w:ilvl="1" w:tplc="84E4A5AE">
      <w:numFmt w:val="decimal"/>
      <w:lvlText w:val=""/>
      <w:lvlJc w:val="left"/>
    </w:lvl>
    <w:lvl w:ilvl="2" w:tplc="80280394">
      <w:numFmt w:val="decimal"/>
      <w:lvlText w:val=""/>
      <w:lvlJc w:val="left"/>
    </w:lvl>
    <w:lvl w:ilvl="3" w:tplc="9C865A5C">
      <w:numFmt w:val="decimal"/>
      <w:lvlText w:val=""/>
      <w:lvlJc w:val="left"/>
    </w:lvl>
    <w:lvl w:ilvl="4" w:tplc="DA8E2BD6">
      <w:numFmt w:val="decimal"/>
      <w:lvlText w:val=""/>
      <w:lvlJc w:val="left"/>
    </w:lvl>
    <w:lvl w:ilvl="5" w:tplc="34EA434C">
      <w:numFmt w:val="decimal"/>
      <w:lvlText w:val=""/>
      <w:lvlJc w:val="left"/>
    </w:lvl>
    <w:lvl w:ilvl="6" w:tplc="396667A4">
      <w:numFmt w:val="decimal"/>
      <w:lvlText w:val=""/>
      <w:lvlJc w:val="left"/>
    </w:lvl>
    <w:lvl w:ilvl="7" w:tplc="97F64A2A">
      <w:numFmt w:val="decimal"/>
      <w:lvlText w:val=""/>
      <w:lvlJc w:val="left"/>
    </w:lvl>
    <w:lvl w:ilvl="8" w:tplc="A4B0779C">
      <w:numFmt w:val="decimal"/>
      <w:lvlText w:val=""/>
      <w:lvlJc w:val="left"/>
    </w:lvl>
  </w:abstractNum>
  <w:abstractNum w:abstractNumId="1" w15:restartNumberingAfterBreak="0">
    <w:nsid w:val="3EB44E6E"/>
    <w:multiLevelType w:val="hybridMultilevel"/>
    <w:tmpl w:val="3BBE5908"/>
    <w:lvl w:ilvl="0" w:tplc="20D62224">
      <w:start w:val="1"/>
      <w:numFmt w:val="bullet"/>
      <w:lvlText w:val="●"/>
      <w:lvlJc w:val="left"/>
      <w:pPr>
        <w:ind w:left="720" w:hanging="360"/>
      </w:pPr>
    </w:lvl>
    <w:lvl w:ilvl="1" w:tplc="3EE08366">
      <w:start w:val="1"/>
      <w:numFmt w:val="bullet"/>
      <w:lvlText w:val="○"/>
      <w:lvlJc w:val="left"/>
      <w:pPr>
        <w:ind w:left="1440" w:hanging="360"/>
      </w:pPr>
    </w:lvl>
    <w:lvl w:ilvl="2" w:tplc="7CA43E38">
      <w:start w:val="1"/>
      <w:numFmt w:val="bullet"/>
      <w:lvlText w:val="■"/>
      <w:lvlJc w:val="left"/>
      <w:pPr>
        <w:ind w:left="2160" w:hanging="360"/>
      </w:pPr>
    </w:lvl>
    <w:lvl w:ilvl="3" w:tplc="52AAA530">
      <w:start w:val="1"/>
      <w:numFmt w:val="bullet"/>
      <w:lvlText w:val="●"/>
      <w:lvlJc w:val="left"/>
      <w:pPr>
        <w:ind w:left="2880" w:hanging="360"/>
      </w:pPr>
    </w:lvl>
    <w:lvl w:ilvl="4" w:tplc="8D7C719A">
      <w:start w:val="1"/>
      <w:numFmt w:val="bullet"/>
      <w:lvlText w:val="○"/>
      <w:lvlJc w:val="left"/>
      <w:pPr>
        <w:ind w:left="3600" w:hanging="360"/>
      </w:pPr>
    </w:lvl>
    <w:lvl w:ilvl="5" w:tplc="8392D7B4">
      <w:start w:val="1"/>
      <w:numFmt w:val="bullet"/>
      <w:lvlText w:val="■"/>
      <w:lvlJc w:val="left"/>
      <w:pPr>
        <w:ind w:left="4320" w:hanging="360"/>
      </w:pPr>
    </w:lvl>
    <w:lvl w:ilvl="6" w:tplc="BC106590">
      <w:start w:val="1"/>
      <w:numFmt w:val="bullet"/>
      <w:lvlText w:val="●"/>
      <w:lvlJc w:val="left"/>
      <w:pPr>
        <w:ind w:left="5040" w:hanging="360"/>
      </w:pPr>
    </w:lvl>
    <w:lvl w:ilvl="7" w:tplc="C79072C8">
      <w:start w:val="1"/>
      <w:numFmt w:val="bullet"/>
      <w:lvlText w:val="●"/>
      <w:lvlJc w:val="left"/>
      <w:pPr>
        <w:ind w:left="5760" w:hanging="360"/>
      </w:pPr>
    </w:lvl>
    <w:lvl w:ilvl="8" w:tplc="012E82D8">
      <w:start w:val="1"/>
      <w:numFmt w:val="bullet"/>
      <w:lvlText w:val="●"/>
      <w:lvlJc w:val="left"/>
      <w:pPr>
        <w:ind w:left="6480" w:hanging="360"/>
      </w:pPr>
    </w:lvl>
  </w:abstractNum>
  <w:abstractNum w:abstractNumId="2" w15:restartNumberingAfterBreak="0">
    <w:nsid w:val="7DC542FE"/>
    <w:multiLevelType w:val="hybridMultilevel"/>
    <w:tmpl w:val="8D8E1B80"/>
    <w:lvl w:ilvl="0" w:tplc="53E85C44">
      <w:start w:val="1"/>
      <w:numFmt w:val="bullet"/>
      <w:lvlText w:val="•"/>
      <w:lvlJc w:val="left"/>
      <w:pPr>
        <w:ind w:left="720" w:hanging="360"/>
      </w:pPr>
    </w:lvl>
    <w:lvl w:ilvl="1" w:tplc="FCCE249A">
      <w:start w:val="1"/>
      <w:numFmt w:val="bullet"/>
      <w:lvlText w:val="◦"/>
      <w:lvlJc w:val="left"/>
      <w:pPr>
        <w:ind w:left="1440" w:hanging="360"/>
      </w:pPr>
    </w:lvl>
    <w:lvl w:ilvl="2" w:tplc="93C2EF54">
      <w:numFmt w:val="decimal"/>
      <w:lvlText w:val=""/>
      <w:lvlJc w:val="left"/>
    </w:lvl>
    <w:lvl w:ilvl="3" w:tplc="0FB25D0A">
      <w:numFmt w:val="decimal"/>
      <w:lvlText w:val=""/>
      <w:lvlJc w:val="left"/>
    </w:lvl>
    <w:lvl w:ilvl="4" w:tplc="AA82E496">
      <w:numFmt w:val="decimal"/>
      <w:lvlText w:val=""/>
      <w:lvlJc w:val="left"/>
    </w:lvl>
    <w:lvl w:ilvl="5" w:tplc="061CB86C">
      <w:numFmt w:val="decimal"/>
      <w:lvlText w:val=""/>
      <w:lvlJc w:val="left"/>
    </w:lvl>
    <w:lvl w:ilvl="6" w:tplc="AA421C4A">
      <w:numFmt w:val="decimal"/>
      <w:lvlText w:val=""/>
      <w:lvlJc w:val="left"/>
    </w:lvl>
    <w:lvl w:ilvl="7" w:tplc="CA0827C4">
      <w:numFmt w:val="decimal"/>
      <w:lvlText w:val=""/>
      <w:lvlJc w:val="left"/>
    </w:lvl>
    <w:lvl w:ilvl="8" w:tplc="EA8ECFDA">
      <w:numFmt w:val="decimal"/>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4D99"/>
    <w:rsid w:val="00317933"/>
    <w:rsid w:val="003B3615"/>
    <w:rsid w:val="009917DE"/>
    <w:rsid w:val="00E34D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C824A"/>
  <w15:docId w15:val="{BCC986C0-AF72-42C2-9BEF-609034353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200" w:after="100"/>
      <w:outlineLvl w:val="2"/>
    </w:pPr>
    <w:rPr>
      <w:b/>
      <w:b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10</Pages>
  <Words>2797</Words>
  <Characters>15943</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Trong Nhan</cp:lastModifiedBy>
  <cp:revision>2</cp:revision>
  <dcterms:created xsi:type="dcterms:W3CDTF">2026-03-12T08:01:00Z</dcterms:created>
  <dcterms:modified xsi:type="dcterms:W3CDTF">2026-03-14T10:12:00Z</dcterms:modified>
</cp:coreProperties>
</file>