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Zarządzaj koncertami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wyświetla stronę zarządzania koncertami - Strona,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która zapewnia administratorowi zarządzanie koncertami 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Administrator zarządzania koncertami - Administrator ma możliwość </w:t>
      </w:r>
      <w:r w:rsidDel="00000000" w:rsidR="00000000" w:rsidRPr="00000000">
        <w:rPr>
          <w:color w:val="2b2b2b"/>
          <w:sz w:val="24"/>
          <w:szCs w:val="24"/>
          <w:highlight w:val="white"/>
          <w:rtl w:val="0"/>
        </w:rPr>
        <w:t xml:space="preserve"> tworzenia, wyświetlania szczegółów, edycji i usuwania informacji o koncercie (CRUD).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color w:val="2b2b2b"/>
          <w:sz w:val="24"/>
          <w:szCs w:val="24"/>
          <w:highlight w:val="white"/>
          <w:rtl w:val="0"/>
        </w:rPr>
        <w:t xml:space="preserve">Administrator opuszcza stronę zarządzania koncertami - Administrator bez żadnych zmian opuszcza stronę zarządzania koncertami.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Administrator dodaje koncert - Administrator dodaje nowy koncert na stronę.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Administrator usuwa koncert - Administrator usuwa koncert ze strony.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Administrator edytuje dane koncertu - Administrator aktualizuje dane koncertu.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76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Główny przepływ zdarzeń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wyświetla stronę zarządzania koncertami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Administrator zarządza koncertami (CRUD)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Administrator dodaje koncert</w:t>
            </w:r>
          </w:p>
        </w:tc>
      </w:tr>
      <w:tr>
        <w:trPr>
          <w:cantSplit w:val="0"/>
          <w:trHeight w:val="16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Alternatywny przepływ zdarzeń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2.1. Opuść stronę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b2b2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2.1.1. </w:t>
            </w:r>
            <w:r w:rsidDel="00000000" w:rsidR="00000000" w:rsidRPr="00000000">
              <w:rPr>
                <w:color w:val="2b2b2b"/>
                <w:sz w:val="24"/>
                <w:szCs w:val="24"/>
                <w:highlight w:val="white"/>
                <w:rtl w:val="0"/>
              </w:rPr>
              <w:t xml:space="preserve">Administrator opuszcza stronę zarządzania koncertami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b2b2b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b2b2b"/>
                <w:sz w:val="24"/>
                <w:szCs w:val="24"/>
                <w:highlight w:val="white"/>
                <w:rtl w:val="0"/>
              </w:rPr>
              <w:t xml:space="preserve">3.1. Usuń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2b2b2b"/>
                <w:sz w:val="24"/>
                <w:szCs w:val="24"/>
                <w:highlight w:val="white"/>
                <w:rtl w:val="0"/>
              </w:rPr>
              <w:t xml:space="preserve">     3.1.1.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Administrator usuwa koncert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3.2. Edytuj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3.2.1. Administrator edytuje dane koncertu</w:t>
            </w:r>
          </w:p>
        </w:tc>
      </w:tr>
    </w:tbl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