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Zarządzaj zamówieniami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wyświetla stronę zarządzania zamówieniami - Strona,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która zapewnia administratorowi zarządzanie zamówieniami klientów.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Administrator zarządza zamówieniami - Administrator ma możliwość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 tworzenia, wyświetlania szczegółów, edycji i usuwania danych zamówienia (CRUD).</w:t>
      </w:r>
    </w:p>
    <w:p w:rsidR="00000000" w:rsidDel="00000000" w:rsidP="00000000" w:rsidRDefault="00000000" w:rsidRPr="00000000" w14:paraId="00000006">
      <w:pPr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Administrator opuszcza stronę zarządzania zamówieniami - Administrator bez żadnych zmian opuszcza stronę zarządzania zamówieniami.</w:t>
      </w:r>
    </w:p>
    <w:p w:rsidR="00000000" w:rsidDel="00000000" w:rsidP="00000000" w:rsidRDefault="00000000" w:rsidRPr="00000000" w14:paraId="00000008">
      <w:pPr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dodaje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zamówienie</w:t>
      </w:r>
      <w:r w:rsidDel="00000000" w:rsidR="00000000" w:rsidRPr="00000000">
        <w:rPr>
          <w:sz w:val="24"/>
          <w:szCs w:val="24"/>
          <w:rtl w:val="0"/>
        </w:rPr>
        <w:t xml:space="preserve"> - Administrator dodaje nowe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zamówienie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usuwa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zamówienie </w:t>
      </w:r>
      <w:r w:rsidDel="00000000" w:rsidR="00000000" w:rsidRPr="00000000">
        <w:rPr>
          <w:sz w:val="24"/>
          <w:szCs w:val="24"/>
          <w:rtl w:val="0"/>
        </w:rPr>
        <w:t xml:space="preserve">- Administrator usuwa wybrane zamówienie.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edytuje dane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zamówienia -</w:t>
      </w:r>
      <w:r w:rsidDel="00000000" w:rsidR="00000000" w:rsidRPr="00000000">
        <w:rPr>
          <w:sz w:val="24"/>
          <w:szCs w:val="24"/>
          <w:rtl w:val="0"/>
        </w:rPr>
        <w:t xml:space="preserve"> Administrator zmienia dane dla wybranego zamówienia.</w:t>
      </w:r>
    </w:p>
    <w:p w:rsidR="00000000" w:rsidDel="00000000" w:rsidP="00000000" w:rsidRDefault="00000000" w:rsidRPr="00000000" w14:paraId="0000000E">
      <w:pPr>
        <w:rPr>
          <w:color w:val="2b2b2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