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E239A" w14:textId="31BA3BC6" w:rsidR="007F0ABD" w:rsidRPr="0043533D" w:rsidRDefault="007F0ABD" w:rsidP="000F2051">
      <w:pPr>
        <w:spacing w:before="100" w:beforeAutospacing="1" w:afterLines="30" w:after="72"/>
        <w:jc w:val="center"/>
        <w:rPr>
          <w:rFonts w:ascii="方正小标宋简体" w:eastAsia="黑体" w:hAnsi="宋体"/>
          <w:sz w:val="36"/>
          <w:szCs w:val="36"/>
        </w:rPr>
      </w:pPr>
      <w:r w:rsidRPr="0043533D">
        <w:rPr>
          <w:rFonts w:ascii="方正小标宋简体" w:eastAsia="黑体" w:hAnsi="宋体" w:hint="eastAsia"/>
          <w:sz w:val="36"/>
          <w:szCs w:val="36"/>
        </w:rPr>
        <w:t>研究生学位论文评阅意见</w:t>
      </w:r>
      <w:r w:rsidR="000F2051" w:rsidRPr="0043533D">
        <w:rPr>
          <w:rFonts w:ascii="方正小标宋简体" w:eastAsia="黑体" w:hAnsi="宋体" w:hint="eastAsia"/>
          <w:sz w:val="36"/>
          <w:szCs w:val="36"/>
        </w:rPr>
        <w:t>申诉</w:t>
      </w:r>
      <w:r w:rsidRPr="0043533D">
        <w:rPr>
          <w:rFonts w:ascii="方正小标宋简体" w:eastAsia="黑体" w:hAnsi="宋体" w:hint="eastAsia"/>
          <w:sz w:val="36"/>
          <w:szCs w:val="36"/>
        </w:rPr>
        <w:t>申请表</w:t>
      </w:r>
    </w:p>
    <w:tbl>
      <w:tblPr>
        <w:tblStyle w:val="a3"/>
        <w:tblW w:w="5000" w:type="pct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92"/>
        <w:gridCol w:w="2669"/>
        <w:gridCol w:w="1580"/>
        <w:gridCol w:w="3785"/>
      </w:tblGrid>
      <w:tr w:rsidR="007F0ABD" w:rsidRPr="00AE2834" w14:paraId="1194F1E2" w14:textId="77777777" w:rsidTr="00203D09">
        <w:trPr>
          <w:trHeight w:val="20"/>
          <w:jc w:val="center"/>
        </w:trPr>
        <w:tc>
          <w:tcPr>
            <w:tcW w:w="870" w:type="pct"/>
            <w:vAlign w:val="center"/>
          </w:tcPr>
          <w:p w14:paraId="6DC89426" w14:textId="77777777" w:rsidR="007F0ABD" w:rsidRPr="00AE2834" w:rsidRDefault="00AA0319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  <w:r w:rsidRPr="00AE2834">
              <w:rPr>
                <w:rFonts w:cs="黑体" w:hint="eastAsia"/>
                <w:b/>
                <w:sz w:val="24"/>
                <w:szCs w:val="24"/>
              </w:rPr>
              <w:t>学生</w:t>
            </w:r>
            <w:r w:rsidR="007F0ABD" w:rsidRPr="00AE2834">
              <w:rPr>
                <w:rFonts w:cs="黑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372" w:type="pct"/>
            <w:vAlign w:val="center"/>
          </w:tcPr>
          <w:p w14:paraId="42E86167" w14:textId="77777777" w:rsidR="007F0ABD" w:rsidRPr="00AE2834" w:rsidRDefault="007F0ABD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</w:p>
        </w:tc>
        <w:tc>
          <w:tcPr>
            <w:tcW w:w="812" w:type="pct"/>
            <w:vAlign w:val="center"/>
          </w:tcPr>
          <w:p w14:paraId="67ED7FF6" w14:textId="77777777" w:rsidR="007F0ABD" w:rsidRPr="00AE2834" w:rsidRDefault="007F0ABD" w:rsidP="0027198C">
            <w:pPr>
              <w:tabs>
                <w:tab w:val="left" w:pos="4135"/>
                <w:tab w:val="right" w:pos="9511"/>
              </w:tabs>
              <w:spacing w:afterLines="25" w:after="60"/>
              <w:jc w:val="center"/>
              <w:rPr>
                <w:rFonts w:cs="黑体"/>
                <w:b/>
                <w:sz w:val="24"/>
                <w:szCs w:val="24"/>
              </w:rPr>
            </w:pPr>
            <w:r w:rsidRPr="00AE2834">
              <w:rPr>
                <w:rFonts w:cs="黑体" w:hint="eastAsia"/>
                <w:b/>
                <w:sz w:val="24"/>
                <w:szCs w:val="24"/>
              </w:rPr>
              <w:t>学</w:t>
            </w:r>
            <w:r w:rsidR="00AA0319" w:rsidRPr="00AE2834">
              <w:rPr>
                <w:rFonts w:cs="黑体" w:hint="eastAsia"/>
                <w:b/>
                <w:sz w:val="24"/>
                <w:szCs w:val="24"/>
              </w:rPr>
              <w:t xml:space="preserve"> </w:t>
            </w:r>
            <w:r w:rsidR="00AA0319" w:rsidRPr="00AE2834">
              <w:rPr>
                <w:rFonts w:cs="黑体"/>
                <w:b/>
                <w:sz w:val="24"/>
                <w:szCs w:val="24"/>
              </w:rPr>
              <w:t xml:space="preserve">   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>号</w:t>
            </w:r>
          </w:p>
        </w:tc>
        <w:tc>
          <w:tcPr>
            <w:tcW w:w="1946" w:type="pct"/>
            <w:vAlign w:val="center"/>
          </w:tcPr>
          <w:p w14:paraId="1D52EE84" w14:textId="77777777" w:rsidR="007F0ABD" w:rsidRPr="00AE2834" w:rsidRDefault="007F0ABD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</w:p>
        </w:tc>
      </w:tr>
      <w:tr w:rsidR="007F0ABD" w:rsidRPr="00AE2834" w14:paraId="3EBB9105" w14:textId="77777777" w:rsidTr="00203D09">
        <w:trPr>
          <w:trHeight w:val="20"/>
          <w:jc w:val="center"/>
        </w:trPr>
        <w:tc>
          <w:tcPr>
            <w:tcW w:w="870" w:type="pct"/>
            <w:vAlign w:val="center"/>
          </w:tcPr>
          <w:p w14:paraId="1A1019DC" w14:textId="77777777" w:rsidR="007F0ABD" w:rsidRPr="00AE2834" w:rsidRDefault="007F0ABD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  <w:r w:rsidRPr="00AE2834">
              <w:rPr>
                <w:rFonts w:cs="黑体" w:hint="eastAsia"/>
                <w:b/>
                <w:sz w:val="24"/>
                <w:szCs w:val="24"/>
              </w:rPr>
              <w:t>导师姓名</w:t>
            </w:r>
          </w:p>
        </w:tc>
        <w:tc>
          <w:tcPr>
            <w:tcW w:w="1372" w:type="pct"/>
            <w:vAlign w:val="center"/>
          </w:tcPr>
          <w:p w14:paraId="76BCCD95" w14:textId="77777777" w:rsidR="007F0ABD" w:rsidRPr="00AE2834" w:rsidRDefault="007F0ABD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</w:p>
        </w:tc>
        <w:tc>
          <w:tcPr>
            <w:tcW w:w="812" w:type="pct"/>
            <w:vAlign w:val="center"/>
          </w:tcPr>
          <w:p w14:paraId="4427C3F7" w14:textId="77777777" w:rsidR="007F0ABD" w:rsidRPr="00AE2834" w:rsidRDefault="007F0ABD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  <w:r w:rsidRPr="00AE2834">
              <w:rPr>
                <w:rFonts w:cs="黑体" w:hint="eastAsia"/>
                <w:b/>
                <w:sz w:val="24"/>
                <w:szCs w:val="24"/>
              </w:rPr>
              <w:t>学科专业</w:t>
            </w:r>
          </w:p>
        </w:tc>
        <w:tc>
          <w:tcPr>
            <w:tcW w:w="1946" w:type="pct"/>
            <w:vAlign w:val="center"/>
          </w:tcPr>
          <w:p w14:paraId="4495B7DE" w14:textId="77777777" w:rsidR="007F0ABD" w:rsidRPr="00AE2834" w:rsidRDefault="007F0ABD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</w:p>
        </w:tc>
      </w:tr>
      <w:tr w:rsidR="007F0ABD" w:rsidRPr="00AE2834" w14:paraId="09187C22" w14:textId="77777777" w:rsidTr="00203D09">
        <w:trPr>
          <w:trHeight w:val="20"/>
          <w:jc w:val="center"/>
        </w:trPr>
        <w:tc>
          <w:tcPr>
            <w:tcW w:w="870" w:type="pct"/>
            <w:vAlign w:val="center"/>
          </w:tcPr>
          <w:p w14:paraId="3CB750B2" w14:textId="77777777" w:rsidR="007F0ABD" w:rsidRPr="00AE2834" w:rsidRDefault="007F0ABD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  <w:r w:rsidRPr="00AE2834">
              <w:rPr>
                <w:rFonts w:cs="黑体" w:hint="eastAsia"/>
                <w:b/>
                <w:sz w:val="24"/>
                <w:szCs w:val="24"/>
              </w:rPr>
              <w:t>所属学院</w:t>
            </w:r>
          </w:p>
        </w:tc>
        <w:tc>
          <w:tcPr>
            <w:tcW w:w="4130" w:type="pct"/>
            <w:gridSpan w:val="3"/>
            <w:vAlign w:val="center"/>
          </w:tcPr>
          <w:p w14:paraId="5F9F9B5F" w14:textId="77777777" w:rsidR="007F0ABD" w:rsidRPr="00AE2834" w:rsidRDefault="007F0ABD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</w:p>
        </w:tc>
      </w:tr>
      <w:tr w:rsidR="007F0ABD" w:rsidRPr="00AE2834" w14:paraId="3EA2C400" w14:textId="77777777" w:rsidTr="00203D09">
        <w:trPr>
          <w:trHeight w:val="20"/>
          <w:jc w:val="center"/>
        </w:trPr>
        <w:tc>
          <w:tcPr>
            <w:tcW w:w="870" w:type="pct"/>
            <w:vAlign w:val="center"/>
          </w:tcPr>
          <w:p w14:paraId="0B5ED80E" w14:textId="77777777" w:rsidR="007F0ABD" w:rsidRPr="00AE2834" w:rsidRDefault="007F0ABD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  <w:r w:rsidRPr="00AE2834">
              <w:rPr>
                <w:rFonts w:cs="黑体" w:hint="eastAsia"/>
                <w:b/>
                <w:sz w:val="24"/>
                <w:szCs w:val="24"/>
              </w:rPr>
              <w:t>学位论文题目</w:t>
            </w:r>
          </w:p>
        </w:tc>
        <w:tc>
          <w:tcPr>
            <w:tcW w:w="4130" w:type="pct"/>
            <w:gridSpan w:val="3"/>
            <w:vAlign w:val="center"/>
          </w:tcPr>
          <w:p w14:paraId="5093514C" w14:textId="77777777" w:rsidR="007F0ABD" w:rsidRPr="00AE2834" w:rsidRDefault="007F0ABD" w:rsidP="007E2629">
            <w:pPr>
              <w:jc w:val="center"/>
              <w:rPr>
                <w:rFonts w:cs="黑体"/>
                <w:b/>
                <w:sz w:val="24"/>
                <w:szCs w:val="24"/>
              </w:rPr>
            </w:pPr>
          </w:p>
        </w:tc>
      </w:tr>
      <w:tr w:rsidR="00693F6F" w:rsidRPr="00AE2834" w14:paraId="6AB10483" w14:textId="77777777" w:rsidTr="00203D09">
        <w:trPr>
          <w:trHeight w:val="20"/>
          <w:jc w:val="center"/>
        </w:trPr>
        <w:tc>
          <w:tcPr>
            <w:tcW w:w="870" w:type="pct"/>
            <w:vAlign w:val="center"/>
          </w:tcPr>
          <w:p w14:paraId="3E275CB6" w14:textId="4A8960BA" w:rsidR="00693F6F" w:rsidRPr="00AE2834" w:rsidRDefault="00693F6F" w:rsidP="00693F6F">
            <w:pPr>
              <w:jc w:val="center"/>
              <w:rPr>
                <w:rFonts w:cs="黑体"/>
                <w:b/>
                <w:sz w:val="24"/>
                <w:szCs w:val="24"/>
              </w:rPr>
            </w:pPr>
            <w:r>
              <w:rPr>
                <w:rFonts w:cs="黑体" w:hint="eastAsia"/>
                <w:b/>
                <w:sz w:val="24"/>
                <w:szCs w:val="24"/>
              </w:rPr>
              <w:t>论文评审情况</w:t>
            </w:r>
          </w:p>
        </w:tc>
        <w:tc>
          <w:tcPr>
            <w:tcW w:w="4130" w:type="pct"/>
            <w:gridSpan w:val="3"/>
            <w:vAlign w:val="center"/>
          </w:tcPr>
          <w:p w14:paraId="17565498" w14:textId="2B4D7B41" w:rsidR="00693F6F" w:rsidRPr="00AB23EE" w:rsidRDefault="00693F6F" w:rsidP="00693F6F">
            <w:pPr>
              <w:rPr>
                <w:rFonts w:cs="黑体"/>
                <w:sz w:val="24"/>
                <w:szCs w:val="24"/>
              </w:rPr>
            </w:pPr>
            <w:r w:rsidRPr="00AB23EE">
              <w:rPr>
                <w:rFonts w:cs="黑体" w:hint="eastAsia"/>
                <w:sz w:val="24"/>
                <w:szCs w:val="24"/>
              </w:rPr>
              <w:t>目前已返回评阅书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="00D14D23" w:rsidRPr="008A57C0">
              <w:rPr>
                <w:rFonts w:cs="黑体"/>
                <w:sz w:val="24"/>
                <w:szCs w:val="24"/>
                <w:highlight w:val="yellow"/>
                <w:u w:val="single"/>
              </w:rPr>
              <w:t>4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Pr="00AB23EE">
              <w:rPr>
                <w:rFonts w:cs="黑体" w:hint="eastAsia"/>
                <w:sz w:val="24"/>
                <w:szCs w:val="24"/>
              </w:rPr>
              <w:t>份</w:t>
            </w:r>
            <w:r>
              <w:rPr>
                <w:rFonts w:cs="黑体" w:hint="eastAsia"/>
                <w:sz w:val="24"/>
                <w:szCs w:val="24"/>
              </w:rPr>
              <w:t>。其中：</w:t>
            </w:r>
            <w:r w:rsidRPr="00AB23EE">
              <w:rPr>
                <w:rFonts w:cs="黑体" w:hint="eastAsia"/>
                <w:sz w:val="24"/>
                <w:szCs w:val="24"/>
              </w:rPr>
              <w:t>同意答辩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="006A1EFD" w:rsidRPr="008A57C0">
              <w:rPr>
                <w:rFonts w:cs="黑体"/>
                <w:sz w:val="24"/>
                <w:szCs w:val="24"/>
                <w:highlight w:val="yellow"/>
                <w:u w:val="single"/>
              </w:rPr>
              <w:t>2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Pr="00AB23EE">
              <w:rPr>
                <w:rFonts w:cs="黑体" w:hint="eastAsia"/>
                <w:sz w:val="24"/>
                <w:szCs w:val="24"/>
              </w:rPr>
              <w:t>份，修改后答辩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="006A1EFD" w:rsidRPr="008A57C0">
              <w:rPr>
                <w:rFonts w:cs="黑体"/>
                <w:sz w:val="24"/>
                <w:szCs w:val="24"/>
                <w:highlight w:val="yellow"/>
                <w:u w:val="single"/>
              </w:rPr>
              <w:t>1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Pr="00AB23EE">
              <w:rPr>
                <w:rFonts w:cs="黑体" w:hint="eastAsia"/>
                <w:sz w:val="24"/>
                <w:szCs w:val="24"/>
              </w:rPr>
              <w:t>份</w:t>
            </w:r>
            <w:r>
              <w:rPr>
                <w:rFonts w:cs="黑体" w:hint="eastAsia"/>
                <w:sz w:val="24"/>
                <w:szCs w:val="24"/>
              </w:rPr>
              <w:t>，修改后重审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="006A1EFD" w:rsidRPr="008A57C0">
              <w:rPr>
                <w:rFonts w:cs="黑体"/>
                <w:sz w:val="24"/>
                <w:szCs w:val="24"/>
                <w:highlight w:val="yellow"/>
                <w:u w:val="single"/>
              </w:rPr>
              <w:t>1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 </w:t>
            </w:r>
            <w:r w:rsidRPr="00AB23EE">
              <w:rPr>
                <w:rFonts w:cs="黑体" w:hint="eastAsia"/>
                <w:sz w:val="24"/>
                <w:szCs w:val="24"/>
              </w:rPr>
              <w:t>份，</w:t>
            </w:r>
            <w:r>
              <w:rPr>
                <w:rFonts w:cs="黑体" w:hint="eastAsia"/>
                <w:sz w:val="24"/>
                <w:szCs w:val="24"/>
              </w:rPr>
              <w:t>不同意答辩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="006A1EFD" w:rsidRPr="00AB6E2B">
              <w:rPr>
                <w:rFonts w:cs="黑体"/>
                <w:sz w:val="24"/>
                <w:szCs w:val="24"/>
                <w:highlight w:val="yellow"/>
                <w:u w:val="single"/>
              </w:rPr>
              <w:t>0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>
              <w:rPr>
                <w:rFonts w:cs="黑体" w:hint="eastAsia"/>
                <w:sz w:val="24"/>
                <w:szCs w:val="24"/>
              </w:rPr>
              <w:t>份。</w:t>
            </w:r>
          </w:p>
          <w:p w14:paraId="071C7B40" w14:textId="3D90D8C5" w:rsidR="00693F6F" w:rsidRPr="00AE2834" w:rsidRDefault="00693F6F" w:rsidP="008A57C0">
            <w:pPr>
              <w:rPr>
                <w:rFonts w:cs="黑体"/>
                <w:b/>
                <w:sz w:val="24"/>
                <w:szCs w:val="24"/>
              </w:rPr>
            </w:pPr>
            <w:r w:rsidRPr="00AB23EE">
              <w:rPr>
                <w:rFonts w:cs="黑体" w:hint="eastAsia"/>
                <w:sz w:val="24"/>
                <w:szCs w:val="24"/>
              </w:rPr>
              <w:t>评阅成绩：</w:t>
            </w:r>
            <w:r>
              <w:rPr>
                <w:rFonts w:cs="黑体" w:hint="eastAsia"/>
                <w:sz w:val="24"/>
                <w:szCs w:val="24"/>
              </w:rPr>
              <w:t>优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="006A1EFD" w:rsidRPr="008A57C0">
              <w:rPr>
                <w:rFonts w:cs="黑体"/>
                <w:sz w:val="24"/>
                <w:szCs w:val="24"/>
                <w:highlight w:val="yellow"/>
                <w:u w:val="single"/>
              </w:rPr>
              <w:t>1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Pr="00AB23EE">
              <w:rPr>
                <w:rFonts w:cs="黑体" w:hint="eastAsia"/>
                <w:sz w:val="24"/>
                <w:szCs w:val="24"/>
              </w:rPr>
              <w:t>份，良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="006A1EFD" w:rsidRPr="008A57C0">
              <w:rPr>
                <w:rFonts w:cs="黑体"/>
                <w:sz w:val="24"/>
                <w:szCs w:val="24"/>
                <w:highlight w:val="yellow"/>
                <w:u w:val="single"/>
              </w:rPr>
              <w:t>0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Pr="00AB23EE">
              <w:rPr>
                <w:rFonts w:cs="黑体" w:hint="eastAsia"/>
                <w:sz w:val="24"/>
                <w:szCs w:val="24"/>
              </w:rPr>
              <w:t>份，一般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="006A1EFD" w:rsidRPr="008A57C0">
              <w:rPr>
                <w:rFonts w:cs="黑体"/>
                <w:sz w:val="24"/>
                <w:szCs w:val="24"/>
                <w:highlight w:val="yellow"/>
                <w:u w:val="single"/>
              </w:rPr>
              <w:t>2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Pr="00AB23EE">
              <w:rPr>
                <w:rFonts w:cs="黑体" w:hint="eastAsia"/>
                <w:sz w:val="24"/>
                <w:szCs w:val="24"/>
              </w:rPr>
              <w:t>份，较差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="006A1EFD" w:rsidRPr="008A57C0">
              <w:rPr>
                <w:rFonts w:cs="黑体"/>
                <w:sz w:val="24"/>
                <w:szCs w:val="24"/>
                <w:highlight w:val="yellow"/>
                <w:u w:val="single"/>
              </w:rPr>
              <w:t>1</w:t>
            </w:r>
            <w:r>
              <w:rPr>
                <w:rFonts w:cs="黑体"/>
                <w:sz w:val="24"/>
                <w:szCs w:val="24"/>
                <w:u w:val="single"/>
              </w:rPr>
              <w:t xml:space="preserve"> </w:t>
            </w:r>
            <w:r w:rsidRPr="00AB23EE">
              <w:rPr>
                <w:rFonts w:cs="黑体" w:hint="eastAsia"/>
                <w:sz w:val="24"/>
                <w:szCs w:val="24"/>
              </w:rPr>
              <w:t>份。</w:t>
            </w:r>
            <w:r>
              <w:rPr>
                <w:rFonts w:cs="黑体" w:hint="eastAsia"/>
                <w:sz w:val="24"/>
                <w:szCs w:val="24"/>
              </w:rPr>
              <w:t>（硕士</w:t>
            </w:r>
            <w:r w:rsidR="008C71C8">
              <w:rPr>
                <w:rFonts w:cs="黑体" w:hint="eastAsia"/>
                <w:sz w:val="24"/>
                <w:szCs w:val="24"/>
              </w:rPr>
              <w:t>生</w:t>
            </w:r>
            <w:r>
              <w:rPr>
                <w:rFonts w:cs="黑体" w:hint="eastAsia"/>
                <w:sz w:val="24"/>
                <w:szCs w:val="24"/>
              </w:rPr>
              <w:t>填总分）</w:t>
            </w:r>
          </w:p>
        </w:tc>
      </w:tr>
      <w:tr w:rsidR="002416F8" w:rsidRPr="00AE2834" w14:paraId="69FB54E1" w14:textId="77777777" w:rsidTr="00203D09">
        <w:trPr>
          <w:trHeight w:val="20"/>
          <w:jc w:val="center"/>
        </w:trPr>
        <w:tc>
          <w:tcPr>
            <w:tcW w:w="5000" w:type="pct"/>
            <w:gridSpan w:val="4"/>
            <w:vAlign w:val="center"/>
          </w:tcPr>
          <w:p w14:paraId="0546035A" w14:textId="129B679D" w:rsidR="002416F8" w:rsidRPr="0043533D" w:rsidRDefault="002416F8" w:rsidP="007E2629">
            <w:pPr>
              <w:jc w:val="center"/>
              <w:rPr>
                <w:rFonts w:cs="黑体"/>
                <w:b/>
                <w:bCs/>
                <w:sz w:val="24"/>
                <w:szCs w:val="24"/>
              </w:rPr>
            </w:pPr>
            <w:r w:rsidRPr="0043533D">
              <w:rPr>
                <w:rFonts w:cs="黑体" w:hint="eastAsia"/>
                <w:b/>
                <w:bCs/>
                <w:sz w:val="24"/>
                <w:szCs w:val="24"/>
              </w:rPr>
              <w:t>申</w:t>
            </w:r>
            <w:r w:rsidRPr="0043533D">
              <w:rPr>
                <w:rFonts w:cs="黑体" w:hint="eastAsia"/>
                <w:b/>
                <w:bCs/>
                <w:sz w:val="24"/>
                <w:szCs w:val="24"/>
              </w:rPr>
              <w:t xml:space="preserve"> </w:t>
            </w:r>
            <w:r w:rsidR="000F2051" w:rsidRPr="0043533D">
              <w:rPr>
                <w:rFonts w:cs="黑体" w:hint="eastAsia"/>
                <w:b/>
                <w:bCs/>
                <w:sz w:val="24"/>
                <w:szCs w:val="24"/>
              </w:rPr>
              <w:t>诉</w:t>
            </w:r>
            <w:r w:rsidRPr="0043533D">
              <w:rPr>
                <w:rFonts w:cs="黑体" w:hint="eastAsia"/>
                <w:b/>
                <w:bCs/>
                <w:sz w:val="24"/>
                <w:szCs w:val="24"/>
              </w:rPr>
              <w:t xml:space="preserve"> </w:t>
            </w:r>
            <w:r w:rsidRPr="0043533D">
              <w:rPr>
                <w:rFonts w:cs="黑体" w:hint="eastAsia"/>
                <w:b/>
                <w:bCs/>
                <w:sz w:val="24"/>
                <w:szCs w:val="24"/>
              </w:rPr>
              <w:t>知</w:t>
            </w:r>
            <w:r w:rsidRPr="0043533D">
              <w:rPr>
                <w:rFonts w:cs="黑体" w:hint="eastAsia"/>
                <w:b/>
                <w:bCs/>
                <w:sz w:val="24"/>
                <w:szCs w:val="24"/>
              </w:rPr>
              <w:t xml:space="preserve"> </w:t>
            </w:r>
            <w:r w:rsidRPr="0043533D">
              <w:rPr>
                <w:rFonts w:cs="黑体" w:hint="eastAsia"/>
                <w:b/>
                <w:bCs/>
                <w:sz w:val="24"/>
                <w:szCs w:val="24"/>
              </w:rPr>
              <w:t>情</w:t>
            </w:r>
            <w:r w:rsidRPr="0043533D">
              <w:rPr>
                <w:rFonts w:cs="黑体" w:hint="eastAsia"/>
                <w:b/>
                <w:bCs/>
                <w:sz w:val="24"/>
                <w:szCs w:val="24"/>
              </w:rPr>
              <w:t xml:space="preserve"> </w:t>
            </w:r>
            <w:r w:rsidRPr="0043533D">
              <w:rPr>
                <w:rFonts w:cs="黑体" w:hint="eastAsia"/>
                <w:b/>
                <w:bCs/>
                <w:sz w:val="24"/>
                <w:szCs w:val="24"/>
              </w:rPr>
              <w:t>书</w:t>
            </w:r>
          </w:p>
        </w:tc>
      </w:tr>
      <w:tr w:rsidR="002416F8" w:rsidRPr="00AE2834" w14:paraId="1516E003" w14:textId="77777777" w:rsidTr="00203D09">
        <w:trPr>
          <w:trHeight w:val="20"/>
          <w:jc w:val="center"/>
        </w:trPr>
        <w:tc>
          <w:tcPr>
            <w:tcW w:w="5000" w:type="pct"/>
            <w:gridSpan w:val="4"/>
          </w:tcPr>
          <w:p w14:paraId="69F43CFD" w14:textId="543E1947" w:rsidR="002416F8" w:rsidRPr="00AE2834" w:rsidRDefault="002416F8" w:rsidP="007A408A">
            <w:pPr>
              <w:spacing w:afterLines="50" w:after="120"/>
              <w:ind w:firstLineChars="200" w:firstLine="482"/>
              <w:rPr>
                <w:b/>
                <w:sz w:val="24"/>
                <w:szCs w:val="22"/>
              </w:rPr>
            </w:pPr>
            <w:r w:rsidRPr="00AE2834">
              <w:rPr>
                <w:rFonts w:hint="eastAsia"/>
                <w:b/>
                <w:sz w:val="24"/>
                <w:szCs w:val="22"/>
              </w:rPr>
              <w:t>根据《</w:t>
            </w:r>
            <w:r w:rsidR="00F779B8">
              <w:rPr>
                <w:rFonts w:hint="eastAsia"/>
                <w:b/>
                <w:sz w:val="24"/>
                <w:szCs w:val="22"/>
              </w:rPr>
              <w:t>电子科技大学</w:t>
            </w:r>
            <w:r w:rsidRPr="00AE2834">
              <w:rPr>
                <w:rFonts w:hint="eastAsia"/>
                <w:b/>
                <w:sz w:val="24"/>
                <w:szCs w:val="22"/>
              </w:rPr>
              <w:t>研究生学位论文质量问题处理办法》相关规定，对学位论文评阅意见有异议时，</w:t>
            </w:r>
            <w:r w:rsidR="00A64C73">
              <w:rPr>
                <w:rFonts w:hint="eastAsia"/>
                <w:b/>
                <w:sz w:val="24"/>
                <w:szCs w:val="22"/>
              </w:rPr>
              <w:t>研究生</w:t>
            </w:r>
            <w:r w:rsidRPr="00AE2834">
              <w:rPr>
                <w:rFonts w:hint="eastAsia"/>
                <w:b/>
                <w:sz w:val="24"/>
                <w:szCs w:val="22"/>
              </w:rPr>
              <w:t>可提出</w:t>
            </w:r>
            <w:r w:rsidR="000F2051">
              <w:rPr>
                <w:rFonts w:hint="eastAsia"/>
                <w:b/>
                <w:sz w:val="24"/>
                <w:szCs w:val="22"/>
              </w:rPr>
              <w:t>申诉</w:t>
            </w:r>
            <w:r w:rsidRPr="00AE2834">
              <w:rPr>
                <w:rFonts w:hint="eastAsia"/>
                <w:b/>
                <w:sz w:val="24"/>
                <w:szCs w:val="22"/>
              </w:rPr>
              <w:t>申请。对每</w:t>
            </w:r>
            <w:r w:rsidRPr="00AE2834">
              <w:rPr>
                <w:b/>
                <w:sz w:val="24"/>
                <w:szCs w:val="22"/>
              </w:rPr>
              <w:t>1</w:t>
            </w:r>
            <w:r w:rsidRPr="00AE2834">
              <w:rPr>
                <w:rFonts w:hint="eastAsia"/>
                <w:b/>
                <w:sz w:val="24"/>
                <w:szCs w:val="22"/>
              </w:rPr>
              <w:t>份存在学术争议的评阅意见，将新增聘</w:t>
            </w:r>
            <w:r w:rsidRPr="00AE2834">
              <w:rPr>
                <w:b/>
                <w:sz w:val="24"/>
                <w:szCs w:val="22"/>
              </w:rPr>
              <w:t>2</w:t>
            </w:r>
            <w:r w:rsidRPr="00AE2834">
              <w:rPr>
                <w:b/>
                <w:sz w:val="24"/>
                <w:szCs w:val="22"/>
              </w:rPr>
              <w:t>位专家对原学位论文进行</w:t>
            </w:r>
            <w:r w:rsidR="00442510">
              <w:rPr>
                <w:rFonts w:hint="eastAsia"/>
                <w:b/>
                <w:sz w:val="24"/>
                <w:szCs w:val="22"/>
              </w:rPr>
              <w:t>双盲</w:t>
            </w:r>
            <w:r w:rsidRPr="00AE2834">
              <w:rPr>
                <w:b/>
                <w:sz w:val="24"/>
                <w:szCs w:val="22"/>
              </w:rPr>
              <w:t>评审</w:t>
            </w:r>
            <w:r w:rsidR="00442510">
              <w:rPr>
                <w:rFonts w:hint="eastAsia"/>
                <w:b/>
                <w:sz w:val="24"/>
                <w:szCs w:val="22"/>
              </w:rPr>
              <w:t>，</w:t>
            </w:r>
            <w:r w:rsidR="00442510" w:rsidRPr="00442510">
              <w:rPr>
                <w:rFonts w:hint="eastAsia"/>
                <w:b/>
                <w:sz w:val="24"/>
                <w:szCs w:val="22"/>
              </w:rPr>
              <w:t>博士学位论文均送校外单位专家评阅，硕士学位论文至少送</w:t>
            </w:r>
            <w:r w:rsidR="00442510" w:rsidRPr="00442510">
              <w:rPr>
                <w:rFonts w:hint="eastAsia"/>
                <w:b/>
                <w:sz w:val="24"/>
                <w:szCs w:val="22"/>
              </w:rPr>
              <w:t>1</w:t>
            </w:r>
            <w:r w:rsidR="00442510" w:rsidRPr="00442510">
              <w:rPr>
                <w:rFonts w:hint="eastAsia"/>
                <w:b/>
                <w:sz w:val="24"/>
                <w:szCs w:val="22"/>
              </w:rPr>
              <w:t>位非本学院专家评阅。</w:t>
            </w:r>
            <w:r w:rsidRPr="00AE2834">
              <w:rPr>
                <w:rFonts w:hint="eastAsia"/>
                <w:b/>
                <w:sz w:val="24"/>
                <w:szCs w:val="22"/>
              </w:rPr>
              <w:t>对</w:t>
            </w:r>
            <w:r w:rsidR="00442510">
              <w:rPr>
                <w:rFonts w:hint="eastAsia"/>
                <w:b/>
                <w:sz w:val="24"/>
                <w:szCs w:val="22"/>
              </w:rPr>
              <w:t>申诉增评</w:t>
            </w:r>
            <w:r w:rsidRPr="00AE2834">
              <w:rPr>
                <w:rFonts w:hint="eastAsia"/>
                <w:b/>
                <w:sz w:val="24"/>
                <w:szCs w:val="22"/>
              </w:rPr>
              <w:t>结果</w:t>
            </w:r>
            <w:r w:rsidR="00442510">
              <w:rPr>
                <w:rFonts w:hint="eastAsia"/>
                <w:b/>
                <w:sz w:val="24"/>
                <w:szCs w:val="22"/>
              </w:rPr>
              <w:t>的</w:t>
            </w:r>
            <w:r w:rsidRPr="00AE2834">
              <w:rPr>
                <w:rFonts w:hint="eastAsia"/>
                <w:b/>
                <w:sz w:val="24"/>
                <w:szCs w:val="22"/>
              </w:rPr>
              <w:t>处理方式摘录如下：</w:t>
            </w:r>
          </w:p>
          <w:p w14:paraId="369DBC74" w14:textId="77777777" w:rsidR="00A64C73" w:rsidRPr="00A64C73" w:rsidRDefault="00A64C73" w:rsidP="00D14D23">
            <w:pPr>
              <w:spacing w:beforeLines="25" w:before="60"/>
              <w:ind w:firstLineChars="200" w:firstLine="482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b/>
                <w:bCs/>
                <w:sz w:val="24"/>
                <w:szCs w:val="22"/>
              </w:rPr>
              <w:t>第十一条</w:t>
            </w:r>
            <w:r w:rsidRPr="00A64C73">
              <w:rPr>
                <w:rFonts w:eastAsia="仿宋" w:hint="eastAsia"/>
                <w:sz w:val="24"/>
                <w:szCs w:val="22"/>
              </w:rPr>
              <w:t xml:space="preserve">  </w:t>
            </w:r>
            <w:r w:rsidRPr="00A64C73">
              <w:rPr>
                <w:rFonts w:eastAsia="仿宋" w:hint="eastAsia"/>
                <w:sz w:val="24"/>
                <w:szCs w:val="22"/>
              </w:rPr>
              <w:t>只有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份评阅意见存在学术争议的，申诉结果按如下处理：</w:t>
            </w:r>
          </w:p>
          <w:p w14:paraId="5C538F9F" w14:textId="77777777" w:rsidR="00A64C73" w:rsidRPr="00A64C73" w:rsidRDefault="00A64C73" w:rsidP="00D14D23">
            <w:pPr>
              <w:ind w:firstLineChars="200" w:firstLine="480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sz w:val="24"/>
                <w:szCs w:val="22"/>
              </w:rPr>
              <w:t>（一）增评结论</w:t>
            </w:r>
            <w:r w:rsidRPr="00A64C73">
              <w:rPr>
                <w:rFonts w:eastAsia="仿宋" w:hint="eastAsia"/>
                <w:sz w:val="24"/>
                <w:szCs w:val="22"/>
              </w:rPr>
              <w:t>2</w:t>
            </w:r>
            <w:r w:rsidRPr="00A64C73">
              <w:rPr>
                <w:rFonts w:eastAsia="仿宋" w:hint="eastAsia"/>
                <w:sz w:val="24"/>
                <w:szCs w:val="22"/>
              </w:rPr>
              <w:t>份均为“同意答辩”的，取消原暂停研究生学位论文答辩申请程序至少</w:t>
            </w:r>
            <w:r w:rsidRPr="00A64C73">
              <w:rPr>
                <w:rFonts w:eastAsia="仿宋" w:hint="eastAsia"/>
                <w:sz w:val="24"/>
                <w:szCs w:val="22"/>
              </w:rPr>
              <w:t>3</w:t>
            </w:r>
            <w:r w:rsidRPr="00A64C73">
              <w:rPr>
                <w:rFonts w:eastAsia="仿宋" w:hint="eastAsia"/>
                <w:sz w:val="24"/>
                <w:szCs w:val="22"/>
              </w:rPr>
              <w:t>个月的处理决定；</w:t>
            </w:r>
          </w:p>
          <w:p w14:paraId="0CB9ACAB" w14:textId="77777777" w:rsidR="00A64C73" w:rsidRPr="00A64C73" w:rsidRDefault="00A64C73" w:rsidP="00D14D23">
            <w:pPr>
              <w:ind w:firstLineChars="200" w:firstLine="480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sz w:val="24"/>
                <w:szCs w:val="22"/>
              </w:rPr>
              <w:t>（二）增评结论有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份及以上“修改后答辩”，其余为“同意答辩”的，维持原暂停研究生学位论文答辩申请程序至少</w:t>
            </w:r>
            <w:r w:rsidRPr="00A64C73">
              <w:rPr>
                <w:rFonts w:eastAsia="仿宋" w:hint="eastAsia"/>
                <w:sz w:val="24"/>
                <w:szCs w:val="22"/>
              </w:rPr>
              <w:t>3</w:t>
            </w:r>
            <w:r w:rsidRPr="00A64C73">
              <w:rPr>
                <w:rFonts w:eastAsia="仿宋" w:hint="eastAsia"/>
                <w:sz w:val="24"/>
                <w:szCs w:val="22"/>
              </w:rPr>
              <w:t>个月的处理决定；</w:t>
            </w:r>
          </w:p>
          <w:p w14:paraId="4A21D0CC" w14:textId="77777777" w:rsidR="00A64C73" w:rsidRPr="00A64C73" w:rsidRDefault="00A64C73" w:rsidP="00D14D23">
            <w:pPr>
              <w:ind w:firstLineChars="200" w:firstLine="480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sz w:val="24"/>
                <w:szCs w:val="22"/>
              </w:rPr>
              <w:t>（三）增评结论有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份“修改后重审”或“不同意答辩”的，暂停研究生学位论文答辩申请程序至少</w:t>
            </w:r>
            <w:r w:rsidRPr="00A64C73">
              <w:rPr>
                <w:rFonts w:eastAsia="仿宋" w:hint="eastAsia"/>
                <w:sz w:val="24"/>
                <w:szCs w:val="22"/>
              </w:rPr>
              <w:t>6</w:t>
            </w:r>
            <w:r w:rsidRPr="00A64C73">
              <w:rPr>
                <w:rFonts w:eastAsia="仿宋" w:hint="eastAsia"/>
                <w:sz w:val="24"/>
                <w:szCs w:val="22"/>
              </w:rPr>
              <w:t>个月（以异议结论的增聘专家的评阅时间为起点），暂停指导教师招收相应层次研究生资格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年；</w:t>
            </w:r>
          </w:p>
          <w:p w14:paraId="0E53F030" w14:textId="77777777" w:rsidR="00A64C73" w:rsidRPr="00A64C73" w:rsidRDefault="00A64C73" w:rsidP="00D14D23">
            <w:pPr>
              <w:ind w:firstLineChars="200" w:firstLine="480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sz w:val="24"/>
                <w:szCs w:val="22"/>
              </w:rPr>
              <w:t>（四）增评结论</w:t>
            </w:r>
            <w:r w:rsidRPr="00A64C73">
              <w:rPr>
                <w:rFonts w:eastAsia="仿宋" w:hint="eastAsia"/>
                <w:sz w:val="24"/>
                <w:szCs w:val="22"/>
              </w:rPr>
              <w:t>2</w:t>
            </w:r>
            <w:r w:rsidRPr="00A64C73">
              <w:rPr>
                <w:rFonts w:eastAsia="仿宋" w:hint="eastAsia"/>
                <w:sz w:val="24"/>
                <w:szCs w:val="22"/>
              </w:rPr>
              <w:t>份均为“修改后重审”或“不同意答辩”的，暂停研究生学位论文答辩申请程序至少</w:t>
            </w:r>
            <w:r w:rsidRPr="00A64C73">
              <w:rPr>
                <w:rFonts w:eastAsia="仿宋" w:hint="eastAsia"/>
                <w:sz w:val="24"/>
                <w:szCs w:val="22"/>
              </w:rPr>
              <w:t>9</w:t>
            </w:r>
            <w:r w:rsidRPr="00A64C73">
              <w:rPr>
                <w:rFonts w:eastAsia="仿宋" w:hint="eastAsia"/>
                <w:sz w:val="24"/>
                <w:szCs w:val="22"/>
              </w:rPr>
              <w:t>个月（以第二位返回意见的增聘专家的评阅时间为起点），暂停指导教师招收相应层次研究生资格</w:t>
            </w:r>
            <w:r w:rsidRPr="00A64C73">
              <w:rPr>
                <w:rFonts w:eastAsia="仿宋" w:hint="eastAsia"/>
                <w:sz w:val="24"/>
                <w:szCs w:val="22"/>
              </w:rPr>
              <w:t>2</w:t>
            </w:r>
            <w:r w:rsidRPr="00A64C73">
              <w:rPr>
                <w:rFonts w:eastAsia="仿宋" w:hint="eastAsia"/>
                <w:sz w:val="24"/>
                <w:szCs w:val="22"/>
              </w:rPr>
              <w:t>年。</w:t>
            </w:r>
          </w:p>
          <w:p w14:paraId="45321F41" w14:textId="77777777" w:rsidR="00A64C73" w:rsidRPr="00A64C73" w:rsidRDefault="00A64C73" w:rsidP="00D14D23">
            <w:pPr>
              <w:ind w:firstLineChars="200" w:firstLine="482"/>
              <w:rPr>
                <w:rFonts w:eastAsia="仿宋"/>
                <w:b/>
                <w:bCs/>
                <w:sz w:val="24"/>
                <w:szCs w:val="22"/>
              </w:rPr>
            </w:pPr>
            <w:r w:rsidRPr="00A64C73">
              <w:rPr>
                <w:rFonts w:eastAsia="仿宋" w:hint="eastAsia"/>
                <w:b/>
                <w:bCs/>
                <w:sz w:val="24"/>
                <w:szCs w:val="22"/>
              </w:rPr>
              <w:t>第十二条</w:t>
            </w:r>
            <w:r w:rsidRPr="00A64C73">
              <w:rPr>
                <w:rFonts w:eastAsia="仿宋" w:hint="eastAsia"/>
                <w:sz w:val="24"/>
                <w:szCs w:val="22"/>
              </w:rPr>
              <w:t xml:space="preserve">  </w:t>
            </w:r>
            <w:r w:rsidRPr="00A64C73">
              <w:rPr>
                <w:rFonts w:eastAsia="仿宋" w:hint="eastAsia"/>
                <w:sz w:val="24"/>
                <w:szCs w:val="22"/>
              </w:rPr>
              <w:t>有</w:t>
            </w:r>
            <w:r w:rsidRPr="00A64C73">
              <w:rPr>
                <w:rFonts w:eastAsia="仿宋" w:hint="eastAsia"/>
                <w:sz w:val="24"/>
                <w:szCs w:val="22"/>
              </w:rPr>
              <w:t>2</w:t>
            </w:r>
            <w:r w:rsidRPr="00A64C73">
              <w:rPr>
                <w:rFonts w:eastAsia="仿宋" w:hint="eastAsia"/>
                <w:sz w:val="24"/>
                <w:szCs w:val="22"/>
              </w:rPr>
              <w:t>份及以上评阅意见存在学术争议的，申诉结果按如下处理：</w:t>
            </w:r>
          </w:p>
          <w:p w14:paraId="2EE5D4D6" w14:textId="77777777" w:rsidR="00A64C73" w:rsidRPr="00A64C73" w:rsidRDefault="00A64C73" w:rsidP="00D14D23">
            <w:pPr>
              <w:ind w:firstLineChars="200" w:firstLine="480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sz w:val="24"/>
                <w:szCs w:val="22"/>
              </w:rPr>
              <w:t>（一）增评结论全部为“同意答辩”的，取消原暂停研究生学位论文答辩申请程序至少</w:t>
            </w:r>
            <w:r w:rsidRPr="00A64C73">
              <w:rPr>
                <w:rFonts w:eastAsia="仿宋" w:hint="eastAsia"/>
                <w:sz w:val="24"/>
                <w:szCs w:val="22"/>
              </w:rPr>
              <w:t>3</w:t>
            </w:r>
            <w:r w:rsidRPr="00A64C73">
              <w:rPr>
                <w:rFonts w:eastAsia="仿宋" w:hint="eastAsia"/>
                <w:sz w:val="24"/>
                <w:szCs w:val="22"/>
              </w:rPr>
              <w:t>个月的处理决定和对指导教师的处理决定；</w:t>
            </w:r>
          </w:p>
          <w:p w14:paraId="4222CF83" w14:textId="77777777" w:rsidR="00A64C73" w:rsidRPr="00A64C73" w:rsidRDefault="00A64C73" w:rsidP="00D14D23">
            <w:pPr>
              <w:ind w:firstLineChars="200" w:firstLine="480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sz w:val="24"/>
                <w:szCs w:val="22"/>
              </w:rPr>
              <w:t>（二）增评结论有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份或</w:t>
            </w:r>
            <w:r w:rsidRPr="00A64C73">
              <w:rPr>
                <w:rFonts w:eastAsia="仿宋" w:hint="eastAsia"/>
                <w:sz w:val="24"/>
                <w:szCs w:val="22"/>
              </w:rPr>
              <w:t>2</w:t>
            </w:r>
            <w:r w:rsidRPr="00A64C73">
              <w:rPr>
                <w:rFonts w:eastAsia="仿宋" w:hint="eastAsia"/>
                <w:sz w:val="24"/>
                <w:szCs w:val="22"/>
              </w:rPr>
              <w:t>份“修改后答辩”，其余为“同意答辩”的，维持原暂停研究生学位论文答辩申请程序至少</w:t>
            </w:r>
            <w:r w:rsidRPr="00A64C73">
              <w:rPr>
                <w:rFonts w:eastAsia="仿宋" w:hint="eastAsia"/>
                <w:sz w:val="24"/>
                <w:szCs w:val="22"/>
              </w:rPr>
              <w:t>3</w:t>
            </w:r>
            <w:r w:rsidRPr="00A64C73">
              <w:rPr>
                <w:rFonts w:eastAsia="仿宋" w:hint="eastAsia"/>
                <w:sz w:val="24"/>
                <w:szCs w:val="22"/>
              </w:rPr>
              <w:t>个月的处理决定，取消原暂停指导教师招收相应层次研究生招生资格的处理决定；</w:t>
            </w:r>
          </w:p>
          <w:p w14:paraId="4C7FB027" w14:textId="77777777" w:rsidR="00A64C73" w:rsidRPr="00A64C73" w:rsidRDefault="00A64C73" w:rsidP="00D14D23">
            <w:pPr>
              <w:ind w:firstLineChars="200" w:firstLine="480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sz w:val="24"/>
                <w:szCs w:val="22"/>
              </w:rPr>
              <w:t>（三）增评结论有</w:t>
            </w:r>
            <w:r w:rsidRPr="00A64C73">
              <w:rPr>
                <w:rFonts w:eastAsia="仿宋" w:hint="eastAsia"/>
                <w:sz w:val="24"/>
                <w:szCs w:val="22"/>
              </w:rPr>
              <w:t>2</w:t>
            </w:r>
            <w:r w:rsidRPr="00A64C73">
              <w:rPr>
                <w:rFonts w:eastAsia="仿宋" w:hint="eastAsia"/>
                <w:sz w:val="24"/>
                <w:szCs w:val="22"/>
              </w:rPr>
              <w:t>份以上“修改后答辩”，其余为“同意答辩”的，维持原暂停研究生学位论文答辩申请程序至少</w:t>
            </w:r>
            <w:r w:rsidRPr="00A64C73">
              <w:rPr>
                <w:rFonts w:eastAsia="仿宋" w:hint="eastAsia"/>
                <w:sz w:val="24"/>
                <w:szCs w:val="22"/>
              </w:rPr>
              <w:t>3</w:t>
            </w:r>
            <w:r w:rsidRPr="00A64C73">
              <w:rPr>
                <w:rFonts w:eastAsia="仿宋" w:hint="eastAsia"/>
                <w:sz w:val="24"/>
                <w:szCs w:val="22"/>
              </w:rPr>
              <w:t>个月的处理决定和对指导教师的处理决定；</w:t>
            </w:r>
          </w:p>
          <w:p w14:paraId="5995A0A8" w14:textId="77777777" w:rsidR="00A64C73" w:rsidRPr="00A64C73" w:rsidRDefault="00A64C73" w:rsidP="00D14D23">
            <w:pPr>
              <w:ind w:firstLineChars="200" w:firstLine="480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sz w:val="24"/>
                <w:szCs w:val="22"/>
              </w:rPr>
              <w:t>（四）增评结论有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份“修改后重审”或“不同意答辩”的，暂停研究生学位论文答辩申请程序至少</w:t>
            </w:r>
            <w:r w:rsidRPr="00A64C73">
              <w:rPr>
                <w:rFonts w:eastAsia="仿宋" w:hint="eastAsia"/>
                <w:sz w:val="24"/>
                <w:szCs w:val="22"/>
              </w:rPr>
              <w:t>6</w:t>
            </w:r>
            <w:r w:rsidRPr="00A64C73">
              <w:rPr>
                <w:rFonts w:eastAsia="仿宋" w:hint="eastAsia"/>
                <w:sz w:val="24"/>
                <w:szCs w:val="22"/>
              </w:rPr>
              <w:t>个月（以异议结论的专家的评阅时间为起点），追加暂停指导教师招收相应层次研究生资格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年，并且在恢复招生的第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年，最多只能招收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名相应层次研究生；</w:t>
            </w:r>
          </w:p>
          <w:p w14:paraId="5C413ABA" w14:textId="77777777" w:rsidR="00A64C73" w:rsidRPr="00A64C73" w:rsidRDefault="00A64C73" w:rsidP="00D14D23">
            <w:pPr>
              <w:ind w:firstLineChars="200" w:firstLine="480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sz w:val="24"/>
                <w:szCs w:val="22"/>
              </w:rPr>
              <w:t>（五）增评结论有</w:t>
            </w:r>
            <w:r w:rsidRPr="00A64C73">
              <w:rPr>
                <w:rFonts w:eastAsia="仿宋" w:hint="eastAsia"/>
                <w:sz w:val="24"/>
                <w:szCs w:val="22"/>
              </w:rPr>
              <w:t>2</w:t>
            </w:r>
            <w:r w:rsidRPr="00A64C73">
              <w:rPr>
                <w:rFonts w:eastAsia="仿宋" w:hint="eastAsia"/>
                <w:sz w:val="24"/>
                <w:szCs w:val="22"/>
              </w:rPr>
              <w:t>份及以上“修改后重审”或“不同意答辩”的，暂停研究生学位论文答辩申请程序至少</w:t>
            </w:r>
            <w:r w:rsidRPr="00A64C73">
              <w:rPr>
                <w:rFonts w:eastAsia="仿宋" w:hint="eastAsia"/>
                <w:sz w:val="24"/>
                <w:szCs w:val="22"/>
              </w:rPr>
              <w:t>9</w:t>
            </w:r>
            <w:r w:rsidRPr="00A64C73">
              <w:rPr>
                <w:rFonts w:eastAsia="仿宋" w:hint="eastAsia"/>
                <w:sz w:val="24"/>
                <w:szCs w:val="22"/>
              </w:rPr>
              <w:t>个月（以最后一位异议结论的增聘专家的评阅时间为起点），追加暂停指导教师招收相应层次研究生资格至少</w:t>
            </w:r>
            <w:r w:rsidRPr="00A64C73">
              <w:rPr>
                <w:rFonts w:eastAsia="仿宋" w:hint="eastAsia"/>
                <w:sz w:val="24"/>
                <w:szCs w:val="22"/>
              </w:rPr>
              <w:t>2</w:t>
            </w:r>
            <w:r w:rsidRPr="00A64C73">
              <w:rPr>
                <w:rFonts w:eastAsia="仿宋" w:hint="eastAsia"/>
                <w:sz w:val="24"/>
                <w:szCs w:val="22"/>
              </w:rPr>
              <w:t>年，并且在恢复招生的第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年，最多只能招收</w:t>
            </w:r>
            <w:r w:rsidRPr="00A64C73">
              <w:rPr>
                <w:rFonts w:eastAsia="仿宋" w:hint="eastAsia"/>
                <w:sz w:val="24"/>
                <w:szCs w:val="22"/>
              </w:rPr>
              <w:t>1</w:t>
            </w:r>
            <w:r w:rsidRPr="00A64C73">
              <w:rPr>
                <w:rFonts w:eastAsia="仿宋" w:hint="eastAsia"/>
                <w:sz w:val="24"/>
                <w:szCs w:val="22"/>
              </w:rPr>
              <w:t>名相应层次研究生。</w:t>
            </w:r>
          </w:p>
          <w:p w14:paraId="15D3EC1A" w14:textId="60F351FD" w:rsidR="002416F8" w:rsidRPr="00AE2834" w:rsidRDefault="00A64C73" w:rsidP="00D14D23">
            <w:pPr>
              <w:ind w:firstLineChars="200" w:firstLine="482"/>
              <w:rPr>
                <w:rFonts w:eastAsia="仿宋"/>
                <w:sz w:val="24"/>
                <w:szCs w:val="22"/>
              </w:rPr>
            </w:pPr>
            <w:r w:rsidRPr="00A64C73">
              <w:rPr>
                <w:rFonts w:eastAsia="仿宋" w:hint="eastAsia"/>
                <w:b/>
                <w:bCs/>
                <w:sz w:val="24"/>
                <w:szCs w:val="22"/>
              </w:rPr>
              <w:t>第十三条</w:t>
            </w:r>
            <w:r w:rsidRPr="00A64C73">
              <w:rPr>
                <w:rFonts w:eastAsia="仿宋" w:hint="eastAsia"/>
                <w:b/>
                <w:bCs/>
                <w:sz w:val="24"/>
                <w:szCs w:val="22"/>
              </w:rPr>
              <w:t xml:space="preserve">  </w:t>
            </w:r>
            <w:r w:rsidRPr="00A64C73">
              <w:rPr>
                <w:rFonts w:eastAsia="仿宋" w:hint="eastAsia"/>
                <w:sz w:val="24"/>
                <w:szCs w:val="22"/>
              </w:rPr>
              <w:t>申诉人对增评结论有异议，可继续提出申诉，博士学位论文是否再增评由校</w:t>
            </w:r>
            <w:r w:rsidRPr="00A64C73">
              <w:rPr>
                <w:rFonts w:eastAsia="仿宋" w:hint="eastAsia"/>
                <w:sz w:val="24"/>
                <w:szCs w:val="22"/>
              </w:rPr>
              <w:lastRenderedPageBreak/>
              <w:t>学位评定委员会组织专家研究决定；硕士学位论文是否再增评由学院学位</w:t>
            </w:r>
            <w:proofErr w:type="gramStart"/>
            <w:r w:rsidRPr="00A64C73">
              <w:rPr>
                <w:rFonts w:eastAsia="仿宋" w:hint="eastAsia"/>
                <w:sz w:val="24"/>
                <w:szCs w:val="22"/>
              </w:rPr>
              <w:t>评定分</w:t>
            </w:r>
            <w:proofErr w:type="gramEnd"/>
            <w:r w:rsidRPr="00A64C73">
              <w:rPr>
                <w:rFonts w:eastAsia="仿宋" w:hint="eastAsia"/>
                <w:sz w:val="24"/>
                <w:szCs w:val="22"/>
              </w:rPr>
              <w:t>委员会组织专家研究决定。</w:t>
            </w:r>
            <w:proofErr w:type="gramStart"/>
            <w:r w:rsidRPr="00A64C73">
              <w:rPr>
                <w:rFonts w:eastAsia="仿宋" w:hint="eastAsia"/>
                <w:sz w:val="24"/>
                <w:szCs w:val="22"/>
              </w:rPr>
              <w:t>若决定</w:t>
            </w:r>
            <w:proofErr w:type="gramEnd"/>
            <w:r w:rsidRPr="00A64C73">
              <w:rPr>
                <w:rFonts w:eastAsia="仿宋" w:hint="eastAsia"/>
                <w:sz w:val="24"/>
                <w:szCs w:val="22"/>
              </w:rPr>
              <w:t>再增评，按本办法的增评原则，对所有存在学术争议的评阅意见进行增评，且处理将在前述的基础上追加。</w:t>
            </w:r>
          </w:p>
          <w:p w14:paraId="7E156028" w14:textId="211B291B" w:rsidR="002416F8" w:rsidRPr="00B26C89" w:rsidRDefault="002416F8" w:rsidP="00283C30">
            <w:pPr>
              <w:spacing w:beforeLines="50" w:before="120"/>
              <w:rPr>
                <w:rFonts w:ascii="楷体" w:eastAsia="楷体" w:hAnsi="楷体"/>
                <w:i/>
                <w:sz w:val="24"/>
                <w:szCs w:val="22"/>
              </w:rPr>
            </w:pPr>
            <w:r w:rsidRPr="00B26C89">
              <w:rPr>
                <w:rFonts w:ascii="楷体" w:eastAsia="楷体" w:hAnsi="楷体" w:hint="eastAsia"/>
                <w:i/>
                <w:sz w:val="24"/>
                <w:szCs w:val="22"/>
              </w:rPr>
              <w:t>注：</w:t>
            </w:r>
            <w:r w:rsidR="00741D22" w:rsidRPr="00B26C89">
              <w:rPr>
                <w:rFonts w:ascii="楷体" w:eastAsia="楷体" w:hAnsi="楷体" w:hint="eastAsia"/>
                <w:i/>
                <w:sz w:val="24"/>
                <w:szCs w:val="22"/>
              </w:rPr>
              <w:t>完整</w:t>
            </w:r>
            <w:r w:rsidRPr="00B26C89">
              <w:rPr>
                <w:rFonts w:ascii="楷体" w:eastAsia="楷体" w:hAnsi="楷体" w:hint="eastAsia"/>
                <w:i/>
                <w:sz w:val="24"/>
                <w:szCs w:val="22"/>
              </w:rPr>
              <w:t>《办法》可在研究生院网站、研究生手册</w:t>
            </w:r>
            <w:r w:rsidR="00A64C73" w:rsidRPr="00B26C89">
              <w:rPr>
                <w:rFonts w:ascii="楷体" w:eastAsia="楷体" w:hAnsi="楷体" w:hint="eastAsia"/>
                <w:i/>
                <w:sz w:val="24"/>
                <w:szCs w:val="22"/>
              </w:rPr>
              <w:t>、研究生导师手册</w:t>
            </w:r>
            <w:r w:rsidR="004812EB" w:rsidRPr="00B26C89">
              <w:rPr>
                <w:rFonts w:ascii="楷体" w:eastAsia="楷体" w:hAnsi="楷体" w:hint="eastAsia"/>
                <w:i/>
                <w:sz w:val="24"/>
                <w:szCs w:val="22"/>
              </w:rPr>
              <w:t>查阅</w:t>
            </w:r>
            <w:r w:rsidRPr="00B26C89">
              <w:rPr>
                <w:rFonts w:ascii="楷体" w:eastAsia="楷体" w:hAnsi="楷体" w:hint="eastAsia"/>
                <w:i/>
                <w:sz w:val="24"/>
                <w:szCs w:val="22"/>
              </w:rPr>
              <w:t>。</w:t>
            </w:r>
          </w:p>
        </w:tc>
      </w:tr>
      <w:tr w:rsidR="007E2629" w:rsidRPr="00AE2834" w14:paraId="742B429F" w14:textId="77777777" w:rsidTr="00203D09">
        <w:trPr>
          <w:trHeight w:val="20"/>
          <w:jc w:val="center"/>
        </w:trPr>
        <w:tc>
          <w:tcPr>
            <w:tcW w:w="5000" w:type="pct"/>
            <w:gridSpan w:val="4"/>
            <w:vAlign w:val="center"/>
          </w:tcPr>
          <w:p w14:paraId="299C81C6" w14:textId="4E4F7AB5" w:rsidR="007E2629" w:rsidRPr="00AE2834" w:rsidRDefault="007E2629" w:rsidP="00746B90">
            <w:pPr>
              <w:jc w:val="center"/>
              <w:rPr>
                <w:rFonts w:eastAsia="方正小标宋简体" w:cs="黑体"/>
                <w:sz w:val="24"/>
                <w:szCs w:val="24"/>
              </w:rPr>
            </w:pPr>
            <w:r w:rsidRPr="00AE2834">
              <w:rPr>
                <w:rFonts w:eastAsia="方正小标宋简体" w:cs="黑体" w:hint="eastAsia"/>
                <w:sz w:val="24"/>
                <w:szCs w:val="24"/>
              </w:rPr>
              <w:lastRenderedPageBreak/>
              <w:t>申</w:t>
            </w:r>
            <w:r w:rsidR="00047A47" w:rsidRPr="00AE2834">
              <w:rPr>
                <w:rFonts w:eastAsia="方正小标宋简体" w:cs="黑体" w:hint="eastAsia"/>
                <w:sz w:val="24"/>
                <w:szCs w:val="24"/>
              </w:rPr>
              <w:t xml:space="preserve"> </w:t>
            </w:r>
            <w:r w:rsidR="000F2051">
              <w:rPr>
                <w:rFonts w:eastAsia="方正小标宋简体" w:cs="黑体" w:hint="eastAsia"/>
                <w:sz w:val="24"/>
                <w:szCs w:val="24"/>
              </w:rPr>
              <w:t>诉</w:t>
            </w:r>
            <w:r w:rsidR="00047A47" w:rsidRPr="00AE2834">
              <w:rPr>
                <w:rFonts w:eastAsia="方正小标宋简体" w:cs="黑体" w:hint="eastAsia"/>
                <w:sz w:val="24"/>
                <w:szCs w:val="24"/>
              </w:rPr>
              <w:t xml:space="preserve"> </w:t>
            </w:r>
            <w:r w:rsidRPr="00AE2834">
              <w:rPr>
                <w:rFonts w:eastAsia="方正小标宋简体" w:cs="黑体" w:hint="eastAsia"/>
                <w:sz w:val="24"/>
                <w:szCs w:val="24"/>
              </w:rPr>
              <w:t>详</w:t>
            </w:r>
            <w:r w:rsidR="00047A47" w:rsidRPr="00AE2834">
              <w:rPr>
                <w:rFonts w:eastAsia="方正小标宋简体" w:cs="黑体" w:hint="eastAsia"/>
                <w:sz w:val="24"/>
                <w:szCs w:val="24"/>
              </w:rPr>
              <w:t xml:space="preserve"> </w:t>
            </w:r>
            <w:r w:rsidRPr="00AE2834">
              <w:rPr>
                <w:rFonts w:eastAsia="方正小标宋简体" w:cs="黑体" w:hint="eastAsia"/>
                <w:sz w:val="24"/>
                <w:szCs w:val="24"/>
              </w:rPr>
              <w:t>情</w:t>
            </w:r>
          </w:p>
        </w:tc>
      </w:tr>
      <w:tr w:rsidR="00D15997" w:rsidRPr="00AE2834" w14:paraId="558392BD" w14:textId="77777777" w:rsidTr="00283C30">
        <w:trPr>
          <w:trHeight w:val="20"/>
          <w:jc w:val="center"/>
        </w:trPr>
        <w:tc>
          <w:tcPr>
            <w:tcW w:w="5000" w:type="pct"/>
            <w:gridSpan w:val="4"/>
          </w:tcPr>
          <w:p w14:paraId="3AA7C8B8" w14:textId="7D3BEFF2" w:rsidR="00D15997" w:rsidRPr="00AB0CE6" w:rsidRDefault="00AB0CE6" w:rsidP="00C8791B">
            <w:pPr>
              <w:spacing w:afterLines="30" w:after="72"/>
              <w:rPr>
                <w:rFonts w:eastAsia="仿宋" w:cs="黑体"/>
                <w:color w:val="FF0000"/>
                <w:sz w:val="24"/>
                <w:szCs w:val="24"/>
              </w:rPr>
            </w:pPr>
            <w:r w:rsidRPr="00AB0CE6">
              <w:rPr>
                <w:rFonts w:eastAsia="仿宋" w:cs="黑体" w:hint="eastAsia"/>
                <w:color w:val="FF0000"/>
                <w:sz w:val="24"/>
                <w:szCs w:val="24"/>
              </w:rPr>
              <w:t>存在学术争议的原评审专家评阅意见（原文</w:t>
            </w:r>
            <w:r w:rsidR="00934A72" w:rsidRPr="00AB0CE6">
              <w:rPr>
                <w:rFonts w:eastAsia="仿宋" w:cs="黑体" w:hint="eastAsia"/>
                <w:color w:val="FF0000"/>
                <w:sz w:val="24"/>
                <w:szCs w:val="24"/>
              </w:rPr>
              <w:t>完整</w:t>
            </w:r>
            <w:r w:rsidRPr="00AB0CE6">
              <w:rPr>
                <w:rFonts w:eastAsia="仿宋" w:cs="黑体" w:hint="eastAsia"/>
                <w:color w:val="FF0000"/>
                <w:sz w:val="24"/>
                <w:szCs w:val="24"/>
              </w:rPr>
              <w:t>摘录）</w:t>
            </w:r>
            <w:r w:rsidR="00D15997" w:rsidRPr="00AB0CE6">
              <w:rPr>
                <w:rFonts w:eastAsia="仿宋" w:cs="黑体" w:hint="eastAsia"/>
                <w:color w:val="FF0000"/>
                <w:sz w:val="24"/>
                <w:szCs w:val="24"/>
              </w:rPr>
              <w:t>：</w:t>
            </w:r>
          </w:p>
          <w:p w14:paraId="51CC1787" w14:textId="4915692E" w:rsidR="00E150B6" w:rsidRDefault="00E150B6" w:rsidP="00614546">
            <w:pPr>
              <w:spacing w:line="288" w:lineRule="auto"/>
              <w:ind w:firstLineChars="200" w:firstLine="480"/>
              <w:rPr>
                <w:rFonts w:cs="黑体"/>
                <w:sz w:val="24"/>
                <w:szCs w:val="24"/>
                <w:highlight w:val="yellow"/>
              </w:rPr>
            </w:pPr>
            <w:r w:rsidRPr="00E150B6">
              <w:rPr>
                <w:rFonts w:cs="黑体" w:hint="eastAsia"/>
                <w:sz w:val="24"/>
                <w:szCs w:val="24"/>
                <w:highlight w:val="yellow"/>
              </w:rPr>
              <w:t>以下为示例：</w:t>
            </w:r>
          </w:p>
          <w:p w14:paraId="6475054F" w14:textId="77777777" w:rsidR="008C71C8" w:rsidRPr="00E20288" w:rsidRDefault="008C71C8" w:rsidP="008C71C8">
            <w:pPr>
              <w:spacing w:line="288" w:lineRule="auto"/>
              <w:rPr>
                <w:rFonts w:cs="黑体"/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E20288">
              <w:rPr>
                <w:rFonts w:cs="黑体" w:hint="eastAsia"/>
                <w:b/>
                <w:bCs/>
                <w:color w:val="FF0000"/>
                <w:sz w:val="24"/>
                <w:szCs w:val="24"/>
                <w:highlight w:val="yellow"/>
              </w:rPr>
              <w:t>一、对学位论文的学术评语</w:t>
            </w:r>
          </w:p>
          <w:p w14:paraId="5570D3AA" w14:textId="140A42A8" w:rsidR="008C71C8" w:rsidRDefault="008C71C8" w:rsidP="008C71C8">
            <w:pPr>
              <w:spacing w:line="288" w:lineRule="auto"/>
              <w:ind w:firstLineChars="200" w:firstLine="480"/>
              <w:rPr>
                <w:rFonts w:cs="黑体"/>
                <w:sz w:val="24"/>
                <w:szCs w:val="24"/>
                <w:highlight w:val="yellow"/>
              </w:rPr>
            </w:pPr>
            <w:r>
              <w:rPr>
                <w:rFonts w:cs="黑体" w:hint="eastAsia"/>
                <w:sz w:val="24"/>
                <w:szCs w:val="24"/>
                <w:highlight w:val="yellow"/>
              </w:rPr>
              <w:t>本论文</w:t>
            </w:r>
            <w:r w:rsidR="00EA3C61">
              <w:rPr>
                <w:rFonts w:cs="黑体" w:hint="eastAsia"/>
                <w:sz w:val="24"/>
                <w:szCs w:val="24"/>
                <w:highlight w:val="yellow"/>
              </w:rPr>
              <w:t>……</w:t>
            </w:r>
            <w:r w:rsidR="00D3553B">
              <w:rPr>
                <w:rFonts w:cs="黑体" w:hint="eastAsia"/>
                <w:sz w:val="24"/>
                <w:szCs w:val="24"/>
                <w:highlight w:val="yellow"/>
              </w:rPr>
              <w:t>工作量太小……</w:t>
            </w:r>
            <w:r>
              <w:rPr>
                <w:rFonts w:cs="黑体" w:hint="eastAsia"/>
                <w:sz w:val="24"/>
                <w:szCs w:val="24"/>
                <w:highlight w:val="yellow"/>
              </w:rPr>
              <w:t>建议修改后重新送审</w:t>
            </w:r>
            <w:r w:rsidR="00EA3C61">
              <w:rPr>
                <w:rFonts w:cs="黑体" w:hint="eastAsia"/>
                <w:sz w:val="24"/>
                <w:szCs w:val="24"/>
                <w:highlight w:val="yellow"/>
              </w:rPr>
              <w:t>……</w:t>
            </w:r>
          </w:p>
          <w:p w14:paraId="62F16DA9" w14:textId="2D3C294F" w:rsidR="008C71C8" w:rsidRPr="00E20288" w:rsidRDefault="008C71C8" w:rsidP="008C71C8">
            <w:pPr>
              <w:spacing w:line="288" w:lineRule="auto"/>
              <w:rPr>
                <w:rFonts w:cs="黑体"/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E20288">
              <w:rPr>
                <w:rFonts w:cs="黑体" w:hint="eastAsia"/>
                <w:b/>
                <w:bCs/>
                <w:color w:val="FF0000"/>
                <w:sz w:val="24"/>
                <w:szCs w:val="24"/>
                <w:highlight w:val="yellow"/>
              </w:rPr>
              <w:t>二、学位论文的不足和修改建议</w:t>
            </w:r>
          </w:p>
          <w:p w14:paraId="1DAF8A56" w14:textId="6E8F5ED9" w:rsidR="00AE2834" w:rsidRPr="00E150B6" w:rsidRDefault="00AE2834" w:rsidP="00614546">
            <w:pPr>
              <w:spacing w:line="288" w:lineRule="auto"/>
              <w:ind w:firstLineChars="200" w:firstLine="480"/>
              <w:rPr>
                <w:rFonts w:cs="黑体"/>
                <w:sz w:val="24"/>
                <w:szCs w:val="24"/>
                <w:highlight w:val="yellow"/>
              </w:rPr>
            </w:pPr>
            <w:r w:rsidRPr="00E150B6">
              <w:rPr>
                <w:rFonts w:cs="黑体" w:hint="eastAsia"/>
                <w:sz w:val="24"/>
                <w:szCs w:val="24"/>
                <w:highlight w:val="yellow"/>
              </w:rPr>
              <w:t>1</w:t>
            </w:r>
            <w:r w:rsidR="003260A5">
              <w:rPr>
                <w:rFonts w:cs="黑体" w:hint="eastAsia"/>
                <w:sz w:val="24"/>
                <w:szCs w:val="24"/>
                <w:highlight w:val="yellow"/>
              </w:rPr>
              <w:t>．</w:t>
            </w:r>
            <w:r w:rsidRPr="00E150B6">
              <w:rPr>
                <w:rFonts w:cs="黑体" w:hint="eastAsia"/>
                <w:sz w:val="24"/>
                <w:szCs w:val="24"/>
                <w:highlight w:val="yellow"/>
              </w:rPr>
              <w:t>作者对该研究领域国内外研究现状了解不够，文献综述没有做好。</w:t>
            </w:r>
          </w:p>
          <w:p w14:paraId="725AB51E" w14:textId="537F4301" w:rsidR="00AE2834" w:rsidRPr="00E150B6" w:rsidRDefault="00AE2834" w:rsidP="00614546">
            <w:pPr>
              <w:spacing w:line="288" w:lineRule="auto"/>
              <w:ind w:firstLineChars="200" w:firstLine="480"/>
              <w:rPr>
                <w:rFonts w:cs="黑体"/>
                <w:sz w:val="24"/>
                <w:szCs w:val="24"/>
                <w:highlight w:val="yellow"/>
              </w:rPr>
            </w:pPr>
            <w:r w:rsidRPr="00E150B6">
              <w:rPr>
                <w:rFonts w:cs="黑体" w:hint="eastAsia"/>
                <w:sz w:val="24"/>
                <w:szCs w:val="24"/>
                <w:highlight w:val="yellow"/>
              </w:rPr>
              <w:t>2</w:t>
            </w:r>
            <w:r w:rsidR="003260A5">
              <w:rPr>
                <w:rFonts w:cs="黑体" w:hint="eastAsia"/>
                <w:sz w:val="24"/>
                <w:szCs w:val="24"/>
                <w:highlight w:val="yellow"/>
              </w:rPr>
              <w:t>．</w:t>
            </w:r>
            <w:r w:rsidRPr="00E150B6">
              <w:rPr>
                <w:rFonts w:cs="黑体" w:hint="eastAsia"/>
                <w:sz w:val="24"/>
                <w:szCs w:val="24"/>
                <w:highlight w:val="yellow"/>
              </w:rPr>
              <w:t>研究假设理论依据不足，尤其是中介机制与调节分析的推导，缺乏有效的理论依据。</w:t>
            </w:r>
          </w:p>
          <w:p w14:paraId="1CE342BA" w14:textId="69FE1B44" w:rsidR="00D15997" w:rsidRPr="00AE2834" w:rsidRDefault="00AE2834" w:rsidP="00614546">
            <w:pPr>
              <w:spacing w:line="288" w:lineRule="auto"/>
              <w:ind w:firstLineChars="200" w:firstLine="480"/>
              <w:rPr>
                <w:rFonts w:cs="黑体"/>
                <w:sz w:val="24"/>
                <w:szCs w:val="24"/>
              </w:rPr>
            </w:pPr>
            <w:r w:rsidRPr="00E150B6">
              <w:rPr>
                <w:rFonts w:cs="黑体" w:hint="eastAsia"/>
                <w:sz w:val="24"/>
                <w:szCs w:val="24"/>
                <w:highlight w:val="yellow"/>
              </w:rPr>
              <w:t>3</w:t>
            </w:r>
            <w:r w:rsidR="003260A5">
              <w:rPr>
                <w:rFonts w:cs="黑体" w:hint="eastAsia"/>
                <w:sz w:val="24"/>
                <w:szCs w:val="24"/>
                <w:highlight w:val="yellow"/>
              </w:rPr>
              <w:t>．</w:t>
            </w:r>
            <w:r w:rsidRPr="00E150B6">
              <w:rPr>
                <w:rFonts w:cs="黑体" w:hint="eastAsia"/>
                <w:sz w:val="24"/>
                <w:szCs w:val="24"/>
                <w:highlight w:val="yellow"/>
              </w:rPr>
              <w:t>实证数据分析做得不严谨。例如，须增加验证性因子分析；中介检验建议增加</w:t>
            </w:r>
            <w:r w:rsidR="00283C30">
              <w:rPr>
                <w:rFonts w:cs="黑体" w:hint="eastAsia"/>
                <w:sz w:val="24"/>
                <w:szCs w:val="24"/>
                <w:highlight w:val="yellow"/>
              </w:rPr>
              <w:t>……</w:t>
            </w:r>
          </w:p>
        </w:tc>
      </w:tr>
      <w:tr w:rsidR="00C23C08" w:rsidRPr="00AE2834" w14:paraId="49AA9A28" w14:textId="77777777" w:rsidTr="00283C30">
        <w:trPr>
          <w:trHeight w:val="20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14:paraId="48264B49" w14:textId="77777777" w:rsidR="000E2B32" w:rsidRPr="00D02564" w:rsidRDefault="000E2B32" w:rsidP="00C8791B">
            <w:pPr>
              <w:spacing w:afterLines="30" w:after="72"/>
              <w:rPr>
                <w:rFonts w:eastAsia="仿宋" w:cs="黑体"/>
                <w:color w:val="FF0000"/>
                <w:sz w:val="24"/>
              </w:rPr>
            </w:pPr>
            <w:r w:rsidRPr="00D02564">
              <w:rPr>
                <w:rFonts w:eastAsia="仿宋" w:cs="黑体" w:hint="eastAsia"/>
                <w:color w:val="FF0000"/>
                <w:sz w:val="24"/>
              </w:rPr>
              <w:t>申诉理由（对上述评阅意见逐条陈述学术观点的主要分歧等）：</w:t>
            </w:r>
          </w:p>
          <w:p w14:paraId="4E1B96FC" w14:textId="68ABDF3A" w:rsidR="00E150B6" w:rsidRDefault="00E150B6" w:rsidP="00E150B6">
            <w:pPr>
              <w:spacing w:line="288" w:lineRule="auto"/>
              <w:ind w:firstLineChars="200" w:firstLine="480"/>
              <w:rPr>
                <w:rFonts w:cs="黑体"/>
                <w:sz w:val="24"/>
                <w:szCs w:val="24"/>
              </w:rPr>
            </w:pPr>
            <w:r w:rsidRPr="00E150B6">
              <w:rPr>
                <w:rFonts w:cs="黑体" w:hint="eastAsia"/>
                <w:sz w:val="24"/>
                <w:szCs w:val="24"/>
                <w:highlight w:val="yellow"/>
              </w:rPr>
              <w:t>以下为示例：</w:t>
            </w:r>
          </w:p>
          <w:p w14:paraId="249F96C1" w14:textId="225B8401" w:rsidR="00D3553B" w:rsidRPr="00D3553B" w:rsidRDefault="00D3553B" w:rsidP="00E150B6">
            <w:pPr>
              <w:spacing w:line="288" w:lineRule="auto"/>
              <w:ind w:firstLineChars="200" w:firstLine="482"/>
              <w:rPr>
                <w:rFonts w:cs="黑体"/>
                <w:b/>
                <w:sz w:val="24"/>
                <w:szCs w:val="24"/>
                <w:highlight w:val="yellow"/>
              </w:rPr>
            </w:pPr>
            <w:r w:rsidRPr="00D3553B">
              <w:rPr>
                <w:rFonts w:cs="黑体" w:hint="eastAsia"/>
                <w:b/>
                <w:sz w:val="24"/>
                <w:szCs w:val="24"/>
                <w:highlight w:val="yellow"/>
              </w:rPr>
              <w:t>1</w:t>
            </w:r>
            <w:r w:rsidRPr="00D3553B">
              <w:rPr>
                <w:rFonts w:cs="黑体" w:hint="eastAsia"/>
                <w:b/>
                <w:sz w:val="24"/>
                <w:szCs w:val="24"/>
                <w:highlight w:val="yellow"/>
              </w:rPr>
              <w:t>．关于论文工作量问题。</w:t>
            </w:r>
            <w:r w:rsidRPr="00E150B6">
              <w:rPr>
                <w:rFonts w:cs="黑体" w:hint="eastAsia"/>
                <w:sz w:val="24"/>
                <w:szCs w:val="24"/>
                <w:highlight w:val="yellow"/>
              </w:rPr>
              <w:t>本</w:t>
            </w:r>
            <w:r>
              <w:rPr>
                <w:rFonts w:cs="黑体" w:hint="eastAsia"/>
                <w:sz w:val="24"/>
                <w:szCs w:val="24"/>
                <w:highlight w:val="yellow"/>
              </w:rPr>
              <w:t>论文主要研究了……</w:t>
            </w:r>
          </w:p>
          <w:p w14:paraId="137C2C3F" w14:textId="41D0634E" w:rsidR="00E150B6" w:rsidRPr="00E150B6" w:rsidRDefault="00D3553B" w:rsidP="00E150B6">
            <w:pPr>
              <w:spacing w:line="288" w:lineRule="auto"/>
              <w:ind w:firstLineChars="200" w:firstLine="482"/>
              <w:rPr>
                <w:rFonts w:cs="黑体"/>
                <w:sz w:val="24"/>
                <w:szCs w:val="24"/>
                <w:highlight w:val="yellow"/>
              </w:rPr>
            </w:pPr>
            <w:r>
              <w:rPr>
                <w:rFonts w:cs="黑体"/>
                <w:b/>
                <w:sz w:val="24"/>
                <w:szCs w:val="24"/>
                <w:highlight w:val="yellow"/>
              </w:rPr>
              <w:t>2</w:t>
            </w:r>
            <w:r w:rsidR="003260A5">
              <w:rPr>
                <w:rFonts w:cs="黑体" w:hint="eastAsia"/>
                <w:b/>
                <w:sz w:val="24"/>
                <w:szCs w:val="24"/>
                <w:highlight w:val="yellow"/>
              </w:rPr>
              <w:t>．</w:t>
            </w:r>
            <w:r w:rsidR="00E150B6" w:rsidRPr="00E150B6">
              <w:rPr>
                <w:rFonts w:cs="黑体" w:hint="eastAsia"/>
                <w:b/>
                <w:sz w:val="24"/>
                <w:szCs w:val="24"/>
                <w:highlight w:val="yellow"/>
              </w:rPr>
              <w:t>关于文献综述的问题。</w:t>
            </w:r>
            <w:r w:rsidR="00E150B6" w:rsidRPr="00E150B6">
              <w:rPr>
                <w:rFonts w:cs="黑体" w:hint="eastAsia"/>
                <w:sz w:val="24"/>
                <w:szCs w:val="24"/>
                <w:highlight w:val="yellow"/>
              </w:rPr>
              <w:t>本</w:t>
            </w:r>
            <w:r>
              <w:rPr>
                <w:rFonts w:cs="黑体" w:hint="eastAsia"/>
                <w:sz w:val="24"/>
                <w:szCs w:val="24"/>
                <w:highlight w:val="yellow"/>
              </w:rPr>
              <w:t>论文</w:t>
            </w:r>
            <w:r w:rsidR="00E150B6" w:rsidRPr="00E150B6">
              <w:rPr>
                <w:rFonts w:cs="黑体" w:hint="eastAsia"/>
                <w:sz w:val="24"/>
                <w:szCs w:val="24"/>
                <w:highlight w:val="yellow"/>
              </w:rPr>
              <w:t>涉及到研究内容</w:t>
            </w:r>
            <w:r w:rsidR="00283C30">
              <w:rPr>
                <w:rFonts w:cs="黑体" w:hint="eastAsia"/>
                <w:sz w:val="24"/>
                <w:szCs w:val="24"/>
                <w:highlight w:val="yellow"/>
              </w:rPr>
              <w:t>……</w:t>
            </w:r>
          </w:p>
          <w:p w14:paraId="0C3E3602" w14:textId="63F21DCF" w:rsidR="00C23C08" w:rsidRPr="00C44CF1" w:rsidRDefault="00283C30" w:rsidP="00C44CF1">
            <w:pPr>
              <w:spacing w:line="288" w:lineRule="auto"/>
              <w:ind w:firstLineChars="200" w:firstLine="480"/>
              <w:rPr>
                <w:rFonts w:cs="黑体"/>
                <w:sz w:val="24"/>
                <w:szCs w:val="24"/>
                <w:highlight w:val="yellow"/>
              </w:rPr>
            </w:pPr>
            <w:r>
              <w:rPr>
                <w:rFonts w:cs="黑体" w:hint="eastAsia"/>
                <w:sz w:val="24"/>
                <w:szCs w:val="24"/>
                <w:highlight w:val="yellow"/>
              </w:rPr>
              <w:t>……</w:t>
            </w:r>
          </w:p>
        </w:tc>
      </w:tr>
      <w:tr w:rsidR="001E53DA" w:rsidRPr="00AE2834" w14:paraId="34DE07AB" w14:textId="77777777" w:rsidTr="00203D09">
        <w:trPr>
          <w:trHeight w:val="20"/>
          <w:jc w:val="center"/>
        </w:trPr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14:paraId="30E8C98C" w14:textId="252E9D55" w:rsidR="00665AB8" w:rsidRPr="00AE2834" w:rsidRDefault="0027198C" w:rsidP="00920552">
            <w:pPr>
              <w:tabs>
                <w:tab w:val="left" w:pos="4135"/>
                <w:tab w:val="right" w:pos="9511"/>
              </w:tabs>
              <w:spacing w:beforeLines="50" w:before="120" w:afterLines="200" w:after="480"/>
              <w:ind w:firstLineChars="200" w:firstLine="482"/>
              <w:rPr>
                <w:rFonts w:cs="黑体"/>
                <w:b/>
                <w:sz w:val="24"/>
                <w:szCs w:val="24"/>
              </w:rPr>
            </w:pPr>
            <w:r w:rsidRPr="00AE2834">
              <w:rPr>
                <w:rFonts w:cs="黑体" w:hint="eastAsia"/>
                <w:b/>
                <w:sz w:val="24"/>
                <w:szCs w:val="24"/>
              </w:rPr>
              <w:t>本人</w:t>
            </w:r>
            <w:r w:rsidR="005F4C75" w:rsidRPr="00AE2834">
              <w:rPr>
                <w:rFonts w:cs="黑体" w:hint="eastAsia"/>
                <w:b/>
                <w:sz w:val="24"/>
                <w:szCs w:val="24"/>
              </w:rPr>
              <w:t>已阅读</w:t>
            </w:r>
            <w:r w:rsidR="000F2051">
              <w:rPr>
                <w:rFonts w:cs="黑体" w:hint="eastAsia"/>
                <w:b/>
                <w:sz w:val="24"/>
                <w:szCs w:val="24"/>
              </w:rPr>
              <w:t>申诉</w:t>
            </w:r>
            <w:r w:rsidR="005F4C75" w:rsidRPr="00AE2834">
              <w:rPr>
                <w:rFonts w:cs="黑体" w:hint="eastAsia"/>
                <w:b/>
                <w:sz w:val="24"/>
                <w:szCs w:val="24"/>
              </w:rPr>
              <w:t>知情书，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>已知晓《研究生学位论文质量问题处理办法》相关规定。</w:t>
            </w:r>
          </w:p>
          <w:p w14:paraId="6D88D19B" w14:textId="7AB94FDD" w:rsidR="001E53DA" w:rsidRPr="00AE2834" w:rsidRDefault="001E53DA" w:rsidP="00FB7886">
            <w:pPr>
              <w:tabs>
                <w:tab w:val="left" w:pos="3285"/>
                <w:tab w:val="right" w:pos="9511"/>
              </w:tabs>
              <w:spacing w:afterLines="25" w:after="60"/>
              <w:rPr>
                <w:rFonts w:cs="黑体"/>
                <w:b/>
                <w:sz w:val="24"/>
                <w:szCs w:val="24"/>
              </w:rPr>
            </w:pPr>
            <w:r w:rsidRPr="00AE2834">
              <w:rPr>
                <w:rFonts w:eastAsia="仿宋" w:cs="黑体"/>
                <w:sz w:val="24"/>
                <w:szCs w:val="24"/>
              </w:rPr>
              <w:tab/>
            </w:r>
            <w:r w:rsidR="000F2051">
              <w:rPr>
                <w:rFonts w:cs="黑体" w:hint="eastAsia"/>
                <w:b/>
                <w:sz w:val="24"/>
                <w:szCs w:val="24"/>
              </w:rPr>
              <w:t>申诉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>人签字：</w:t>
            </w:r>
            <w:r w:rsidRPr="00AE2834">
              <w:rPr>
                <w:rFonts w:cs="黑体"/>
                <w:b/>
                <w:sz w:val="24"/>
                <w:szCs w:val="24"/>
              </w:rPr>
              <w:tab/>
            </w:r>
            <w:r w:rsidRPr="00AE2834">
              <w:rPr>
                <w:rFonts w:cs="黑体" w:hint="eastAsia"/>
                <w:b/>
                <w:sz w:val="24"/>
                <w:szCs w:val="24"/>
              </w:rPr>
              <w:t>年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 xml:space="preserve"> </w:t>
            </w:r>
            <w:r w:rsidRPr="00AE2834">
              <w:rPr>
                <w:rFonts w:cs="黑体"/>
                <w:b/>
                <w:sz w:val="24"/>
                <w:szCs w:val="24"/>
              </w:rPr>
              <w:t xml:space="preserve">  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>月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 xml:space="preserve"> </w:t>
            </w:r>
            <w:r w:rsidRPr="00AE2834">
              <w:rPr>
                <w:rFonts w:cs="黑体"/>
                <w:b/>
                <w:sz w:val="24"/>
                <w:szCs w:val="24"/>
              </w:rPr>
              <w:t xml:space="preserve">  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>日</w:t>
            </w:r>
          </w:p>
        </w:tc>
      </w:tr>
      <w:tr w:rsidR="001E53DA" w:rsidRPr="00AE2834" w14:paraId="053706C5" w14:textId="77777777" w:rsidTr="000779EF">
        <w:trPr>
          <w:trHeight w:val="1644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14:paraId="44D8F560" w14:textId="77777777" w:rsidR="001E53DA" w:rsidRPr="00AE2834" w:rsidRDefault="00AB504D" w:rsidP="00E26EE3">
            <w:pPr>
              <w:spacing w:afterLines="30" w:after="72"/>
              <w:rPr>
                <w:rFonts w:eastAsia="仿宋" w:cs="黑体"/>
                <w:sz w:val="24"/>
                <w:szCs w:val="24"/>
              </w:rPr>
            </w:pPr>
            <w:r w:rsidRPr="00AE2834">
              <w:rPr>
                <w:rFonts w:eastAsia="仿宋" w:cs="黑体" w:hint="eastAsia"/>
                <w:sz w:val="24"/>
                <w:szCs w:val="24"/>
              </w:rPr>
              <w:t>指导教师意见</w:t>
            </w:r>
            <w:r w:rsidR="001E53DA" w:rsidRPr="00AE2834">
              <w:rPr>
                <w:rFonts w:eastAsia="仿宋" w:cs="黑体" w:hint="eastAsia"/>
                <w:sz w:val="24"/>
                <w:szCs w:val="24"/>
              </w:rPr>
              <w:t>：</w:t>
            </w:r>
          </w:p>
          <w:p w14:paraId="524A3DF0" w14:textId="77777777" w:rsidR="001E53DA" w:rsidRPr="00AE2834" w:rsidRDefault="001E53DA" w:rsidP="00E26EE3">
            <w:pPr>
              <w:spacing w:line="288" w:lineRule="auto"/>
              <w:ind w:firstLineChars="200" w:firstLine="480"/>
              <w:rPr>
                <w:rFonts w:cs="黑体"/>
                <w:sz w:val="24"/>
                <w:szCs w:val="24"/>
              </w:rPr>
            </w:pPr>
          </w:p>
        </w:tc>
      </w:tr>
      <w:tr w:rsidR="001E53DA" w:rsidRPr="00AE2834" w14:paraId="7C07D834" w14:textId="77777777" w:rsidTr="00203D09">
        <w:trPr>
          <w:trHeight w:val="20"/>
          <w:jc w:val="center"/>
        </w:trPr>
        <w:tc>
          <w:tcPr>
            <w:tcW w:w="5000" w:type="pct"/>
            <w:gridSpan w:val="4"/>
            <w:tcBorders>
              <w:top w:val="nil"/>
            </w:tcBorders>
          </w:tcPr>
          <w:p w14:paraId="2B0B5A3B" w14:textId="6C4C5B01" w:rsidR="005F4C75" w:rsidRPr="00AE2834" w:rsidRDefault="005F4C75" w:rsidP="005F4C75">
            <w:pPr>
              <w:tabs>
                <w:tab w:val="left" w:pos="4135"/>
                <w:tab w:val="right" w:pos="9511"/>
              </w:tabs>
              <w:spacing w:afterLines="200" w:after="480"/>
              <w:ind w:firstLineChars="200" w:firstLine="482"/>
              <w:rPr>
                <w:rFonts w:cs="黑体"/>
                <w:b/>
                <w:sz w:val="24"/>
                <w:szCs w:val="24"/>
              </w:rPr>
            </w:pPr>
            <w:r w:rsidRPr="00AE2834">
              <w:rPr>
                <w:rFonts w:cs="黑体" w:hint="eastAsia"/>
                <w:b/>
                <w:sz w:val="24"/>
                <w:szCs w:val="24"/>
              </w:rPr>
              <w:t>本人已阅读</w:t>
            </w:r>
            <w:r w:rsidR="000F2051">
              <w:rPr>
                <w:rFonts w:cs="黑体" w:hint="eastAsia"/>
                <w:b/>
                <w:sz w:val="24"/>
                <w:szCs w:val="24"/>
              </w:rPr>
              <w:t>申诉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>知情书，已知晓《研究生学位论文质量问题处理办法》相关规定。</w:t>
            </w:r>
          </w:p>
          <w:p w14:paraId="6D9158C8" w14:textId="77777777" w:rsidR="001E53DA" w:rsidRPr="00AE2834" w:rsidRDefault="001E53DA" w:rsidP="00FB7886">
            <w:pPr>
              <w:tabs>
                <w:tab w:val="left" w:pos="3285"/>
                <w:tab w:val="right" w:pos="9511"/>
              </w:tabs>
              <w:spacing w:afterLines="25" w:after="60"/>
              <w:rPr>
                <w:rFonts w:eastAsia="仿宋" w:cs="黑体"/>
                <w:b/>
                <w:sz w:val="24"/>
                <w:szCs w:val="24"/>
              </w:rPr>
            </w:pPr>
            <w:r w:rsidRPr="00AE2834">
              <w:rPr>
                <w:rFonts w:eastAsia="仿宋" w:cs="黑体"/>
                <w:sz w:val="24"/>
                <w:szCs w:val="24"/>
              </w:rPr>
              <w:tab/>
            </w:r>
            <w:r w:rsidRPr="00AE2834">
              <w:rPr>
                <w:rFonts w:cs="黑体" w:hint="eastAsia"/>
                <w:b/>
                <w:sz w:val="24"/>
                <w:szCs w:val="24"/>
              </w:rPr>
              <w:t>导师签字：</w:t>
            </w:r>
            <w:r w:rsidRPr="00AE2834">
              <w:rPr>
                <w:rFonts w:cs="黑体"/>
                <w:b/>
                <w:sz w:val="24"/>
                <w:szCs w:val="24"/>
              </w:rPr>
              <w:tab/>
            </w:r>
            <w:r w:rsidRPr="00AE2834">
              <w:rPr>
                <w:rFonts w:cs="黑体" w:hint="eastAsia"/>
                <w:b/>
                <w:sz w:val="24"/>
                <w:szCs w:val="24"/>
              </w:rPr>
              <w:t>年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 xml:space="preserve"> </w:t>
            </w:r>
            <w:r w:rsidRPr="00AE2834">
              <w:rPr>
                <w:rFonts w:cs="黑体"/>
                <w:b/>
                <w:sz w:val="24"/>
                <w:szCs w:val="24"/>
              </w:rPr>
              <w:t xml:space="preserve">  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>月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 xml:space="preserve"> </w:t>
            </w:r>
            <w:r w:rsidRPr="00AE2834">
              <w:rPr>
                <w:rFonts w:cs="黑体"/>
                <w:b/>
                <w:sz w:val="24"/>
                <w:szCs w:val="24"/>
              </w:rPr>
              <w:t xml:space="preserve">  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>日</w:t>
            </w:r>
          </w:p>
        </w:tc>
      </w:tr>
      <w:tr w:rsidR="00047A47" w:rsidRPr="00AE2834" w14:paraId="6B5170D6" w14:textId="77777777" w:rsidTr="000779EF">
        <w:trPr>
          <w:trHeight w:val="1644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14:paraId="53FE444A" w14:textId="4B0F2981" w:rsidR="00047A47" w:rsidRPr="00AE2834" w:rsidRDefault="00047A47" w:rsidP="002B2101">
            <w:pPr>
              <w:spacing w:afterLines="30" w:after="72"/>
              <w:rPr>
                <w:rFonts w:eastAsia="仿宋" w:cs="黑体"/>
                <w:sz w:val="24"/>
                <w:szCs w:val="24"/>
              </w:rPr>
            </w:pPr>
            <w:r w:rsidRPr="00AE2834">
              <w:rPr>
                <w:rFonts w:eastAsia="仿宋" w:cs="黑体" w:hint="eastAsia"/>
                <w:sz w:val="24"/>
                <w:szCs w:val="24"/>
              </w:rPr>
              <w:t>学院学科组或学位</w:t>
            </w:r>
            <w:proofErr w:type="gramStart"/>
            <w:r w:rsidR="006D5824">
              <w:rPr>
                <w:rFonts w:eastAsia="仿宋" w:cs="黑体" w:hint="eastAsia"/>
                <w:sz w:val="24"/>
                <w:szCs w:val="24"/>
              </w:rPr>
              <w:t>评定</w:t>
            </w:r>
            <w:r w:rsidRPr="00AE2834">
              <w:rPr>
                <w:rFonts w:eastAsia="仿宋" w:cs="黑体" w:hint="eastAsia"/>
                <w:sz w:val="24"/>
                <w:szCs w:val="24"/>
              </w:rPr>
              <w:t>分</w:t>
            </w:r>
            <w:proofErr w:type="gramEnd"/>
            <w:r w:rsidRPr="00AE2834">
              <w:rPr>
                <w:rFonts w:eastAsia="仿宋" w:cs="黑体" w:hint="eastAsia"/>
                <w:sz w:val="24"/>
                <w:szCs w:val="24"/>
              </w:rPr>
              <w:t>委员会意见：</w:t>
            </w:r>
          </w:p>
          <w:p w14:paraId="5C8EBF65" w14:textId="77777777" w:rsidR="00047A47" w:rsidRPr="00AE2834" w:rsidRDefault="00047A47" w:rsidP="002B2101">
            <w:pPr>
              <w:spacing w:line="288" w:lineRule="auto"/>
              <w:ind w:firstLineChars="200" w:firstLine="480"/>
              <w:rPr>
                <w:rFonts w:cs="黑体"/>
                <w:sz w:val="24"/>
                <w:szCs w:val="24"/>
              </w:rPr>
            </w:pPr>
          </w:p>
        </w:tc>
      </w:tr>
      <w:tr w:rsidR="00047A47" w:rsidRPr="00AE2834" w14:paraId="1C41837A" w14:textId="77777777" w:rsidTr="00C049E0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</w:tcBorders>
          </w:tcPr>
          <w:p w14:paraId="2E62B835" w14:textId="77777777" w:rsidR="00047A47" w:rsidRPr="00AE2834" w:rsidRDefault="00047A47" w:rsidP="00FB7886">
            <w:pPr>
              <w:tabs>
                <w:tab w:val="left" w:pos="3285"/>
                <w:tab w:val="right" w:pos="9511"/>
              </w:tabs>
              <w:spacing w:afterLines="25" w:after="60"/>
              <w:rPr>
                <w:rFonts w:eastAsia="仿宋" w:cs="黑体"/>
                <w:sz w:val="24"/>
                <w:szCs w:val="24"/>
              </w:rPr>
            </w:pPr>
            <w:r w:rsidRPr="00AE2834">
              <w:rPr>
                <w:rFonts w:eastAsia="仿宋" w:cs="黑体"/>
                <w:sz w:val="24"/>
                <w:szCs w:val="24"/>
              </w:rPr>
              <w:tab/>
            </w:r>
            <w:r w:rsidRPr="00AE2834">
              <w:rPr>
                <w:rFonts w:cs="黑体" w:hint="eastAsia"/>
                <w:b/>
                <w:sz w:val="24"/>
                <w:szCs w:val="24"/>
              </w:rPr>
              <w:t>负责人签字：</w:t>
            </w:r>
            <w:r w:rsidRPr="00AE2834">
              <w:rPr>
                <w:rFonts w:cs="黑体"/>
                <w:b/>
                <w:sz w:val="24"/>
                <w:szCs w:val="24"/>
              </w:rPr>
              <w:tab/>
            </w:r>
            <w:r w:rsidRPr="00AE2834">
              <w:rPr>
                <w:rFonts w:cs="黑体" w:hint="eastAsia"/>
                <w:b/>
                <w:sz w:val="24"/>
                <w:szCs w:val="24"/>
              </w:rPr>
              <w:t>年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 xml:space="preserve"> </w:t>
            </w:r>
            <w:r w:rsidRPr="00AE2834">
              <w:rPr>
                <w:rFonts w:cs="黑体"/>
                <w:b/>
                <w:sz w:val="24"/>
                <w:szCs w:val="24"/>
              </w:rPr>
              <w:t xml:space="preserve">  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>月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 xml:space="preserve"> </w:t>
            </w:r>
            <w:r w:rsidRPr="00AE2834">
              <w:rPr>
                <w:rFonts w:cs="黑体"/>
                <w:b/>
                <w:sz w:val="24"/>
                <w:szCs w:val="24"/>
              </w:rPr>
              <w:t xml:space="preserve">  </w:t>
            </w:r>
            <w:r w:rsidRPr="00AE2834">
              <w:rPr>
                <w:rFonts w:cs="黑体" w:hint="eastAsia"/>
                <w:b/>
                <w:sz w:val="24"/>
                <w:szCs w:val="24"/>
              </w:rPr>
              <w:t>日</w:t>
            </w:r>
          </w:p>
        </w:tc>
      </w:tr>
    </w:tbl>
    <w:p w14:paraId="185D97F8" w14:textId="77777777" w:rsidR="00EE5E02" w:rsidRPr="00C440CE" w:rsidRDefault="00EE5E02" w:rsidP="004D1D57">
      <w:pPr>
        <w:spacing w:line="40" w:lineRule="exact"/>
        <w:rPr>
          <w:rFonts w:ascii="仿宋" w:eastAsia="仿宋" w:hAnsi="仿宋"/>
        </w:rPr>
      </w:pPr>
    </w:p>
    <w:sectPr w:rsidR="00EE5E02" w:rsidRPr="00C440CE" w:rsidSect="00F62930">
      <w:pgSz w:w="11906" w:h="16838" w:code="9"/>
      <w:pgMar w:top="1440" w:right="1080" w:bottom="1440" w:left="108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228AE" w14:textId="77777777" w:rsidR="00401C11" w:rsidRDefault="00401C11" w:rsidP="00A64C73">
      <w:r>
        <w:separator/>
      </w:r>
    </w:p>
  </w:endnote>
  <w:endnote w:type="continuationSeparator" w:id="0">
    <w:p w14:paraId="67E6F9B2" w14:textId="77777777" w:rsidR="00401C11" w:rsidRDefault="00401C11" w:rsidP="00A6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4618C" w14:textId="77777777" w:rsidR="00401C11" w:rsidRDefault="00401C11" w:rsidP="00A64C73">
      <w:r>
        <w:separator/>
      </w:r>
    </w:p>
  </w:footnote>
  <w:footnote w:type="continuationSeparator" w:id="0">
    <w:p w14:paraId="3B657171" w14:textId="77777777" w:rsidR="00401C11" w:rsidRDefault="00401C11" w:rsidP="00A64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BD"/>
    <w:rsid w:val="00016FFE"/>
    <w:rsid w:val="00047A47"/>
    <w:rsid w:val="000779EF"/>
    <w:rsid w:val="000976F3"/>
    <w:rsid w:val="000A579F"/>
    <w:rsid w:val="000E2B32"/>
    <w:rsid w:val="000E39E7"/>
    <w:rsid w:val="000F2051"/>
    <w:rsid w:val="001841EB"/>
    <w:rsid w:val="001E53DA"/>
    <w:rsid w:val="00203D09"/>
    <w:rsid w:val="002416F8"/>
    <w:rsid w:val="0027198C"/>
    <w:rsid w:val="00283C30"/>
    <w:rsid w:val="002B2101"/>
    <w:rsid w:val="002C68D8"/>
    <w:rsid w:val="003260A5"/>
    <w:rsid w:val="003320A3"/>
    <w:rsid w:val="00346628"/>
    <w:rsid w:val="0039324B"/>
    <w:rsid w:val="003C30C5"/>
    <w:rsid w:val="003E7E86"/>
    <w:rsid w:val="003F51DE"/>
    <w:rsid w:val="00401C11"/>
    <w:rsid w:val="00427FE1"/>
    <w:rsid w:val="0043533D"/>
    <w:rsid w:val="00442510"/>
    <w:rsid w:val="00471520"/>
    <w:rsid w:val="004812EB"/>
    <w:rsid w:val="004D1D57"/>
    <w:rsid w:val="004F4DFC"/>
    <w:rsid w:val="00533871"/>
    <w:rsid w:val="0054197C"/>
    <w:rsid w:val="00574BA9"/>
    <w:rsid w:val="00596371"/>
    <w:rsid w:val="005A2CEB"/>
    <w:rsid w:val="005F4C75"/>
    <w:rsid w:val="00614546"/>
    <w:rsid w:val="00621AF2"/>
    <w:rsid w:val="00665AB8"/>
    <w:rsid w:val="00693F6F"/>
    <w:rsid w:val="006A1EFD"/>
    <w:rsid w:val="006D5824"/>
    <w:rsid w:val="00741D22"/>
    <w:rsid w:val="00746B90"/>
    <w:rsid w:val="007A408A"/>
    <w:rsid w:val="007E2629"/>
    <w:rsid w:val="007F0ABD"/>
    <w:rsid w:val="007F5461"/>
    <w:rsid w:val="0082094A"/>
    <w:rsid w:val="00865D24"/>
    <w:rsid w:val="00874FB7"/>
    <w:rsid w:val="00892647"/>
    <w:rsid w:val="008A57C0"/>
    <w:rsid w:val="008A6775"/>
    <w:rsid w:val="008C71C8"/>
    <w:rsid w:val="00920552"/>
    <w:rsid w:val="00934A72"/>
    <w:rsid w:val="00993F7F"/>
    <w:rsid w:val="009D57E4"/>
    <w:rsid w:val="00A64C73"/>
    <w:rsid w:val="00A671DD"/>
    <w:rsid w:val="00AA0319"/>
    <w:rsid w:val="00AB0CE6"/>
    <w:rsid w:val="00AB504D"/>
    <w:rsid w:val="00AB55F6"/>
    <w:rsid w:val="00AB6E2B"/>
    <w:rsid w:val="00AC37F5"/>
    <w:rsid w:val="00AE2834"/>
    <w:rsid w:val="00B17BBB"/>
    <w:rsid w:val="00B26C89"/>
    <w:rsid w:val="00B45E5E"/>
    <w:rsid w:val="00B70860"/>
    <w:rsid w:val="00BC2373"/>
    <w:rsid w:val="00C049E0"/>
    <w:rsid w:val="00C144A7"/>
    <w:rsid w:val="00C23C08"/>
    <w:rsid w:val="00C440CE"/>
    <w:rsid w:val="00C44CF1"/>
    <w:rsid w:val="00C63474"/>
    <w:rsid w:val="00C815B1"/>
    <w:rsid w:val="00C8791B"/>
    <w:rsid w:val="00D14D23"/>
    <w:rsid w:val="00D14F9F"/>
    <w:rsid w:val="00D15997"/>
    <w:rsid w:val="00D3553B"/>
    <w:rsid w:val="00D81E1D"/>
    <w:rsid w:val="00DE50F6"/>
    <w:rsid w:val="00E150B6"/>
    <w:rsid w:val="00E20288"/>
    <w:rsid w:val="00E2263F"/>
    <w:rsid w:val="00E26EE3"/>
    <w:rsid w:val="00E433AD"/>
    <w:rsid w:val="00E65ED0"/>
    <w:rsid w:val="00EA3C61"/>
    <w:rsid w:val="00EC4601"/>
    <w:rsid w:val="00ED3BF8"/>
    <w:rsid w:val="00EE5E02"/>
    <w:rsid w:val="00F160F6"/>
    <w:rsid w:val="00F41D83"/>
    <w:rsid w:val="00F56CD3"/>
    <w:rsid w:val="00F62930"/>
    <w:rsid w:val="00F779B8"/>
    <w:rsid w:val="00FB0FE5"/>
    <w:rsid w:val="00F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9B0BA"/>
  <w15:chartTrackingRefBased/>
  <w15:docId w15:val="{AE0580C7-7E52-49B5-8B8A-D2D004F0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0B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7F0ABD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4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4C7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4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4C7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93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78973-7785-4801-B792-CC9317D5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1513</Characters>
  <Application>Microsoft Office Word</Application>
  <DocSecurity>0</DocSecurity>
  <Lines>12</Lines>
  <Paragraphs>3</Paragraphs>
  <ScaleCrop>false</ScaleCrop>
  <Company>Sky123.Org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renjinsheng</dc:creator>
  <cp:keywords/>
  <dc:description/>
  <cp:lastModifiedBy>L</cp:lastModifiedBy>
  <cp:revision>6</cp:revision>
  <dcterms:created xsi:type="dcterms:W3CDTF">2020-07-06T02:46:00Z</dcterms:created>
  <dcterms:modified xsi:type="dcterms:W3CDTF">2020-07-06T03:16:00Z</dcterms:modified>
</cp:coreProperties>
</file>