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000000">
            <w:pPr>
              <w:rPr>
                <w:rFonts w:cs="Calibri"/>
                <w:sz w:val="4"/>
              </w:rPr>
            </w:pPr>
          </w:p>
        </w:tc>
        <w:tc>
          <w:tcPr>
            <w:tcW w:w="2561" w:type="dxa"/>
            <w:tcBorders>
              <w:top w:val="nil"/>
              <w:left w:val="nil"/>
              <w:bottom w:val="single" w:sz="12" w:space="0" w:color="FF0000"/>
              <w:right w:val="nil"/>
            </w:tcBorders>
          </w:tcPr>
          <w:p w14:paraId="3511E3A9" w14:textId="77777777" w:rsidR="002859A7" w:rsidRDefault="00000000">
            <w:pPr>
              <w:rPr>
                <w:rFonts w:cs="Calibri"/>
                <w:sz w:val="10"/>
              </w:rPr>
            </w:pPr>
          </w:p>
        </w:tc>
      </w:tr>
    </w:tbl>
    <w:p w14:paraId="5BC38BD1" w14:textId="77777777" w:rsidR="002859A7"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tc>
          <w:tcPr>
            <w:tcW w:w="2394" w:type="pct"/>
            <w:shd w:val="clear" w:color="auto" w:fill="auto"/>
          </w:tcPr>
          <w:p w14:paraId="26842B12" w14:textId="71504DC0" w:rsidR="00CD7681" w:rsidRPr="00C73BB6" w:rsidRDefault="00C70313" w:rsidP="00C70313">
            <w:pPr>
              <w:rPr>
                <w:rFonts w:ascii="Tahoma" w:eastAsia="Cambria" w:hAnsi="Tahoma" w:cs="Tahoma"/>
                <w:sz w:val="16"/>
                <w:szCs w:val="16"/>
              </w:rPr>
            </w:pPr>
            <w:r w:rsidRPr="00C70313">
              <w:rPr>
                <w:rFonts w:ascii="Tahoma" w:eastAsia="Cambria" w:hAnsi="Tahoma" w:cs="Tahoma"/>
                <w:sz w:val="16"/>
                <w:szCs w:val="16"/>
              </w:rPr>
              <w:t>Springer Nature Switzerland AG</w:t>
            </w:r>
          </w:p>
        </w:tc>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000000">
            <w:pPr>
              <w:rPr>
                <w:rFonts w:ascii="Tahoma" w:eastAsia="Cambria" w:hAnsi="Tahoma" w:cs="Tahoma"/>
                <w:sz w:val="16"/>
                <w:szCs w:val="16"/>
              </w:rPr>
            </w:pPr>
          </w:p>
        </w:tc>
        <w:tc>
          <w:tcPr>
            <w:tcW w:w="2394" w:type="pct"/>
            <w:shd w:val="clear" w:color="auto" w:fill="auto"/>
          </w:tcPr>
          <w:p w14:paraId="583F5DB0" w14:textId="77777777" w:rsidR="00CD7681" w:rsidRPr="00C73BB6" w:rsidRDefault="00000000">
            <w:pPr>
              <w:rPr>
                <w:rFonts w:ascii="Tahoma" w:eastAsia="Cambria" w:hAnsi="Tahoma" w:cs="Tahoma"/>
                <w:sz w:val="16"/>
                <w:szCs w:val="16"/>
              </w:rPr>
            </w:pPr>
          </w:p>
        </w:tc>
        <w:tc>
          <w:tcPr>
            <w:tcW w:w="1235" w:type="pct"/>
            <w:shd w:val="clear" w:color="auto" w:fill="auto"/>
          </w:tcPr>
          <w:p w14:paraId="11FA0507" w14:textId="77777777" w:rsidR="00CD7681"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tc>
              <w:tcPr>
                <w:tcW w:w="2394" w:type="pct"/>
                <w:shd w:val="clear" w:color="auto" w:fill="auto"/>
              </w:tcPr>
              <w:p w14:paraId="13AC2B3E" w14:textId="3F4F6626" w:rsidR="002859A7" w:rsidRPr="00C73BB6" w:rsidRDefault="00E15039">
                <w:pPr>
                  <w:rPr>
                    <w:rFonts w:ascii="Tahoma" w:eastAsia="Cambria" w:hAnsi="Tahoma" w:cs="Tahoma"/>
                    <w:sz w:val="16"/>
                    <w:szCs w:val="16"/>
                  </w:rPr>
                </w:pPr>
                <w:r>
                  <w:rPr>
                    <w:rFonts w:ascii="Tahoma" w:eastAsia="Cambria" w:hAnsi="Tahoma" w:cs="Tahoma"/>
                    <w:sz w:val="16"/>
                    <w:szCs w:val="16"/>
                  </w:rPr>
                  <w:t>International Workshop on Machine Learning in Clinical Neuroimaging (MLCN) 2023</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000000">
            <w:pPr>
              <w:rPr>
                <w:rFonts w:ascii="Tahoma" w:eastAsia="Cambria" w:hAnsi="Tahoma" w:cs="Tahoma"/>
                <w:sz w:val="16"/>
                <w:szCs w:val="16"/>
              </w:rPr>
            </w:pPr>
          </w:p>
        </w:tc>
        <w:tc>
          <w:tcPr>
            <w:tcW w:w="2394" w:type="pct"/>
            <w:shd w:val="clear" w:color="auto" w:fill="auto"/>
          </w:tcPr>
          <w:p w14:paraId="088913DE" w14:textId="77777777" w:rsidR="002859A7" w:rsidRPr="00C73BB6" w:rsidRDefault="00000000">
            <w:pPr>
              <w:rPr>
                <w:rFonts w:ascii="Tahoma" w:eastAsia="Cambria" w:hAnsi="Tahoma" w:cs="Tahoma"/>
                <w:sz w:val="16"/>
                <w:szCs w:val="16"/>
              </w:rPr>
            </w:pPr>
          </w:p>
        </w:tc>
        <w:tc>
          <w:tcPr>
            <w:tcW w:w="1235" w:type="pct"/>
            <w:shd w:val="clear" w:color="auto" w:fill="auto"/>
          </w:tcPr>
          <w:p w14:paraId="0DCBD8AF" w14:textId="77777777" w:rsidR="002859A7"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2D36A5CA" w14:textId="5A4E3333" w:rsidR="002859A7" w:rsidRPr="00C73BB6" w:rsidRDefault="00BF26C4">
                <w:pPr>
                  <w:rPr>
                    <w:rFonts w:ascii="Tahoma" w:eastAsia="Cambria" w:hAnsi="Tahoma" w:cs="Tahoma"/>
                    <w:sz w:val="16"/>
                    <w:szCs w:val="16"/>
                  </w:rPr>
                </w:pPr>
                <w:r>
                  <w:rPr>
                    <w:rFonts w:ascii="Tahoma" w:eastAsia="Cambria" w:hAnsi="Tahoma" w:cs="Tahoma"/>
                    <w:sz w:val="16"/>
                    <w:szCs w:val="16"/>
                  </w:rPr>
                  <w:t xml:space="preserve">Ahmed Abdulkadir, Deepti R. </w:t>
                </w:r>
                <w:proofErr w:type="spellStart"/>
                <w:r>
                  <w:rPr>
                    <w:rFonts w:ascii="Tahoma" w:eastAsia="Cambria" w:hAnsi="Tahoma" w:cs="Tahoma"/>
                    <w:sz w:val="16"/>
                    <w:szCs w:val="16"/>
                  </w:rPr>
                  <w:t>Bathula</w:t>
                </w:r>
                <w:proofErr w:type="spellEnd"/>
                <w:r>
                  <w:rPr>
                    <w:rFonts w:ascii="Tahoma" w:eastAsia="Cambria" w:hAnsi="Tahoma" w:cs="Tahoma"/>
                    <w:sz w:val="16"/>
                    <w:szCs w:val="16"/>
                  </w:rPr>
                  <w:t xml:space="preserve">, </w:t>
                </w:r>
                <w:proofErr w:type="spellStart"/>
                <w:r>
                  <w:rPr>
                    <w:rFonts w:ascii="Tahoma" w:eastAsia="Cambria" w:hAnsi="Tahoma" w:cs="Tahoma"/>
                    <w:sz w:val="16"/>
                    <w:szCs w:val="16"/>
                  </w:rPr>
                  <w:t>Nicha</w:t>
                </w:r>
                <w:proofErr w:type="spellEnd"/>
                <w:r>
                  <w:rPr>
                    <w:rFonts w:ascii="Tahoma" w:eastAsia="Cambria" w:hAnsi="Tahoma" w:cs="Tahoma"/>
                    <w:sz w:val="16"/>
                    <w:szCs w:val="16"/>
                  </w:rPr>
                  <w:t xml:space="preserve"> C. </w:t>
                </w:r>
                <w:proofErr w:type="spellStart"/>
                <w:r>
                  <w:rPr>
                    <w:rFonts w:ascii="Tahoma" w:eastAsia="Cambria" w:hAnsi="Tahoma" w:cs="Tahoma"/>
                    <w:sz w:val="16"/>
                    <w:szCs w:val="16"/>
                  </w:rPr>
                  <w:t>Dvornek</w:t>
                </w:r>
                <w:proofErr w:type="spellEnd"/>
                <w:r>
                  <w:rPr>
                    <w:rFonts w:ascii="Tahoma" w:eastAsia="Cambria" w:hAnsi="Tahoma" w:cs="Tahoma"/>
                    <w:sz w:val="16"/>
                    <w:szCs w:val="16"/>
                  </w:rPr>
                  <w:t xml:space="preserve">, Sindhuja T. Govindarajan, Mohamad </w:t>
                </w:r>
                <w:proofErr w:type="spellStart"/>
                <w:r>
                  <w:rPr>
                    <w:rFonts w:ascii="Tahoma" w:eastAsia="Cambria" w:hAnsi="Tahoma" w:cs="Tahoma"/>
                    <w:sz w:val="16"/>
                    <w:szCs w:val="16"/>
                  </w:rPr>
                  <w:t>Habes</w:t>
                </w:r>
                <w:proofErr w:type="spellEnd"/>
                <w:r>
                  <w:rPr>
                    <w:rFonts w:ascii="Tahoma" w:eastAsia="Cambria" w:hAnsi="Tahoma" w:cs="Tahoma"/>
                    <w:sz w:val="16"/>
                    <w:szCs w:val="16"/>
                  </w:rPr>
                  <w:t xml:space="preserve">, </w:t>
                </w:r>
                <w:proofErr w:type="spellStart"/>
                <w:r>
                  <w:rPr>
                    <w:rFonts w:ascii="Tahoma" w:eastAsia="Cambria" w:hAnsi="Tahoma" w:cs="Tahoma"/>
                    <w:sz w:val="16"/>
                    <w:szCs w:val="16"/>
                  </w:rPr>
                  <w:t>Seyed</w:t>
                </w:r>
                <w:proofErr w:type="spellEnd"/>
                <w:r>
                  <w:rPr>
                    <w:rFonts w:ascii="Tahoma" w:eastAsia="Cambria" w:hAnsi="Tahoma" w:cs="Tahoma"/>
                    <w:sz w:val="16"/>
                    <w:szCs w:val="16"/>
                  </w:rPr>
                  <w:t xml:space="preserve"> Mostafa Kia, Vinod Kumar, </w:t>
                </w:r>
                <w:proofErr w:type="spellStart"/>
                <w:r>
                  <w:rPr>
                    <w:rFonts w:ascii="Tahoma" w:eastAsia="Cambria" w:hAnsi="Tahoma" w:cs="Tahoma"/>
                    <w:sz w:val="16"/>
                    <w:szCs w:val="16"/>
                  </w:rPr>
                  <w:t>Esten</w:t>
                </w:r>
                <w:proofErr w:type="spellEnd"/>
                <w:r>
                  <w:rPr>
                    <w:rFonts w:ascii="Tahoma" w:eastAsia="Cambria" w:hAnsi="Tahoma" w:cs="Tahoma"/>
                    <w:sz w:val="16"/>
                    <w:szCs w:val="16"/>
                  </w:rPr>
                  <w:t xml:space="preserve"> </w:t>
                </w:r>
                <w:proofErr w:type="spellStart"/>
                <w:r>
                  <w:rPr>
                    <w:rFonts w:ascii="Tahoma" w:eastAsia="Cambria" w:hAnsi="Tahoma" w:cs="Tahoma"/>
                    <w:sz w:val="16"/>
                    <w:szCs w:val="16"/>
                  </w:rPr>
                  <w:t>Leonardsen</w:t>
                </w:r>
                <w:proofErr w:type="spellEnd"/>
                <w:r>
                  <w:rPr>
                    <w:rFonts w:ascii="Tahoma" w:eastAsia="Cambria" w:hAnsi="Tahoma" w:cs="Tahoma"/>
                    <w:sz w:val="16"/>
                    <w:szCs w:val="16"/>
                  </w:rPr>
                  <w:t xml:space="preserve">, Thomas Wolfers, </w:t>
                </w:r>
                <w:proofErr w:type="spellStart"/>
                <w:r>
                  <w:rPr>
                    <w:rFonts w:ascii="Tahoma" w:eastAsia="Cambria" w:hAnsi="Tahoma" w:cs="Tahoma"/>
                    <w:sz w:val="16"/>
                    <w:szCs w:val="16"/>
                  </w:rPr>
                  <w:t>Yiming</w:t>
                </w:r>
                <w:proofErr w:type="spellEnd"/>
                <w:r>
                  <w:rPr>
                    <w:rFonts w:ascii="Tahoma" w:eastAsia="Cambria" w:hAnsi="Tahoma" w:cs="Tahoma"/>
                    <w:sz w:val="16"/>
                    <w:szCs w:val="16"/>
                  </w:rPr>
                  <w:t xml:space="preserve"> Xiao</w:t>
                </w:r>
              </w:p>
            </w:tc>
          </w:sdtContent>
        </w:sdt>
        <w:tc>
          <w:tcPr>
            <w:tcW w:w="1235" w:type="pct"/>
            <w:shd w:val="clear" w:color="auto" w:fill="auto"/>
          </w:tcPr>
          <w:p w14:paraId="2482FE17" w14:textId="77777777" w:rsidR="002859A7"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000000">
            <w:pPr>
              <w:rPr>
                <w:rFonts w:ascii="Tahoma" w:eastAsia="Cambria" w:hAnsi="Tahoma" w:cs="Tahoma"/>
                <w:sz w:val="16"/>
                <w:szCs w:val="16"/>
              </w:rPr>
            </w:pPr>
          </w:p>
        </w:tc>
        <w:tc>
          <w:tcPr>
            <w:tcW w:w="2394" w:type="pct"/>
            <w:shd w:val="clear" w:color="auto" w:fill="auto"/>
          </w:tcPr>
          <w:p w14:paraId="5E4043A4" w14:textId="77777777" w:rsidR="002859A7" w:rsidRPr="00C73BB6" w:rsidRDefault="00000000">
            <w:pPr>
              <w:rPr>
                <w:rFonts w:ascii="Tahoma" w:eastAsia="Cambria" w:hAnsi="Tahoma" w:cs="Tahoma"/>
                <w:sz w:val="16"/>
                <w:szCs w:val="16"/>
              </w:rPr>
            </w:pPr>
          </w:p>
        </w:tc>
        <w:tc>
          <w:tcPr>
            <w:tcW w:w="1235" w:type="pct"/>
            <w:shd w:val="clear" w:color="auto" w:fill="auto"/>
          </w:tcPr>
          <w:p w14:paraId="626FE4EF" w14:textId="77777777" w:rsidR="002859A7"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000000">
            <w:pPr>
              <w:rPr>
                <w:rFonts w:ascii="Tahoma" w:eastAsia="Cambria" w:hAnsi="Tahoma" w:cs="Tahoma"/>
                <w:sz w:val="16"/>
                <w:szCs w:val="16"/>
              </w:rPr>
            </w:pPr>
          </w:p>
        </w:tc>
        <w:tc>
          <w:tcPr>
            <w:tcW w:w="2394" w:type="pct"/>
            <w:shd w:val="clear" w:color="auto" w:fill="auto"/>
          </w:tcPr>
          <w:p w14:paraId="0A6F2F0E" w14:textId="77777777" w:rsidR="002859A7" w:rsidRPr="0051447B" w:rsidRDefault="00000000">
            <w:pPr>
              <w:rPr>
                <w:rFonts w:ascii="Tahoma" w:eastAsia="Cambria" w:hAnsi="Tahoma" w:cs="Tahoma"/>
                <w:sz w:val="16"/>
                <w:szCs w:val="16"/>
              </w:rPr>
            </w:pPr>
          </w:p>
        </w:tc>
        <w:tc>
          <w:tcPr>
            <w:tcW w:w="1235" w:type="pct"/>
            <w:shd w:val="clear" w:color="auto" w:fill="auto"/>
          </w:tcPr>
          <w:p w14:paraId="666CD4C5" w14:textId="77777777" w:rsidR="002859A7"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000000">
            <w:pPr>
              <w:rPr>
                <w:rFonts w:ascii="Tahoma" w:hAnsi="Tahoma" w:cs="Tahoma"/>
                <w:color w:val="FF4500"/>
                <w:sz w:val="16"/>
                <w:szCs w:val="16"/>
              </w:rPr>
            </w:pPr>
          </w:p>
        </w:tc>
        <w:tc>
          <w:tcPr>
            <w:tcW w:w="2394" w:type="pct"/>
            <w:shd w:val="clear" w:color="auto" w:fill="auto"/>
          </w:tcPr>
          <w:p w14:paraId="35FC87BC" w14:textId="77777777" w:rsidR="00BA0480" w:rsidRPr="00C73BB6" w:rsidRDefault="00000000">
            <w:pPr>
              <w:rPr>
                <w:rFonts w:ascii="Tahoma" w:hAnsi="Tahoma" w:cs="Tahoma"/>
                <w:sz w:val="16"/>
                <w:szCs w:val="16"/>
              </w:rPr>
            </w:pPr>
          </w:p>
        </w:tc>
        <w:tc>
          <w:tcPr>
            <w:tcW w:w="1235" w:type="pct"/>
            <w:shd w:val="clear" w:color="auto" w:fill="auto"/>
            <w:vAlign w:val="center"/>
          </w:tcPr>
          <w:p w14:paraId="33F001C7" w14:textId="77777777" w:rsidR="00BA048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000000">
            <w:pPr>
              <w:spacing w:before="120" w:after="120"/>
              <w:ind w:left="-993"/>
              <w:rPr>
                <w:sz w:val="16"/>
                <w:szCs w:val="16"/>
              </w:rPr>
            </w:pPr>
          </w:p>
        </w:tc>
        <w:tc>
          <w:tcPr>
            <w:tcW w:w="567" w:type="dxa"/>
          </w:tcPr>
          <w:p w14:paraId="3D9C8D4B" w14:textId="77777777" w:rsidR="002859A7" w:rsidRDefault="00000000">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000000">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000000">
      <w:pPr>
        <w:spacing w:after="0" w:line="240" w:lineRule="auto"/>
        <w:rPr>
          <w:rFonts w:ascii="Calibri" w:eastAsia="Arial" w:hAnsi="Calibri" w:cs="Calibri"/>
          <w:sz w:val="15"/>
          <w:szCs w:val="15"/>
          <w:lang w:eastAsia="en-GB"/>
        </w:rPr>
      </w:pPr>
    </w:p>
    <w:p w14:paraId="4046CB5E" w14:textId="77777777" w:rsidR="00DE3ECC" w:rsidRDefault="00000000">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62066" w14:textId="77777777" w:rsidR="00143292" w:rsidRDefault="00143292">
      <w:pPr>
        <w:spacing w:after="0" w:line="240" w:lineRule="auto"/>
      </w:pPr>
      <w:r>
        <w:separator/>
      </w:r>
    </w:p>
  </w:endnote>
  <w:endnote w:type="continuationSeparator" w:id="0">
    <w:p w14:paraId="3AEB937F" w14:textId="77777777" w:rsidR="00143292" w:rsidRDefault="00143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F9B4E30"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C70313">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C70313">
              <w:rPr>
                <w:bCs/>
                <w:noProof/>
                <w:sz w:val="12"/>
                <w:szCs w:val="16"/>
              </w:rPr>
              <w:t>5</w:t>
            </w:r>
            <w:r>
              <w:rPr>
                <w:bCs/>
                <w:sz w:val="12"/>
                <w:szCs w:val="16"/>
              </w:rPr>
              <w:fldChar w:fldCharType="end"/>
            </w:r>
          </w:p>
        </w:sdtContent>
      </w:sdt>
    </w:sdtContent>
  </w:sdt>
  <w:p w14:paraId="598379E3" w14:textId="77777777" w:rsidR="002859A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0D6D9" w14:textId="77777777" w:rsidR="00143292" w:rsidRDefault="00143292">
      <w:pPr>
        <w:spacing w:after="0" w:line="240" w:lineRule="auto"/>
      </w:pPr>
      <w:r>
        <w:separator/>
      </w:r>
    </w:p>
  </w:footnote>
  <w:footnote w:type="continuationSeparator" w:id="0">
    <w:p w14:paraId="44433519" w14:textId="77777777" w:rsidR="00143292" w:rsidRDefault="00143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02729815">
    <w:abstractNumId w:val="4"/>
  </w:num>
  <w:num w:numId="2" w16cid:durableId="1179394687">
    <w:abstractNumId w:val="3"/>
  </w:num>
  <w:num w:numId="3" w16cid:durableId="1860073225">
    <w:abstractNumId w:val="1"/>
  </w:num>
  <w:num w:numId="4" w16cid:durableId="1312058837">
    <w:abstractNumId w:val="2"/>
  </w:num>
  <w:num w:numId="5" w16cid:durableId="7384066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2235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ocumentProtection w:edit="forms" w:enforcement="1" w:cryptProviderType="rsaAES" w:cryptAlgorithmClass="hash" w:cryptAlgorithmType="typeAny" w:cryptAlgorithmSid="14" w:cryptSpinCount="100000" w:hash="K6v6WLuG6GittZ6wvJgD8QJ/V6CNIWG2lua2mn9rXfiXAlYqshC98j9GakcEw0XLG5/obuuS+houj1Jz/roy2A==" w:salt="1maQnc7QVKSocv4ctNdnBA=="/>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143292"/>
    <w:rsid w:val="00751CFC"/>
    <w:rsid w:val="00BE31E0"/>
    <w:rsid w:val="00BF26C4"/>
    <w:rsid w:val="00C20074"/>
    <w:rsid w:val="00C70313"/>
    <w:rsid w:val="00E15039"/>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15F40"/>
    <w:rsid w:val="00823D58"/>
    <w:rsid w:val="00850B73"/>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1899</Words>
  <Characters>10829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Sindhuja TG</cp:lastModifiedBy>
  <cp:revision>2</cp:revision>
  <dcterms:created xsi:type="dcterms:W3CDTF">2023-05-13T20:35:00Z</dcterms:created>
  <dcterms:modified xsi:type="dcterms:W3CDTF">2023-05-13T20:35:00Z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