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AB" w:rsidRDefault="00AA52AB" w:rsidP="00AA52AB">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Nomophobia </w:t>
      </w:r>
      <w:proofErr w:type="gramStart"/>
      <w:r w:rsidR="00356D5D">
        <w:rPr>
          <w:rFonts w:asciiTheme="majorBidi" w:hAnsiTheme="majorBidi" w:cstheme="majorBidi"/>
          <w:b/>
          <w:bCs/>
          <w:sz w:val="24"/>
          <w:szCs w:val="24"/>
        </w:rPr>
        <w:t>An</w:t>
      </w:r>
      <w:proofErr w:type="gramEnd"/>
      <w:r w:rsidR="00356D5D">
        <w:rPr>
          <w:rFonts w:asciiTheme="majorBidi" w:hAnsiTheme="majorBidi" w:cstheme="majorBidi"/>
          <w:b/>
          <w:bCs/>
          <w:sz w:val="24"/>
          <w:szCs w:val="24"/>
        </w:rPr>
        <w:t xml:space="preserve"> Emerging </w:t>
      </w:r>
      <w:r>
        <w:rPr>
          <w:rFonts w:asciiTheme="majorBidi" w:hAnsiTheme="majorBidi" w:cstheme="majorBidi"/>
          <w:b/>
          <w:bCs/>
          <w:sz w:val="24"/>
          <w:szCs w:val="24"/>
        </w:rPr>
        <w:t>Fear</w:t>
      </w:r>
      <w:r w:rsidR="00356D5D">
        <w:rPr>
          <w:rFonts w:asciiTheme="majorBidi" w:hAnsiTheme="majorBidi" w:cstheme="majorBidi"/>
          <w:b/>
          <w:bCs/>
          <w:sz w:val="24"/>
          <w:szCs w:val="24"/>
        </w:rPr>
        <w:t xml:space="preserve">: </w:t>
      </w:r>
      <w:r>
        <w:rPr>
          <w:rFonts w:asciiTheme="majorBidi" w:hAnsiTheme="majorBidi" w:cstheme="majorBidi"/>
          <w:b/>
          <w:bCs/>
          <w:sz w:val="24"/>
          <w:szCs w:val="24"/>
        </w:rPr>
        <w:t xml:space="preserve">A Quasi Experimental </w:t>
      </w:r>
      <w:r w:rsidR="00356D5D">
        <w:rPr>
          <w:rFonts w:asciiTheme="majorBidi" w:hAnsiTheme="majorBidi" w:cstheme="majorBidi"/>
          <w:b/>
          <w:bCs/>
          <w:sz w:val="24"/>
          <w:szCs w:val="24"/>
        </w:rPr>
        <w:t>Exploration</w:t>
      </w:r>
    </w:p>
    <w:p w:rsidR="00AA52AB" w:rsidRPr="005D38B8" w:rsidRDefault="00AA52AB" w:rsidP="00AA52AB">
      <w:pPr>
        <w:spacing w:line="480" w:lineRule="auto"/>
        <w:jc w:val="center"/>
        <w:rPr>
          <w:rFonts w:ascii="Times New Roman" w:eastAsia="Calibri" w:hAnsi="Times New Roman" w:cs="Times New Roman"/>
          <w:b/>
          <w:bCs/>
          <w:sz w:val="24"/>
          <w:szCs w:val="24"/>
        </w:rPr>
      </w:pPr>
      <w:r w:rsidRPr="005D38B8">
        <w:rPr>
          <w:rFonts w:ascii="Times New Roman" w:eastAsia="Calibri" w:hAnsi="Times New Roman" w:cs="Times New Roman"/>
          <w:b/>
          <w:bCs/>
          <w:sz w:val="24"/>
          <w:szCs w:val="24"/>
        </w:rPr>
        <w:t>Abstract</w:t>
      </w:r>
    </w:p>
    <w:p w:rsidR="00AA52AB" w:rsidRPr="005D38B8" w:rsidRDefault="00AA52AB" w:rsidP="00AA52AB">
      <w:pPr>
        <w:spacing w:line="480" w:lineRule="auto"/>
        <w:ind w:left="360"/>
        <w:jc w:val="both"/>
        <w:rPr>
          <w:rFonts w:ascii="Times New Roman" w:eastAsia="Calibri" w:hAnsi="Times New Roman" w:cs="Times New Roman"/>
          <w:i/>
          <w:iCs/>
          <w:sz w:val="24"/>
          <w:szCs w:val="24"/>
        </w:rPr>
      </w:pPr>
      <w:r w:rsidRPr="005D38B8">
        <w:rPr>
          <w:rFonts w:ascii="Times New Roman" w:eastAsia="Calibri" w:hAnsi="Times New Roman" w:cs="Times New Roman"/>
          <w:i/>
          <w:iCs/>
          <w:sz w:val="24"/>
          <w:szCs w:val="24"/>
        </w:rPr>
        <w:t>Modern communication technologies have become a very essential part of our lives, especially</w:t>
      </w:r>
      <w:r>
        <w:rPr>
          <w:rFonts w:ascii="Times New Roman" w:eastAsia="Calibri" w:hAnsi="Times New Roman" w:cs="Times New Roman"/>
          <w:i/>
          <w:iCs/>
          <w:sz w:val="24"/>
          <w:szCs w:val="24"/>
        </w:rPr>
        <w:t xml:space="preserve"> smart phones </w:t>
      </w:r>
      <w:proofErr w:type="gramStart"/>
      <w:r>
        <w:rPr>
          <w:rFonts w:ascii="Times New Roman" w:eastAsia="Calibri" w:hAnsi="Times New Roman" w:cs="Times New Roman"/>
          <w:i/>
          <w:iCs/>
          <w:sz w:val="24"/>
          <w:szCs w:val="24"/>
        </w:rPr>
        <w:t>(</w:t>
      </w:r>
      <w:r w:rsidR="00AB17DA">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Salehan</w:t>
      </w:r>
      <w:proofErr w:type="spellEnd"/>
      <w:proofErr w:type="gramEnd"/>
      <w:r w:rsidR="00AB17DA">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&amp;</w:t>
      </w:r>
      <w:r w:rsidR="00AB17DA">
        <w:rPr>
          <w:rFonts w:ascii="Times New Roman" w:eastAsia="Calibri" w:hAnsi="Times New Roman" w:cs="Times New Roman"/>
          <w:i/>
          <w:iCs/>
          <w:sz w:val="24"/>
          <w:szCs w:val="24"/>
        </w:rPr>
        <w:t xml:space="preserve"> </w:t>
      </w:r>
      <w:proofErr w:type="spellStart"/>
      <w:r w:rsidRPr="005D38B8">
        <w:rPr>
          <w:rFonts w:ascii="Times New Roman" w:eastAsia="Calibri" w:hAnsi="Times New Roman" w:cs="Times New Roman"/>
          <w:i/>
          <w:iCs/>
          <w:sz w:val="24"/>
          <w:szCs w:val="24"/>
        </w:rPr>
        <w:t>Negahban</w:t>
      </w:r>
      <w:proofErr w:type="spellEnd"/>
      <w:r w:rsidRPr="005D38B8">
        <w:rPr>
          <w:rFonts w:ascii="Times New Roman" w:eastAsia="Calibri" w:hAnsi="Times New Roman" w:cs="Times New Roman"/>
          <w:i/>
          <w:iCs/>
          <w:sz w:val="24"/>
          <w:szCs w:val="24"/>
        </w:rPr>
        <w:t xml:space="preserve">, 2013). Existing literature has explored its effects on different aspects of our lives. Overuse of such devices is linked with </w:t>
      </w:r>
      <w:r w:rsidRPr="005D38B8">
        <w:rPr>
          <w:rFonts w:ascii="Times New Roman" w:eastAsia="Calibri" w:hAnsi="Times New Roman" w:cs="Times New Roman"/>
          <w:i/>
          <w:sz w:val="24"/>
          <w:szCs w:val="24"/>
        </w:rPr>
        <w:t xml:space="preserve">a form of psychological </w:t>
      </w:r>
      <w:proofErr w:type="spellStart"/>
      <w:r w:rsidRPr="005D38B8">
        <w:rPr>
          <w:rFonts w:ascii="Times New Roman" w:eastAsia="Calibri" w:hAnsi="Times New Roman" w:cs="Times New Roman"/>
          <w:i/>
          <w:sz w:val="24"/>
          <w:szCs w:val="24"/>
        </w:rPr>
        <w:t>dependency</w:t>
      </w:r>
      <w:proofErr w:type="gramStart"/>
      <w:r w:rsidRPr="005D38B8">
        <w:rPr>
          <w:rFonts w:ascii="Times New Roman" w:eastAsia="Calibri" w:hAnsi="Times New Roman" w:cs="Times New Roman"/>
          <w:i/>
          <w:sz w:val="24"/>
          <w:szCs w:val="24"/>
        </w:rPr>
        <w:t>,and</w:t>
      </w:r>
      <w:proofErr w:type="spellEnd"/>
      <w:proofErr w:type="gramEnd"/>
      <w:r w:rsidRPr="005D38B8">
        <w:rPr>
          <w:rFonts w:ascii="Times New Roman" w:eastAsia="Calibri" w:hAnsi="Times New Roman" w:cs="Times New Roman"/>
          <w:i/>
          <w:sz w:val="24"/>
          <w:szCs w:val="24"/>
        </w:rPr>
        <w:t xml:space="preserve"> anxiety is a prominent feature of separation from these devices. </w:t>
      </w:r>
      <w:r w:rsidRPr="005D38B8">
        <w:rPr>
          <w:rFonts w:ascii="Times New Roman" w:eastAsia="Calibri" w:hAnsi="Times New Roman" w:cs="Times New Roman"/>
          <w:i/>
          <w:iCs/>
          <w:sz w:val="24"/>
          <w:szCs w:val="24"/>
        </w:rPr>
        <w:t xml:space="preserve">Smart phones dependency is leading towards </w:t>
      </w:r>
      <w:r w:rsidR="002B2A36">
        <w:rPr>
          <w:rFonts w:ascii="Times New Roman" w:eastAsia="Calibri" w:hAnsi="Times New Roman" w:cs="Times New Roman"/>
          <w:bCs/>
          <w:i/>
          <w:iCs/>
          <w:sz w:val="24"/>
          <w:szCs w:val="24"/>
        </w:rPr>
        <w:t>Nomophobia, an emerging Fear-</w:t>
      </w:r>
      <w:r w:rsidRPr="005D38B8">
        <w:rPr>
          <w:rFonts w:ascii="Times New Roman" w:eastAsia="Calibri" w:hAnsi="Times New Roman" w:cs="Times New Roman"/>
          <w:bCs/>
          <w:i/>
          <w:iCs/>
          <w:sz w:val="24"/>
          <w:szCs w:val="24"/>
        </w:rPr>
        <w:t xml:space="preserve"> </w:t>
      </w:r>
      <w:proofErr w:type="gramStart"/>
      <w:r w:rsidRPr="005D38B8">
        <w:rPr>
          <w:rFonts w:ascii="Times New Roman" w:eastAsia="Calibri" w:hAnsi="Times New Roman" w:cs="Times New Roman"/>
          <w:bCs/>
          <w:i/>
          <w:iCs/>
          <w:sz w:val="24"/>
          <w:szCs w:val="24"/>
        </w:rPr>
        <w:t>phone</w:t>
      </w:r>
      <w:proofErr w:type="gramEnd"/>
      <w:r w:rsidRPr="005D38B8">
        <w:rPr>
          <w:rFonts w:ascii="Times New Roman" w:eastAsia="Calibri" w:hAnsi="Times New Roman" w:cs="Times New Roman"/>
          <w:bCs/>
          <w:i/>
          <w:iCs/>
          <w:sz w:val="24"/>
          <w:szCs w:val="24"/>
        </w:rPr>
        <w:t xml:space="preserve"> separation anxiety.</w:t>
      </w:r>
      <w:r w:rsidRPr="005D38B8">
        <w:rPr>
          <w:rFonts w:ascii="Times New Roman" w:eastAsia="Calibri" w:hAnsi="Times New Roman" w:cs="Times New Roman"/>
          <w:i/>
          <w:iCs/>
          <w:sz w:val="24"/>
          <w:szCs w:val="24"/>
        </w:rPr>
        <w:t xml:space="preserve"> The purpose of this present study was to explore the existence of nomophobia among smart phone users. Furthermore</w:t>
      </w:r>
      <w:r>
        <w:rPr>
          <w:rFonts w:ascii="Times New Roman" w:eastAsia="Calibri" w:hAnsi="Times New Roman" w:cs="Times New Roman"/>
          <w:i/>
          <w:iCs/>
          <w:sz w:val="24"/>
          <w:szCs w:val="24"/>
        </w:rPr>
        <w:t>,</w:t>
      </w:r>
      <w:r w:rsidRPr="005D38B8">
        <w:rPr>
          <w:rFonts w:ascii="Times New Roman" w:eastAsia="Calibri" w:hAnsi="Times New Roman" w:cs="Times New Roman"/>
          <w:i/>
          <w:iCs/>
          <w:sz w:val="24"/>
          <w:szCs w:val="24"/>
        </w:rPr>
        <w:t xml:space="preserve"> it was aimed to investigate whether smart phone separation cause</w:t>
      </w:r>
      <w:r w:rsidR="002B2A36">
        <w:rPr>
          <w:rFonts w:ascii="Times New Roman" w:eastAsia="Calibri" w:hAnsi="Times New Roman" w:cs="Times New Roman"/>
          <w:i/>
          <w:iCs/>
          <w:sz w:val="24"/>
          <w:szCs w:val="24"/>
        </w:rPr>
        <w:t>s</w:t>
      </w:r>
      <w:r w:rsidRPr="005D38B8">
        <w:rPr>
          <w:rFonts w:ascii="Times New Roman" w:eastAsia="Calibri" w:hAnsi="Times New Roman" w:cs="Times New Roman"/>
          <w:i/>
          <w:iCs/>
          <w:sz w:val="24"/>
          <w:szCs w:val="24"/>
        </w:rPr>
        <w:t xml:space="preserve"> any anxiety and panic state or not? Participants (N=300) undergraduates of Bahauddin</w:t>
      </w:r>
      <w:r w:rsidR="00AD32FB">
        <w:rPr>
          <w:rFonts w:ascii="Times New Roman" w:eastAsia="Calibri" w:hAnsi="Times New Roman" w:cs="Times New Roman"/>
          <w:i/>
          <w:iCs/>
          <w:sz w:val="24"/>
          <w:szCs w:val="24"/>
        </w:rPr>
        <w:t xml:space="preserve"> </w:t>
      </w:r>
      <w:r w:rsidRPr="005D38B8">
        <w:rPr>
          <w:rFonts w:ascii="Times New Roman" w:eastAsia="Calibri" w:hAnsi="Times New Roman" w:cs="Times New Roman"/>
          <w:i/>
          <w:iCs/>
          <w:sz w:val="24"/>
          <w:szCs w:val="24"/>
        </w:rPr>
        <w:t xml:space="preserve">Zakariya University Multan of age 18 to </w:t>
      </w:r>
      <w:r w:rsidRPr="005D38B8">
        <w:rPr>
          <w:rFonts w:ascii="Times New Roman" w:eastAsia="Calibri" w:hAnsi="Times New Roman" w:cs="Times New Roman"/>
          <w:bCs/>
          <w:i/>
          <w:iCs/>
          <w:sz w:val="24"/>
          <w:szCs w:val="24"/>
        </w:rPr>
        <w:t>3</w:t>
      </w:r>
      <w:r w:rsidR="00C2764E">
        <w:rPr>
          <w:rFonts w:ascii="Times New Roman" w:eastAsia="Calibri" w:hAnsi="Times New Roman" w:cs="Times New Roman"/>
          <w:bCs/>
          <w:i/>
          <w:iCs/>
          <w:sz w:val="24"/>
          <w:szCs w:val="24"/>
        </w:rPr>
        <w:t>0</w:t>
      </w:r>
      <w:r w:rsidR="00AD32FB">
        <w:rPr>
          <w:rFonts w:ascii="Times New Roman" w:eastAsia="Calibri" w:hAnsi="Times New Roman" w:cs="Times New Roman"/>
          <w:bCs/>
          <w:i/>
          <w:iCs/>
          <w:sz w:val="24"/>
          <w:szCs w:val="24"/>
        </w:rPr>
        <w:t xml:space="preserve"> years </w:t>
      </w:r>
      <w:r w:rsidRPr="005D38B8">
        <w:rPr>
          <w:rFonts w:ascii="Times New Roman" w:eastAsia="Calibri" w:hAnsi="Times New Roman" w:cs="Times New Roman"/>
          <w:i/>
          <w:iCs/>
          <w:sz w:val="24"/>
          <w:szCs w:val="24"/>
        </w:rPr>
        <w:t>were selected.</w:t>
      </w:r>
      <w:bookmarkStart w:id="0" w:name="_Hlk481015964"/>
      <w:bookmarkEnd w:id="0"/>
      <w:r w:rsidR="00AD32FB">
        <w:rPr>
          <w:rFonts w:ascii="Times New Roman" w:eastAsia="Calibri" w:hAnsi="Times New Roman" w:cs="Times New Roman"/>
          <w:i/>
          <w:iCs/>
          <w:sz w:val="24"/>
          <w:szCs w:val="24"/>
        </w:rPr>
        <w:t xml:space="preserve"> </w:t>
      </w:r>
      <w:r w:rsidRPr="005D38B8">
        <w:rPr>
          <w:rFonts w:ascii="Times New Roman" w:eastAsia="Calibri" w:hAnsi="Times New Roman" w:cs="Times New Roman"/>
          <w:i/>
          <w:iCs/>
          <w:sz w:val="24"/>
          <w:szCs w:val="24"/>
        </w:rPr>
        <w:t>Qu</w:t>
      </w:r>
      <w:r>
        <w:rPr>
          <w:rFonts w:ascii="Times New Roman" w:eastAsia="Calibri" w:hAnsi="Times New Roman" w:cs="Times New Roman"/>
          <w:i/>
          <w:iCs/>
          <w:sz w:val="24"/>
          <w:szCs w:val="24"/>
        </w:rPr>
        <w:t>as</w:t>
      </w:r>
      <w:r w:rsidRPr="005D38B8">
        <w:rPr>
          <w:rFonts w:ascii="Times New Roman" w:eastAsia="Calibri" w:hAnsi="Times New Roman" w:cs="Times New Roman"/>
          <w:i/>
          <w:iCs/>
          <w:sz w:val="24"/>
          <w:szCs w:val="24"/>
        </w:rPr>
        <w:t xml:space="preserve">i experimental research design was used and participants were randomly assigned to control and experimental groups.  From </w:t>
      </w:r>
      <w:proofErr w:type="spellStart"/>
      <w:r w:rsidRPr="005D38B8">
        <w:rPr>
          <w:rFonts w:ascii="Times New Roman" w:eastAsia="Calibri" w:hAnsi="Times New Roman" w:cs="Times New Roman"/>
          <w:i/>
          <w:iCs/>
          <w:sz w:val="24"/>
          <w:szCs w:val="24"/>
        </w:rPr>
        <w:t>Spielberger</w:t>
      </w:r>
      <w:proofErr w:type="spellEnd"/>
      <w:r w:rsidRPr="005D38B8">
        <w:rPr>
          <w:rFonts w:ascii="Times New Roman" w:eastAsia="Calibri" w:hAnsi="Times New Roman" w:cs="Times New Roman"/>
          <w:i/>
          <w:iCs/>
          <w:sz w:val="24"/>
          <w:szCs w:val="24"/>
        </w:rPr>
        <w:t xml:space="preserve"> (1983) State-Trait Anxiety Inventory (STAI) Form (Y1) was used to measure state-anxiety. To diagnose the psychological condition of people who suffer from nomophobia NMP-Q by </w:t>
      </w:r>
      <w:proofErr w:type="spellStart"/>
      <w:r w:rsidRPr="005D38B8">
        <w:rPr>
          <w:rFonts w:ascii="Times New Roman" w:eastAsia="Calibri" w:hAnsi="Times New Roman" w:cs="Times New Roman"/>
          <w:i/>
          <w:iCs/>
          <w:sz w:val="24"/>
          <w:szCs w:val="24"/>
        </w:rPr>
        <w:t>Yildirim</w:t>
      </w:r>
      <w:proofErr w:type="spellEnd"/>
      <w:r w:rsidRPr="005D38B8">
        <w:rPr>
          <w:rFonts w:ascii="Times New Roman" w:eastAsia="Calibri" w:hAnsi="Times New Roman" w:cs="Times New Roman"/>
          <w:i/>
          <w:iCs/>
          <w:sz w:val="24"/>
          <w:szCs w:val="24"/>
        </w:rPr>
        <w:t>, 2015 was used. Manipulation of independent variable was done on experimental group. Results revealed that majority of individuals 68% experienced moderate level of Nomophobia. One wa</w:t>
      </w:r>
      <w:r w:rsidR="003C28FB">
        <w:rPr>
          <w:rFonts w:ascii="Times New Roman" w:eastAsia="Calibri" w:hAnsi="Times New Roman" w:cs="Times New Roman"/>
          <w:i/>
          <w:iCs/>
          <w:sz w:val="24"/>
          <w:szCs w:val="24"/>
        </w:rPr>
        <w:t>y</w:t>
      </w:r>
      <w:r w:rsidRPr="005D38B8">
        <w:rPr>
          <w:rFonts w:ascii="Times New Roman" w:eastAsia="Calibri" w:hAnsi="Times New Roman" w:cs="Times New Roman"/>
          <w:i/>
          <w:iCs/>
          <w:sz w:val="24"/>
          <w:szCs w:val="24"/>
        </w:rPr>
        <w:t xml:space="preserve"> analysis of variance (ANOVA) found significant difference on different levels of anxiety in control and experimental group (p&lt;0.05). No significant gender differences were found for state anxiety and nomophobia. </w:t>
      </w:r>
    </w:p>
    <w:p w:rsidR="00AA52AB" w:rsidRDefault="00AA52AB" w:rsidP="00AA52AB">
      <w:pPr>
        <w:spacing w:line="480" w:lineRule="auto"/>
        <w:ind w:left="360"/>
        <w:jc w:val="center"/>
        <w:rPr>
          <w:rFonts w:ascii="Times New Roman" w:eastAsia="Calibri" w:hAnsi="Times New Roman" w:cs="Times New Roman"/>
          <w:i/>
          <w:iCs/>
          <w:sz w:val="24"/>
          <w:szCs w:val="24"/>
        </w:rPr>
      </w:pPr>
      <w:r w:rsidRPr="005D38B8">
        <w:rPr>
          <w:rFonts w:ascii="Times New Roman" w:eastAsia="Calibri" w:hAnsi="Times New Roman" w:cs="Times New Roman"/>
          <w:b/>
          <w:bCs/>
          <w:sz w:val="24"/>
          <w:szCs w:val="24"/>
        </w:rPr>
        <w:t>Key words:</w:t>
      </w:r>
      <w:r w:rsidRPr="005D38B8">
        <w:rPr>
          <w:rFonts w:ascii="Times New Roman" w:eastAsia="Calibri" w:hAnsi="Times New Roman" w:cs="Times New Roman"/>
          <w:i/>
          <w:iCs/>
          <w:sz w:val="24"/>
          <w:szCs w:val="24"/>
        </w:rPr>
        <w:tab/>
        <w:t xml:space="preserve"> Nomophobia, State anxiety, Experimental group, Control Group, Mobile phones, Anxiety.</w:t>
      </w:r>
    </w:p>
    <w:p w:rsidR="00813F9C" w:rsidRDefault="00813F9C" w:rsidP="00813F9C">
      <w:pPr>
        <w:spacing w:line="480" w:lineRule="auto"/>
        <w:rPr>
          <w:rFonts w:asciiTheme="majorBidi" w:hAnsiTheme="majorBidi" w:cstheme="majorBidi"/>
          <w:b/>
          <w:bCs/>
          <w:sz w:val="24"/>
          <w:szCs w:val="24"/>
        </w:rPr>
      </w:pPr>
    </w:p>
    <w:p w:rsidR="00AA52AB" w:rsidRPr="00866868" w:rsidRDefault="00813F9C" w:rsidP="00813F9C">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I</w:t>
      </w:r>
      <w:r w:rsidR="00AA52AB">
        <w:rPr>
          <w:rFonts w:asciiTheme="majorBidi" w:hAnsiTheme="majorBidi" w:cstheme="majorBidi"/>
          <w:b/>
          <w:bCs/>
          <w:sz w:val="24"/>
          <w:szCs w:val="24"/>
        </w:rPr>
        <w:t>ntroduction</w:t>
      </w:r>
    </w:p>
    <w:p w:rsidR="00AA52AB" w:rsidRDefault="00D62DA2" w:rsidP="00D62DA2">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w:t>
      </w:r>
      <w:r w:rsidR="00AA52AB" w:rsidRPr="000C5FDF">
        <w:rPr>
          <w:rFonts w:asciiTheme="majorBidi" w:hAnsiTheme="majorBidi" w:cstheme="majorBidi"/>
          <w:sz w:val="24"/>
          <w:szCs w:val="24"/>
        </w:rPr>
        <w:t xml:space="preserve">nformation and </w:t>
      </w:r>
      <w:r w:rsidR="00AA52AB">
        <w:rPr>
          <w:rFonts w:asciiTheme="majorBidi" w:hAnsiTheme="majorBidi" w:cstheme="majorBidi"/>
          <w:sz w:val="24"/>
          <w:szCs w:val="24"/>
        </w:rPr>
        <w:t xml:space="preserve">modern </w:t>
      </w:r>
      <w:r w:rsidR="00AA52AB" w:rsidRPr="000C5FDF">
        <w:rPr>
          <w:rFonts w:asciiTheme="majorBidi" w:hAnsiTheme="majorBidi" w:cstheme="majorBidi"/>
          <w:sz w:val="24"/>
          <w:szCs w:val="24"/>
        </w:rPr>
        <w:t xml:space="preserve">communication technologies (ICT) have </w:t>
      </w:r>
      <w:r w:rsidR="00356D5D">
        <w:rPr>
          <w:rFonts w:asciiTheme="majorBidi" w:hAnsiTheme="majorBidi" w:cstheme="majorBidi"/>
          <w:sz w:val="24"/>
          <w:szCs w:val="24"/>
        </w:rPr>
        <w:t>captured</w:t>
      </w:r>
      <w:r w:rsidR="00AA52AB" w:rsidRPr="000C5FDF">
        <w:rPr>
          <w:rFonts w:asciiTheme="majorBidi" w:hAnsiTheme="majorBidi" w:cstheme="majorBidi"/>
          <w:sz w:val="24"/>
          <w:szCs w:val="24"/>
        </w:rPr>
        <w:t xml:space="preserve"> our lives (</w:t>
      </w:r>
      <w:proofErr w:type="spellStart"/>
      <w:r w:rsidR="00AA52AB" w:rsidRPr="000C5FDF">
        <w:rPr>
          <w:rFonts w:asciiTheme="majorBidi" w:hAnsiTheme="majorBidi" w:cstheme="majorBidi"/>
          <w:sz w:val="24"/>
          <w:szCs w:val="24"/>
        </w:rPr>
        <w:t>Sa</w:t>
      </w:r>
      <w:r w:rsidR="00AA52AB">
        <w:rPr>
          <w:rFonts w:asciiTheme="majorBidi" w:hAnsiTheme="majorBidi" w:cstheme="majorBidi"/>
          <w:sz w:val="24"/>
          <w:szCs w:val="24"/>
        </w:rPr>
        <w:t>lehan</w:t>
      </w:r>
      <w:proofErr w:type="spellEnd"/>
      <w:r w:rsidR="00AB17DA">
        <w:rPr>
          <w:rFonts w:asciiTheme="majorBidi" w:hAnsiTheme="majorBidi" w:cstheme="majorBidi"/>
          <w:sz w:val="24"/>
          <w:szCs w:val="24"/>
        </w:rPr>
        <w:t xml:space="preserve"> </w:t>
      </w:r>
      <w:r w:rsidR="00612447">
        <w:rPr>
          <w:rFonts w:asciiTheme="majorBidi" w:hAnsiTheme="majorBidi" w:cstheme="majorBidi"/>
          <w:sz w:val="24"/>
          <w:szCs w:val="24"/>
        </w:rPr>
        <w:t>and</w:t>
      </w:r>
      <w:r w:rsidR="00AB17DA">
        <w:rPr>
          <w:rFonts w:asciiTheme="majorBidi" w:hAnsiTheme="majorBidi" w:cstheme="majorBidi"/>
          <w:sz w:val="24"/>
          <w:szCs w:val="24"/>
        </w:rPr>
        <w:t xml:space="preserve"> </w:t>
      </w:r>
      <w:proofErr w:type="spellStart"/>
      <w:r w:rsidR="00AA52AB">
        <w:rPr>
          <w:rFonts w:asciiTheme="majorBidi" w:hAnsiTheme="majorBidi" w:cstheme="majorBidi"/>
          <w:sz w:val="24"/>
          <w:szCs w:val="24"/>
        </w:rPr>
        <w:t>Negahban</w:t>
      </w:r>
      <w:proofErr w:type="spellEnd"/>
      <w:r w:rsidR="00AA52AB">
        <w:rPr>
          <w:rFonts w:asciiTheme="majorBidi" w:hAnsiTheme="majorBidi" w:cstheme="majorBidi"/>
          <w:sz w:val="24"/>
          <w:szCs w:val="24"/>
        </w:rPr>
        <w:t xml:space="preserve">, 2013). </w:t>
      </w:r>
      <w:r w:rsidR="00356D5D">
        <w:rPr>
          <w:rFonts w:asciiTheme="majorBidi" w:hAnsiTheme="majorBidi" w:cstheme="majorBidi"/>
          <w:sz w:val="24"/>
          <w:szCs w:val="24"/>
        </w:rPr>
        <w:t>Current era is considered as</w:t>
      </w:r>
      <w:r w:rsidR="00AA52AB" w:rsidRPr="000C5FDF">
        <w:rPr>
          <w:rFonts w:asciiTheme="majorBidi" w:hAnsiTheme="majorBidi" w:cstheme="majorBidi"/>
          <w:sz w:val="24"/>
          <w:szCs w:val="24"/>
        </w:rPr>
        <w:t xml:space="preserve"> mobile </w:t>
      </w:r>
      <w:r w:rsidR="00356D5D">
        <w:rPr>
          <w:rFonts w:asciiTheme="majorBidi" w:hAnsiTheme="majorBidi" w:cstheme="majorBidi"/>
          <w:sz w:val="24"/>
          <w:szCs w:val="24"/>
        </w:rPr>
        <w:t>era</w:t>
      </w:r>
      <w:r w:rsidR="00AA52AB" w:rsidRPr="000C5FDF">
        <w:rPr>
          <w:rFonts w:asciiTheme="majorBidi" w:hAnsiTheme="majorBidi" w:cstheme="majorBidi"/>
          <w:sz w:val="24"/>
          <w:szCs w:val="24"/>
        </w:rPr>
        <w:t xml:space="preserve"> where </w:t>
      </w:r>
      <w:r w:rsidR="00AA52AB">
        <w:rPr>
          <w:rFonts w:asciiTheme="majorBidi" w:hAnsiTheme="majorBidi" w:cstheme="majorBidi"/>
          <w:sz w:val="24"/>
          <w:szCs w:val="24"/>
        </w:rPr>
        <w:t>there is an</w:t>
      </w:r>
      <w:r w:rsidR="00AA52AB" w:rsidRPr="000C5FDF">
        <w:rPr>
          <w:rFonts w:asciiTheme="majorBidi" w:hAnsiTheme="majorBidi" w:cstheme="majorBidi"/>
          <w:sz w:val="24"/>
          <w:szCs w:val="24"/>
        </w:rPr>
        <w:t xml:space="preserve"> expansion of low-priced mobile devices, people are adopting mobile ICTs very quickly and vigorously (</w:t>
      </w:r>
      <w:proofErr w:type="spellStart"/>
      <w:r w:rsidR="00AA52AB" w:rsidRPr="000C5FDF">
        <w:rPr>
          <w:rFonts w:asciiTheme="majorBidi" w:hAnsiTheme="majorBidi" w:cstheme="majorBidi"/>
          <w:sz w:val="24"/>
          <w:szCs w:val="24"/>
        </w:rPr>
        <w:t>Oulasvirta</w:t>
      </w:r>
      <w:proofErr w:type="spellEnd"/>
      <w:r w:rsidR="00AA52AB" w:rsidRPr="000C5FDF">
        <w:rPr>
          <w:rFonts w:asciiTheme="majorBidi" w:hAnsiTheme="majorBidi" w:cstheme="majorBidi"/>
          <w:sz w:val="24"/>
          <w:szCs w:val="24"/>
        </w:rPr>
        <w:t xml:space="preserve">, </w:t>
      </w:r>
      <w:proofErr w:type="spellStart"/>
      <w:r w:rsidR="00AA52AB" w:rsidRPr="000C5FDF">
        <w:rPr>
          <w:rFonts w:asciiTheme="majorBidi" w:hAnsiTheme="majorBidi" w:cstheme="majorBidi"/>
          <w:sz w:val="24"/>
          <w:szCs w:val="24"/>
        </w:rPr>
        <w:t>Rattenbury</w:t>
      </w:r>
      <w:proofErr w:type="spellEnd"/>
      <w:r w:rsidR="00AA52AB" w:rsidRPr="000C5FDF">
        <w:rPr>
          <w:rFonts w:asciiTheme="majorBidi" w:hAnsiTheme="majorBidi" w:cstheme="majorBidi"/>
          <w:sz w:val="24"/>
          <w:szCs w:val="24"/>
        </w:rPr>
        <w:t xml:space="preserve">, Ma, </w:t>
      </w:r>
      <w:r w:rsidR="00612447">
        <w:rPr>
          <w:rFonts w:asciiTheme="majorBidi" w:hAnsiTheme="majorBidi" w:cstheme="majorBidi"/>
          <w:sz w:val="24"/>
          <w:szCs w:val="24"/>
        </w:rPr>
        <w:t xml:space="preserve">and </w:t>
      </w:r>
      <w:proofErr w:type="spellStart"/>
      <w:r w:rsidR="00AA52AB" w:rsidRPr="000C5FDF">
        <w:rPr>
          <w:rFonts w:asciiTheme="majorBidi" w:hAnsiTheme="majorBidi" w:cstheme="majorBidi"/>
          <w:sz w:val="24"/>
          <w:szCs w:val="24"/>
        </w:rPr>
        <w:t>Raita</w:t>
      </w:r>
      <w:proofErr w:type="spellEnd"/>
      <w:r w:rsidR="00AA52AB" w:rsidRPr="000C5FDF">
        <w:rPr>
          <w:rFonts w:asciiTheme="majorBidi" w:hAnsiTheme="majorBidi" w:cstheme="majorBidi"/>
          <w:sz w:val="24"/>
          <w:szCs w:val="24"/>
        </w:rPr>
        <w:t>, 2012). Smartphones are considered the latest advancement of mobile ICTs in this modern mobile age. (</w:t>
      </w:r>
      <w:proofErr w:type="spellStart"/>
      <w:r w:rsidR="00AA52AB">
        <w:rPr>
          <w:rFonts w:asciiTheme="majorBidi" w:hAnsiTheme="majorBidi" w:cstheme="majorBidi"/>
          <w:sz w:val="24"/>
          <w:szCs w:val="24"/>
        </w:rPr>
        <w:t>Oulasvirta</w:t>
      </w:r>
      <w:proofErr w:type="spellEnd"/>
      <w:r w:rsidR="00AA52AB">
        <w:rPr>
          <w:rFonts w:asciiTheme="majorBidi" w:hAnsiTheme="majorBidi" w:cstheme="majorBidi"/>
          <w:sz w:val="24"/>
          <w:szCs w:val="24"/>
        </w:rPr>
        <w:t xml:space="preserve"> et al.,</w:t>
      </w:r>
      <w:r w:rsidR="00AA52AB" w:rsidRPr="000C5FDF">
        <w:rPr>
          <w:rFonts w:asciiTheme="majorBidi" w:hAnsiTheme="majorBidi" w:cstheme="majorBidi"/>
          <w:sz w:val="24"/>
          <w:szCs w:val="24"/>
        </w:rPr>
        <w:t xml:space="preserve"> 2012)</w:t>
      </w:r>
      <w:proofErr w:type="gramStart"/>
      <w:r w:rsidR="00AA52AB" w:rsidRPr="000C5FDF">
        <w:rPr>
          <w:rFonts w:asciiTheme="majorBidi" w:hAnsiTheme="majorBidi" w:cstheme="majorBidi"/>
          <w:sz w:val="24"/>
          <w:szCs w:val="24"/>
        </w:rPr>
        <w:t>.</w:t>
      </w:r>
      <w:r w:rsidR="00AA52AB">
        <w:rPr>
          <w:rFonts w:ascii="Times New Roman" w:hAnsi="Times New Roman" w:cs="Times New Roman"/>
          <w:sz w:val="24"/>
          <w:szCs w:val="24"/>
        </w:rPr>
        <w:t>“</w:t>
      </w:r>
      <w:proofErr w:type="gramEnd"/>
      <w:r w:rsidR="00AA52AB">
        <w:rPr>
          <w:rFonts w:ascii="Times New Roman" w:hAnsi="Times New Roman" w:cs="Times New Roman"/>
          <w:sz w:val="24"/>
          <w:szCs w:val="24"/>
        </w:rPr>
        <w:t>Fear of being away from mobile phone contact” is defined as nomophobia.  Nomophobia is derived from three words no-mo-phobia means no-mobile-phone phobia and was first originated during a study investigated on mobile phone users w</w:t>
      </w:r>
      <w:r w:rsidR="00800F83">
        <w:rPr>
          <w:rFonts w:ascii="Times New Roman" w:hAnsi="Times New Roman" w:cs="Times New Roman"/>
          <w:sz w:val="24"/>
          <w:szCs w:val="24"/>
        </w:rPr>
        <w:t>ho suffer from anxiety when they lose</w:t>
      </w:r>
      <w:r w:rsidR="00AA52AB">
        <w:rPr>
          <w:rFonts w:ascii="Times New Roman" w:hAnsi="Times New Roman" w:cs="Times New Roman"/>
          <w:sz w:val="24"/>
          <w:szCs w:val="24"/>
        </w:rPr>
        <w:t xml:space="preserve"> contact with their cell phone, piloted by UK Post Office in 2008. In a </w:t>
      </w:r>
      <w:r w:rsidR="00AA52AB">
        <w:rPr>
          <w:rFonts w:asciiTheme="majorBidi" w:hAnsiTheme="majorBidi" w:cstheme="majorBidi"/>
          <w:sz w:val="24"/>
          <w:szCs w:val="24"/>
        </w:rPr>
        <w:t xml:space="preserve">study conducted by </w:t>
      </w:r>
      <w:r w:rsidR="00AA52AB" w:rsidRPr="006A283B">
        <w:rPr>
          <w:rFonts w:asciiTheme="majorBidi" w:hAnsiTheme="majorBidi" w:cstheme="majorBidi"/>
          <w:sz w:val="24"/>
          <w:szCs w:val="24"/>
        </w:rPr>
        <w:t xml:space="preserve">King, </w:t>
      </w:r>
      <w:proofErr w:type="spellStart"/>
      <w:r w:rsidR="00AA52AB" w:rsidRPr="006A283B">
        <w:rPr>
          <w:rFonts w:asciiTheme="majorBidi" w:hAnsiTheme="majorBidi" w:cstheme="majorBidi"/>
          <w:sz w:val="24"/>
          <w:szCs w:val="24"/>
        </w:rPr>
        <w:t>Valença</w:t>
      </w:r>
      <w:proofErr w:type="spellEnd"/>
      <w:r w:rsidR="00AA52AB" w:rsidRPr="006A283B">
        <w:rPr>
          <w:rFonts w:asciiTheme="majorBidi" w:hAnsiTheme="majorBidi" w:cstheme="majorBidi"/>
          <w:sz w:val="24"/>
          <w:szCs w:val="24"/>
        </w:rPr>
        <w:t xml:space="preserve">, Silva, </w:t>
      </w:r>
      <w:proofErr w:type="spellStart"/>
      <w:r w:rsidR="00AA52AB" w:rsidRPr="006A283B">
        <w:rPr>
          <w:rFonts w:asciiTheme="majorBidi" w:hAnsiTheme="majorBidi" w:cstheme="majorBidi"/>
          <w:sz w:val="24"/>
          <w:szCs w:val="24"/>
        </w:rPr>
        <w:t>Bac</w:t>
      </w:r>
      <w:r w:rsidR="00AA52AB">
        <w:rPr>
          <w:rFonts w:asciiTheme="majorBidi" w:hAnsiTheme="majorBidi" w:cstheme="majorBidi"/>
          <w:sz w:val="24"/>
          <w:szCs w:val="24"/>
        </w:rPr>
        <w:t>zynski</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Carvalho</w:t>
      </w:r>
      <w:proofErr w:type="spellEnd"/>
      <w:r w:rsidR="00AA52AB">
        <w:rPr>
          <w:rFonts w:asciiTheme="majorBidi" w:hAnsiTheme="majorBidi" w:cstheme="majorBidi"/>
          <w:sz w:val="24"/>
          <w:szCs w:val="24"/>
        </w:rPr>
        <w:t xml:space="preserve"> and </w:t>
      </w:r>
      <w:proofErr w:type="spellStart"/>
      <w:r w:rsidR="00AA52AB">
        <w:rPr>
          <w:rFonts w:asciiTheme="majorBidi" w:hAnsiTheme="majorBidi" w:cstheme="majorBidi"/>
          <w:sz w:val="24"/>
          <w:szCs w:val="24"/>
        </w:rPr>
        <w:t>Nardi</w:t>
      </w:r>
      <w:proofErr w:type="spellEnd"/>
      <w:r w:rsidR="00AA52AB">
        <w:rPr>
          <w:rFonts w:asciiTheme="majorBidi" w:hAnsiTheme="majorBidi" w:cstheme="majorBidi"/>
          <w:sz w:val="24"/>
          <w:szCs w:val="24"/>
        </w:rPr>
        <w:t xml:space="preserve"> (2014</w:t>
      </w:r>
      <w:r w:rsidR="00AA52AB" w:rsidRPr="006A283B">
        <w:rPr>
          <w:rFonts w:asciiTheme="majorBidi" w:hAnsiTheme="majorBidi" w:cstheme="majorBidi"/>
          <w:sz w:val="24"/>
          <w:szCs w:val="24"/>
        </w:rPr>
        <w:t>)</w:t>
      </w:r>
      <w:r w:rsidR="00AA52AB">
        <w:rPr>
          <w:rFonts w:asciiTheme="majorBidi" w:hAnsiTheme="majorBidi" w:cstheme="majorBidi"/>
          <w:sz w:val="24"/>
          <w:szCs w:val="24"/>
        </w:rPr>
        <w:t xml:space="preserve"> defined nomophobia as: Not being able to communicate through internet or mobile phone (MP) is the mode</w:t>
      </w:r>
      <w:r w:rsidR="00800F83">
        <w:rPr>
          <w:rFonts w:asciiTheme="majorBidi" w:hAnsiTheme="majorBidi" w:cstheme="majorBidi"/>
          <w:sz w:val="24"/>
          <w:szCs w:val="24"/>
        </w:rPr>
        <w:t>rn world fear called nomophobia. N</w:t>
      </w:r>
      <w:r w:rsidR="00AA52AB">
        <w:rPr>
          <w:rFonts w:asciiTheme="majorBidi" w:hAnsiTheme="majorBidi" w:cstheme="majorBidi"/>
          <w:sz w:val="24"/>
          <w:szCs w:val="24"/>
        </w:rPr>
        <w:t>omophobia consisted of cluster of symptoms or behaviors which are related to mobile phone use. Nomophobia is also known as a situational phobia which has a close reference to agoraphobia and comprises the fear of becoming ill and not able to receive instantan</w:t>
      </w:r>
      <w:r w:rsidR="00800F83">
        <w:rPr>
          <w:rFonts w:asciiTheme="majorBidi" w:hAnsiTheme="majorBidi" w:cstheme="majorBidi"/>
          <w:sz w:val="24"/>
          <w:szCs w:val="24"/>
        </w:rPr>
        <w:t>eous help. Another phenomenon</w:t>
      </w:r>
      <w:r w:rsidR="00DA0FA5">
        <w:rPr>
          <w:rFonts w:asciiTheme="majorBidi" w:hAnsiTheme="majorBidi" w:cstheme="majorBidi"/>
          <w:sz w:val="24"/>
          <w:szCs w:val="24"/>
        </w:rPr>
        <w:t xml:space="preserve"> </w:t>
      </w:r>
      <w:proofErr w:type="spellStart"/>
      <w:r w:rsidR="00AA52AB">
        <w:rPr>
          <w:rFonts w:asciiTheme="majorBidi" w:hAnsiTheme="majorBidi" w:cstheme="majorBidi"/>
          <w:sz w:val="24"/>
          <w:szCs w:val="24"/>
        </w:rPr>
        <w:t>FoMO</w:t>
      </w:r>
      <w:proofErr w:type="spellEnd"/>
      <w:r w:rsidR="00AA52AB">
        <w:rPr>
          <w:rFonts w:asciiTheme="majorBidi" w:hAnsiTheme="majorBidi" w:cstheme="majorBidi"/>
          <w:sz w:val="24"/>
          <w:szCs w:val="24"/>
        </w:rPr>
        <w:t xml:space="preserve"> is designated by the desire to develop a continuous link with what others people are doing” </w:t>
      </w:r>
      <w:r w:rsidR="00AA52AB">
        <w:rPr>
          <w:rFonts w:ascii="Times New Roman" w:hAnsi="Times New Roman" w:cs="Times New Roman"/>
          <w:sz w:val="24"/>
          <w:szCs w:val="24"/>
        </w:rPr>
        <w:t>(</w:t>
      </w:r>
      <w:proofErr w:type="spellStart"/>
      <w:r w:rsidR="00AA52AB">
        <w:rPr>
          <w:rFonts w:ascii="Times New Roman" w:hAnsi="Times New Roman" w:cs="Times New Roman"/>
          <w:sz w:val="24"/>
          <w:szCs w:val="24"/>
        </w:rPr>
        <w:t>Przybylski</w:t>
      </w:r>
      <w:proofErr w:type="spellEnd"/>
      <w:r w:rsidR="00AA52AB">
        <w:rPr>
          <w:rFonts w:ascii="Times New Roman" w:hAnsi="Times New Roman" w:cs="Times New Roman"/>
          <w:sz w:val="24"/>
          <w:szCs w:val="24"/>
        </w:rPr>
        <w:t xml:space="preserve">, Murayama, </w:t>
      </w:r>
      <w:proofErr w:type="spellStart"/>
      <w:r w:rsidR="00AA52AB">
        <w:rPr>
          <w:rFonts w:ascii="Times New Roman" w:hAnsi="Times New Roman" w:cs="Times New Roman"/>
          <w:sz w:val="24"/>
          <w:szCs w:val="24"/>
        </w:rPr>
        <w:t>DeHaan</w:t>
      </w:r>
      <w:proofErr w:type="spellEnd"/>
      <w:r w:rsidR="00AA52AB">
        <w:rPr>
          <w:rFonts w:ascii="Times New Roman" w:hAnsi="Times New Roman" w:cs="Times New Roman"/>
          <w:sz w:val="24"/>
          <w:szCs w:val="24"/>
        </w:rPr>
        <w:t xml:space="preserve">, </w:t>
      </w:r>
      <w:r w:rsidR="00612447">
        <w:rPr>
          <w:rFonts w:asciiTheme="majorBidi" w:hAnsiTheme="majorBidi" w:cstheme="majorBidi"/>
          <w:sz w:val="24"/>
          <w:szCs w:val="24"/>
        </w:rPr>
        <w:t>and</w:t>
      </w:r>
      <w:r w:rsidR="00AA52AB">
        <w:rPr>
          <w:rFonts w:ascii="Times New Roman" w:hAnsi="Times New Roman" w:cs="Times New Roman"/>
          <w:sz w:val="24"/>
          <w:szCs w:val="24"/>
        </w:rPr>
        <w:t xml:space="preserve"> </w:t>
      </w:r>
      <w:proofErr w:type="spellStart"/>
      <w:r w:rsidR="00AA52AB">
        <w:rPr>
          <w:rFonts w:ascii="Times New Roman" w:hAnsi="Times New Roman" w:cs="Times New Roman"/>
          <w:sz w:val="24"/>
          <w:szCs w:val="24"/>
        </w:rPr>
        <w:t>Gladwell</w:t>
      </w:r>
      <w:proofErr w:type="spellEnd"/>
      <w:r w:rsidR="00AA52AB">
        <w:rPr>
          <w:rFonts w:ascii="Times New Roman" w:hAnsi="Times New Roman" w:cs="Times New Roman"/>
          <w:sz w:val="24"/>
          <w:szCs w:val="24"/>
        </w:rPr>
        <w:t xml:space="preserve">, 2013). </w:t>
      </w:r>
      <w:r w:rsidR="00800F83">
        <w:rPr>
          <w:rFonts w:ascii="Times New Roman" w:hAnsi="Times New Roman" w:cs="Times New Roman"/>
          <w:sz w:val="24"/>
          <w:szCs w:val="24"/>
        </w:rPr>
        <w:t xml:space="preserve">Gradually, </w:t>
      </w:r>
      <w:r w:rsidR="00AA52AB">
        <w:rPr>
          <w:rFonts w:ascii="Times New Roman" w:hAnsi="Times New Roman" w:cs="Times New Roman"/>
          <w:sz w:val="24"/>
          <w:szCs w:val="24"/>
        </w:rPr>
        <w:t>nomophobia is developing because people obsessively check their phones due to fear of missing out (</w:t>
      </w:r>
      <w:proofErr w:type="spellStart"/>
      <w:r w:rsidR="00AA52AB">
        <w:rPr>
          <w:rFonts w:ascii="Times New Roman" w:hAnsi="Times New Roman" w:cs="Times New Roman"/>
          <w:sz w:val="24"/>
          <w:szCs w:val="24"/>
        </w:rPr>
        <w:t>FoMO</w:t>
      </w:r>
      <w:proofErr w:type="spellEnd"/>
      <w:r w:rsidR="00AA52AB">
        <w:rPr>
          <w:rFonts w:ascii="Times New Roman" w:hAnsi="Times New Roman" w:cs="Times New Roman"/>
          <w:sz w:val="24"/>
          <w:szCs w:val="24"/>
        </w:rPr>
        <w:t xml:space="preserve">). However, if people do not check their phones constantly they become overly concerned that they might miss a chance of any social event, experience, or any other event which would make them feel good.  (Walsh, White, </w:t>
      </w:r>
      <w:r w:rsidR="00612447">
        <w:rPr>
          <w:rFonts w:asciiTheme="majorBidi" w:hAnsiTheme="majorBidi" w:cstheme="majorBidi"/>
          <w:sz w:val="24"/>
          <w:szCs w:val="24"/>
        </w:rPr>
        <w:t>and</w:t>
      </w:r>
      <w:r w:rsidR="00AA52AB">
        <w:rPr>
          <w:rFonts w:ascii="Times New Roman" w:hAnsi="Times New Roman" w:cs="Times New Roman"/>
          <w:sz w:val="24"/>
          <w:szCs w:val="24"/>
        </w:rPr>
        <w:t xml:space="preserve"> Young, 2009). At the University </w:t>
      </w:r>
      <w:proofErr w:type="gramStart"/>
      <w:r w:rsidR="00AA52AB">
        <w:rPr>
          <w:rFonts w:ascii="Times New Roman" w:hAnsi="Times New Roman" w:cs="Times New Roman"/>
          <w:sz w:val="24"/>
          <w:szCs w:val="24"/>
        </w:rPr>
        <w:t>of</w:t>
      </w:r>
      <w:proofErr w:type="gramEnd"/>
      <w:r w:rsidR="00AA52AB">
        <w:rPr>
          <w:rFonts w:ascii="Times New Roman" w:hAnsi="Times New Roman" w:cs="Times New Roman"/>
          <w:sz w:val="24"/>
          <w:szCs w:val="24"/>
        </w:rPr>
        <w:t xml:space="preserve"> Connecticut Professor of Psychiatry </w:t>
      </w:r>
      <w:r w:rsidR="00AA52AB">
        <w:rPr>
          <w:rFonts w:asciiTheme="majorBidi" w:hAnsiTheme="majorBidi" w:cstheme="majorBidi"/>
          <w:sz w:val="24"/>
          <w:szCs w:val="24"/>
        </w:rPr>
        <w:t xml:space="preserve">David Greenfield supports a theory that attachment to smartphone increases the production of dopamine which is the hormone of happiness and this attachment is similar to some other addictions.  According to this theory </w:t>
      </w:r>
      <w:r w:rsidR="00AA52AB">
        <w:rPr>
          <w:rFonts w:asciiTheme="majorBidi" w:hAnsiTheme="majorBidi" w:cstheme="majorBidi"/>
          <w:sz w:val="24"/>
          <w:szCs w:val="24"/>
        </w:rPr>
        <w:lastRenderedPageBreak/>
        <w:t xml:space="preserve">dopamine is triggered when a person hears the sound of phone ringing, receives a notification for a message and emails. When people receive a text message from someone they like, an invitation call to a party/ event or something exciting and an email with some happy news slightly increases the level of dopamine </w:t>
      </w:r>
      <w:r w:rsidR="00AA52AB">
        <w:rPr>
          <w:rFonts w:ascii="Times New Roman" w:hAnsi="Times New Roman" w:cs="Times New Roman"/>
          <w:sz w:val="24"/>
          <w:szCs w:val="24"/>
        </w:rPr>
        <w:t xml:space="preserve">(Tanaka </w:t>
      </w:r>
      <w:r w:rsidR="00612447">
        <w:rPr>
          <w:rFonts w:asciiTheme="majorBidi" w:hAnsiTheme="majorBidi" w:cstheme="majorBidi"/>
          <w:sz w:val="24"/>
          <w:szCs w:val="24"/>
        </w:rPr>
        <w:t>and</w:t>
      </w:r>
      <w:r w:rsidR="00AA52AB">
        <w:rPr>
          <w:rFonts w:ascii="Times New Roman" w:hAnsi="Times New Roman" w:cs="Times New Roman"/>
          <w:sz w:val="24"/>
          <w:szCs w:val="24"/>
        </w:rPr>
        <w:t xml:space="preserve"> Terry-</w:t>
      </w:r>
      <w:proofErr w:type="spellStart"/>
      <w:r w:rsidR="00AA52AB">
        <w:rPr>
          <w:rFonts w:ascii="Times New Roman" w:hAnsi="Times New Roman" w:cs="Times New Roman"/>
          <w:sz w:val="24"/>
          <w:szCs w:val="24"/>
        </w:rPr>
        <w:t>Cobo</w:t>
      </w:r>
      <w:proofErr w:type="spellEnd"/>
      <w:r w:rsidR="00AA52AB">
        <w:rPr>
          <w:rFonts w:ascii="Times New Roman" w:hAnsi="Times New Roman" w:cs="Times New Roman"/>
          <w:sz w:val="24"/>
          <w:szCs w:val="24"/>
        </w:rPr>
        <w:t xml:space="preserve">, 2008). </w:t>
      </w:r>
      <w:r w:rsidR="00AA52AB">
        <w:rPr>
          <w:rFonts w:asciiTheme="majorBidi" w:hAnsiTheme="majorBidi" w:cstheme="majorBidi"/>
          <w:sz w:val="24"/>
          <w:szCs w:val="24"/>
        </w:rPr>
        <w:t>People use this technological device in order to avoid social interactions, (</w:t>
      </w:r>
      <w:proofErr w:type="spellStart"/>
      <w:r w:rsidR="00AA52AB">
        <w:rPr>
          <w:rFonts w:asciiTheme="majorBidi" w:hAnsiTheme="majorBidi" w:cstheme="majorBidi"/>
          <w:sz w:val="24"/>
          <w:szCs w:val="24"/>
        </w:rPr>
        <w:t>Billieux,Van</w:t>
      </w:r>
      <w:proofErr w:type="spellEnd"/>
      <w:r w:rsidR="00AA52AB">
        <w:rPr>
          <w:rFonts w:asciiTheme="majorBidi" w:hAnsiTheme="majorBidi" w:cstheme="majorBidi"/>
          <w:sz w:val="24"/>
          <w:szCs w:val="24"/>
        </w:rPr>
        <w:t xml:space="preserve"> der Linden,</w:t>
      </w:r>
      <w:r w:rsidR="00DA0FA5">
        <w:rPr>
          <w:rFonts w:asciiTheme="majorBidi" w:hAnsiTheme="majorBidi" w:cstheme="majorBidi"/>
          <w:sz w:val="24"/>
          <w:szCs w:val="24"/>
        </w:rPr>
        <w:t xml:space="preserve"> </w:t>
      </w:r>
      <w:r w:rsidR="00612447">
        <w:rPr>
          <w:rFonts w:asciiTheme="majorBidi" w:hAnsiTheme="majorBidi" w:cstheme="majorBidi"/>
          <w:sz w:val="24"/>
          <w:szCs w:val="24"/>
        </w:rPr>
        <w:t>and</w:t>
      </w:r>
      <w:r w:rsidR="00DA0FA5">
        <w:rPr>
          <w:rFonts w:asciiTheme="majorBidi" w:hAnsiTheme="majorBidi" w:cstheme="majorBidi"/>
          <w:sz w:val="24"/>
          <w:szCs w:val="24"/>
        </w:rPr>
        <w:t xml:space="preserve"> </w:t>
      </w:r>
      <w:proofErr w:type="spellStart"/>
      <w:r w:rsidR="00AA52AB">
        <w:rPr>
          <w:rFonts w:asciiTheme="majorBidi" w:hAnsiTheme="majorBidi" w:cstheme="majorBidi"/>
          <w:sz w:val="24"/>
          <w:szCs w:val="24"/>
        </w:rPr>
        <w:t>Rochat</w:t>
      </w:r>
      <w:proofErr w:type="spellEnd"/>
      <w:r w:rsidR="00AA52AB">
        <w:rPr>
          <w:rFonts w:asciiTheme="majorBidi" w:hAnsiTheme="majorBidi" w:cstheme="majorBidi"/>
          <w:sz w:val="24"/>
          <w:szCs w:val="24"/>
        </w:rPr>
        <w:t>,</w:t>
      </w:r>
      <w:r w:rsidR="00AA52AB" w:rsidRPr="00D41504">
        <w:rPr>
          <w:rFonts w:asciiTheme="majorBidi" w:hAnsiTheme="majorBidi" w:cstheme="majorBidi"/>
          <w:sz w:val="24"/>
          <w:szCs w:val="24"/>
        </w:rPr>
        <w:t xml:space="preserve"> 2008</w:t>
      </w:r>
      <w:r w:rsidR="00AA52AB">
        <w:rPr>
          <w:rFonts w:asciiTheme="majorBidi" w:hAnsiTheme="majorBidi" w:cstheme="majorBidi"/>
          <w:sz w:val="24"/>
          <w:szCs w:val="24"/>
        </w:rPr>
        <w:t>) or use as a protective or defensive shell, as a transitional object or used by people in an impulsive way (</w:t>
      </w:r>
      <w:proofErr w:type="spellStart"/>
      <w:r w:rsidR="00AA52AB">
        <w:rPr>
          <w:rFonts w:asciiTheme="majorBidi" w:hAnsiTheme="majorBidi" w:cstheme="majorBidi"/>
          <w:sz w:val="24"/>
          <w:szCs w:val="24"/>
        </w:rPr>
        <w:t>Ribak</w:t>
      </w:r>
      <w:proofErr w:type="spellEnd"/>
      <w:r w:rsidR="00AA52AB">
        <w:rPr>
          <w:rFonts w:asciiTheme="majorBidi" w:hAnsiTheme="majorBidi" w:cstheme="majorBidi"/>
          <w:sz w:val="24"/>
          <w:szCs w:val="24"/>
        </w:rPr>
        <w:t>, 2009). Many physical, psychological and psychosocial problems occur due to excessive cell phone use.  The possible problem while using cell phone and</w:t>
      </w:r>
      <w:r w:rsidR="00800F83">
        <w:rPr>
          <w:rFonts w:asciiTheme="majorBidi" w:hAnsiTheme="majorBidi" w:cstheme="majorBidi"/>
          <w:sz w:val="24"/>
          <w:szCs w:val="24"/>
        </w:rPr>
        <w:t xml:space="preserve"> attempting multi-tasking can cause</w:t>
      </w:r>
      <w:r w:rsidR="00AA52AB">
        <w:rPr>
          <w:rFonts w:asciiTheme="majorBidi" w:hAnsiTheme="majorBidi" w:cstheme="majorBidi"/>
          <w:sz w:val="24"/>
          <w:szCs w:val="24"/>
        </w:rPr>
        <w:t xml:space="preserve"> distraction in non-primary activity (</w:t>
      </w:r>
      <w:r w:rsidR="00AA52AB" w:rsidRPr="00CD1BD3">
        <w:rPr>
          <w:rFonts w:asciiTheme="majorBidi" w:hAnsiTheme="majorBidi" w:cstheme="majorBidi"/>
          <w:sz w:val="24"/>
          <w:szCs w:val="24"/>
        </w:rPr>
        <w:t xml:space="preserve">Lien, </w:t>
      </w:r>
      <w:proofErr w:type="spellStart"/>
      <w:r w:rsidR="00AA52AB">
        <w:rPr>
          <w:rFonts w:asciiTheme="majorBidi" w:hAnsiTheme="majorBidi" w:cstheme="majorBidi"/>
          <w:sz w:val="24"/>
          <w:szCs w:val="24"/>
        </w:rPr>
        <w:t>Ruthruff</w:t>
      </w:r>
      <w:proofErr w:type="spellEnd"/>
      <w:r w:rsidR="00AA52AB">
        <w:rPr>
          <w:rFonts w:asciiTheme="majorBidi" w:hAnsiTheme="majorBidi" w:cstheme="majorBidi"/>
          <w:sz w:val="24"/>
          <w:szCs w:val="24"/>
        </w:rPr>
        <w:t xml:space="preserve">, </w:t>
      </w:r>
      <w:r w:rsidR="00612447">
        <w:rPr>
          <w:rFonts w:asciiTheme="majorBidi" w:hAnsiTheme="majorBidi" w:cstheme="majorBidi"/>
          <w:sz w:val="24"/>
          <w:szCs w:val="24"/>
        </w:rPr>
        <w:t>and</w:t>
      </w:r>
      <w:r w:rsidR="00612447" w:rsidRPr="00CD1BD3">
        <w:rPr>
          <w:rFonts w:asciiTheme="majorBidi" w:hAnsiTheme="majorBidi" w:cstheme="majorBidi"/>
          <w:sz w:val="24"/>
          <w:szCs w:val="24"/>
        </w:rPr>
        <w:t xml:space="preserve"> </w:t>
      </w:r>
      <w:r w:rsidR="00AA52AB" w:rsidRPr="00CD1BD3">
        <w:rPr>
          <w:rFonts w:asciiTheme="majorBidi" w:hAnsiTheme="majorBidi" w:cstheme="majorBidi"/>
          <w:sz w:val="24"/>
          <w:szCs w:val="24"/>
        </w:rPr>
        <w:t>Johnston, 2006</w:t>
      </w:r>
      <w:r w:rsidR="00AA52AB">
        <w:rPr>
          <w:rFonts w:asciiTheme="majorBidi" w:hAnsiTheme="majorBidi" w:cstheme="majorBidi"/>
          <w:sz w:val="24"/>
          <w:szCs w:val="24"/>
        </w:rPr>
        <w:t xml:space="preserve">). Insomnia, poor sleep quality and excessive day time sleepiness (Khan, </w:t>
      </w:r>
      <w:r w:rsidR="00AA52AB" w:rsidRPr="002A3482">
        <w:rPr>
          <w:rFonts w:asciiTheme="majorBidi" w:hAnsiTheme="majorBidi" w:cstheme="majorBidi"/>
          <w:sz w:val="24"/>
          <w:szCs w:val="24"/>
        </w:rPr>
        <w:t>2008)</w:t>
      </w:r>
      <w:r w:rsidR="00AA52AB">
        <w:rPr>
          <w:rFonts w:asciiTheme="majorBidi" w:hAnsiTheme="majorBidi" w:cstheme="majorBidi"/>
          <w:sz w:val="24"/>
          <w:szCs w:val="24"/>
        </w:rPr>
        <w:t xml:space="preserve">. People who suffer from nomophobia have following characteristics in common which include: they avoid social communication, they have one or more mobile phones with internet access, they consider their cell phone as a protective layer, always keep their charger with themselves, avoid places or situations in which mobile phone use is restricted which then leads to feelings of stress and anxiety, always keep their cell phones switched on, they have few face to face social interactions and prefer to communicate through new technologies and check their phones again and again if they received a call or a message from someone </w:t>
      </w:r>
      <w:r w:rsidR="00AA52AB">
        <w:rPr>
          <w:rFonts w:ascii="Times New Roman" w:hAnsi="Times New Roman" w:cs="Times New Roman"/>
          <w:sz w:val="24"/>
          <w:szCs w:val="24"/>
        </w:rPr>
        <w:t>(</w:t>
      </w:r>
      <w:proofErr w:type="spellStart"/>
      <w:r w:rsidR="00AA52AB">
        <w:rPr>
          <w:rFonts w:ascii="Times New Roman" w:hAnsi="Times New Roman" w:cs="Times New Roman"/>
          <w:sz w:val="24"/>
          <w:szCs w:val="24"/>
        </w:rPr>
        <w:t>Bragazzi</w:t>
      </w:r>
      <w:proofErr w:type="spellEnd"/>
      <w:r w:rsidR="00612447">
        <w:rPr>
          <w:rFonts w:ascii="Times New Roman" w:hAnsi="Times New Roman" w:cs="Times New Roman"/>
          <w:sz w:val="24"/>
          <w:szCs w:val="24"/>
        </w:rPr>
        <w:t xml:space="preserve"> </w:t>
      </w:r>
      <w:r w:rsidR="00612447">
        <w:rPr>
          <w:rFonts w:asciiTheme="majorBidi" w:hAnsiTheme="majorBidi" w:cstheme="majorBidi"/>
          <w:sz w:val="24"/>
          <w:szCs w:val="24"/>
        </w:rPr>
        <w:t>and</w:t>
      </w:r>
      <w:r w:rsidR="00612447">
        <w:rPr>
          <w:rFonts w:ascii="Times New Roman" w:hAnsi="Times New Roman" w:cs="Times New Roman"/>
          <w:sz w:val="24"/>
          <w:szCs w:val="24"/>
        </w:rPr>
        <w:t xml:space="preserve"> </w:t>
      </w:r>
      <w:proofErr w:type="spellStart"/>
      <w:r w:rsidR="00AA52AB">
        <w:rPr>
          <w:rFonts w:ascii="Times New Roman" w:hAnsi="Times New Roman" w:cs="Times New Roman"/>
          <w:sz w:val="24"/>
          <w:szCs w:val="24"/>
        </w:rPr>
        <w:t>Puenete</w:t>
      </w:r>
      <w:proofErr w:type="spellEnd"/>
      <w:r w:rsidR="00AA52AB">
        <w:rPr>
          <w:rFonts w:ascii="Times New Roman" w:hAnsi="Times New Roman" w:cs="Times New Roman"/>
          <w:sz w:val="24"/>
          <w:szCs w:val="24"/>
        </w:rPr>
        <w:t xml:space="preserve"> 2014). </w:t>
      </w:r>
      <w:r w:rsidR="00AA52AB">
        <w:rPr>
          <w:rFonts w:asciiTheme="majorBidi" w:hAnsiTheme="majorBidi" w:cstheme="majorBidi"/>
          <w:sz w:val="24"/>
          <w:szCs w:val="24"/>
        </w:rPr>
        <w:t>Personal stress, insecurity, low self-confidence and frequent mood changes</w:t>
      </w:r>
      <w:r w:rsidR="00800F83">
        <w:rPr>
          <w:rFonts w:asciiTheme="majorBidi" w:hAnsiTheme="majorBidi" w:cstheme="majorBidi"/>
          <w:sz w:val="24"/>
          <w:szCs w:val="24"/>
        </w:rPr>
        <w:t>,</w:t>
      </w:r>
      <w:r w:rsidR="00AA52AB">
        <w:rPr>
          <w:rFonts w:asciiTheme="majorBidi" w:hAnsiTheme="majorBidi" w:cstheme="majorBidi"/>
          <w:sz w:val="24"/>
          <w:szCs w:val="24"/>
        </w:rPr>
        <w:t xml:space="preserve"> all these problems are due to exce</w:t>
      </w:r>
      <w:r w:rsidR="00612447">
        <w:rPr>
          <w:rFonts w:asciiTheme="majorBidi" w:hAnsiTheme="majorBidi" w:cstheme="majorBidi"/>
          <w:sz w:val="24"/>
          <w:szCs w:val="24"/>
        </w:rPr>
        <w:t>ssive cell phone use (</w:t>
      </w:r>
      <w:proofErr w:type="spellStart"/>
      <w:r w:rsidR="00612447">
        <w:rPr>
          <w:rFonts w:asciiTheme="majorBidi" w:hAnsiTheme="majorBidi" w:cstheme="majorBidi"/>
          <w:sz w:val="24"/>
          <w:szCs w:val="24"/>
        </w:rPr>
        <w:t>Sansone</w:t>
      </w:r>
      <w:proofErr w:type="spellEnd"/>
      <w:r w:rsidR="00612447">
        <w:rPr>
          <w:rFonts w:asciiTheme="majorBidi" w:hAnsiTheme="majorBidi" w:cstheme="majorBidi"/>
          <w:sz w:val="24"/>
          <w:szCs w:val="24"/>
        </w:rPr>
        <w:t xml:space="preserve">, </w:t>
      </w:r>
      <w:r w:rsidR="00612447">
        <w:rPr>
          <w:rFonts w:asciiTheme="majorBidi" w:hAnsiTheme="majorBidi" w:cstheme="majorBidi"/>
          <w:sz w:val="24"/>
          <w:szCs w:val="24"/>
        </w:rPr>
        <w:t>and</w:t>
      </w:r>
      <w:r w:rsidR="00612447">
        <w:rPr>
          <w:rFonts w:asciiTheme="majorBidi" w:hAnsiTheme="majorBidi" w:cstheme="majorBidi"/>
          <w:sz w:val="24"/>
          <w:szCs w:val="24"/>
        </w:rPr>
        <w:t xml:space="preserve"> </w:t>
      </w:r>
      <w:proofErr w:type="spellStart"/>
      <w:r w:rsidR="00AA52AB">
        <w:rPr>
          <w:rFonts w:asciiTheme="majorBidi" w:hAnsiTheme="majorBidi" w:cstheme="majorBidi"/>
          <w:sz w:val="24"/>
          <w:szCs w:val="24"/>
        </w:rPr>
        <w:t>Sansone</w:t>
      </w:r>
      <w:proofErr w:type="spellEnd"/>
      <w:r w:rsidR="00AA52AB">
        <w:rPr>
          <w:rFonts w:asciiTheme="majorBidi" w:hAnsiTheme="majorBidi" w:cstheme="majorBidi"/>
          <w:sz w:val="24"/>
          <w:szCs w:val="24"/>
        </w:rPr>
        <w:t>, 2013). Compulsive usage of smart phone causes delusions, auditory and tactile hallucinations (</w:t>
      </w:r>
      <w:proofErr w:type="spellStart"/>
      <w:r w:rsidR="00AA52AB">
        <w:rPr>
          <w:rFonts w:asciiTheme="majorBidi" w:hAnsiTheme="majorBidi" w:cstheme="majorBidi"/>
          <w:sz w:val="24"/>
          <w:szCs w:val="24"/>
        </w:rPr>
        <w:t>Verma</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Rajiah</w:t>
      </w:r>
      <w:proofErr w:type="spellEnd"/>
      <w:r w:rsidR="00AA52AB">
        <w:rPr>
          <w:rFonts w:asciiTheme="majorBidi" w:hAnsiTheme="majorBidi" w:cstheme="majorBidi"/>
          <w:sz w:val="24"/>
          <w:szCs w:val="24"/>
        </w:rPr>
        <w:t xml:space="preserve">, </w:t>
      </w:r>
      <w:proofErr w:type="spellStart"/>
      <w:r w:rsidR="00AA52AB">
        <w:rPr>
          <w:rFonts w:asciiTheme="majorBidi" w:hAnsiTheme="majorBidi" w:cstheme="majorBidi"/>
          <w:sz w:val="24"/>
          <w:szCs w:val="24"/>
        </w:rPr>
        <w:t>Cheang</w:t>
      </w:r>
      <w:proofErr w:type="spellEnd"/>
      <w:r w:rsidR="00AA52AB">
        <w:rPr>
          <w:rFonts w:asciiTheme="majorBidi" w:hAnsiTheme="majorBidi" w:cstheme="majorBidi"/>
          <w:sz w:val="24"/>
          <w:szCs w:val="24"/>
        </w:rPr>
        <w:t xml:space="preserve">, </w:t>
      </w:r>
      <w:r w:rsidR="00612447">
        <w:rPr>
          <w:rFonts w:asciiTheme="majorBidi" w:hAnsiTheme="majorBidi" w:cstheme="majorBidi"/>
          <w:sz w:val="24"/>
          <w:szCs w:val="24"/>
        </w:rPr>
        <w:t>and</w:t>
      </w:r>
      <w:r w:rsidR="00612447">
        <w:rPr>
          <w:rFonts w:asciiTheme="majorBidi" w:hAnsiTheme="majorBidi" w:cstheme="majorBidi"/>
          <w:sz w:val="24"/>
          <w:szCs w:val="24"/>
        </w:rPr>
        <w:t xml:space="preserve"> </w:t>
      </w:r>
      <w:proofErr w:type="spellStart"/>
      <w:r w:rsidR="00AA52AB">
        <w:rPr>
          <w:rFonts w:asciiTheme="majorBidi" w:hAnsiTheme="majorBidi" w:cstheme="majorBidi"/>
          <w:sz w:val="24"/>
          <w:szCs w:val="24"/>
        </w:rPr>
        <w:t>Barua</w:t>
      </w:r>
      <w:proofErr w:type="spellEnd"/>
      <w:r w:rsidR="00AA52AB">
        <w:rPr>
          <w:rFonts w:asciiTheme="majorBidi" w:hAnsiTheme="majorBidi" w:cstheme="majorBidi"/>
          <w:sz w:val="24"/>
          <w:szCs w:val="24"/>
        </w:rPr>
        <w:t>, 2014) (Lin, Li, Huang, &amp; Chen, 2013). Phantom vibrations and phantom ringing/</w:t>
      </w:r>
      <w:proofErr w:type="spellStart"/>
      <w:r w:rsidR="00AA52AB">
        <w:rPr>
          <w:rFonts w:asciiTheme="majorBidi" w:hAnsiTheme="majorBidi" w:cstheme="majorBidi"/>
          <w:sz w:val="24"/>
          <w:szCs w:val="24"/>
        </w:rPr>
        <w:t>ringxiety</w:t>
      </w:r>
      <w:proofErr w:type="spellEnd"/>
      <w:r w:rsidR="00AA52AB">
        <w:rPr>
          <w:rFonts w:asciiTheme="majorBidi" w:hAnsiTheme="majorBidi" w:cstheme="majorBidi"/>
          <w:sz w:val="24"/>
          <w:szCs w:val="24"/>
        </w:rPr>
        <w:t xml:space="preserve"> are also called as tactile and auditory hallucinations (Baillie, 2011). Due to addiction, both individual and society are neglecting work and study </w:t>
      </w:r>
      <w:r w:rsidR="00612447">
        <w:rPr>
          <w:rFonts w:asciiTheme="majorBidi" w:hAnsiTheme="majorBidi" w:cstheme="majorBidi"/>
          <w:sz w:val="24"/>
          <w:szCs w:val="24"/>
        </w:rPr>
        <w:t xml:space="preserve">(Bianchi, </w:t>
      </w:r>
      <w:r w:rsidR="00612447">
        <w:rPr>
          <w:rFonts w:asciiTheme="majorBidi" w:hAnsiTheme="majorBidi" w:cstheme="majorBidi"/>
          <w:sz w:val="24"/>
          <w:szCs w:val="24"/>
        </w:rPr>
        <w:t>and</w:t>
      </w:r>
      <w:r w:rsidR="00AA52AB" w:rsidRPr="008745F2">
        <w:rPr>
          <w:rFonts w:asciiTheme="majorBidi" w:hAnsiTheme="majorBidi" w:cstheme="majorBidi"/>
          <w:sz w:val="24"/>
          <w:szCs w:val="24"/>
        </w:rPr>
        <w:t xml:space="preserve"> Phillips, 2005</w:t>
      </w:r>
      <w:r w:rsidR="00AA52AB">
        <w:rPr>
          <w:rFonts w:asciiTheme="majorBidi" w:hAnsiTheme="majorBidi" w:cstheme="majorBidi"/>
          <w:sz w:val="24"/>
          <w:szCs w:val="24"/>
        </w:rPr>
        <w:t xml:space="preserve">). </w:t>
      </w: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Anxiety</w:t>
      </w:r>
    </w:p>
    <w:p w:rsidR="00AA52AB" w:rsidRDefault="00AA52AB" w:rsidP="00DA0FA5">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Random anxiety is a normal part of daily life. When making an essential or critical decision, when faced with a problem or before taking a test you might feel anxious. But in anxiety disorders</w:t>
      </w:r>
      <w:r w:rsidR="00800F83">
        <w:rPr>
          <w:rFonts w:asciiTheme="majorBidi" w:hAnsiTheme="majorBidi" w:cstheme="majorBidi"/>
          <w:sz w:val="24"/>
          <w:szCs w:val="24"/>
        </w:rPr>
        <w:t>,</w:t>
      </w:r>
      <w:r>
        <w:rPr>
          <w:rFonts w:asciiTheme="majorBidi" w:hAnsiTheme="majorBidi" w:cstheme="majorBidi"/>
          <w:sz w:val="24"/>
          <w:szCs w:val="24"/>
        </w:rPr>
        <w:t xml:space="preserve"> fear or worry is not for limited time. Different forms of anxiety disorders include generalized anxiety disorder, social anxiety disorder and panic disorder. </w:t>
      </w:r>
      <w:r w:rsidRPr="00EA2F4D">
        <w:rPr>
          <w:rFonts w:asciiTheme="majorBidi" w:hAnsiTheme="majorBidi" w:cstheme="majorBidi"/>
          <w:sz w:val="24"/>
          <w:szCs w:val="24"/>
        </w:rPr>
        <w:t>(National Institute of Mental Health, 2013)</w:t>
      </w:r>
      <w:r>
        <w:rPr>
          <w:rFonts w:asciiTheme="majorBidi" w:hAnsiTheme="majorBidi" w:cstheme="majorBidi"/>
          <w:sz w:val="24"/>
          <w:szCs w:val="24"/>
        </w:rPr>
        <w:t>.</w:t>
      </w:r>
      <w:r w:rsidR="00DA0FA5">
        <w:rPr>
          <w:rFonts w:asciiTheme="majorBidi" w:hAnsiTheme="majorBidi" w:cstheme="majorBidi"/>
          <w:sz w:val="24"/>
          <w:szCs w:val="24"/>
        </w:rPr>
        <w:t xml:space="preserve"> </w:t>
      </w:r>
      <w:r>
        <w:rPr>
          <w:rFonts w:asciiTheme="majorBidi" w:hAnsiTheme="majorBidi" w:cstheme="majorBidi"/>
          <w:sz w:val="24"/>
          <w:szCs w:val="24"/>
        </w:rPr>
        <w:t>Anxiety is a distressful state designated as emotional</w:t>
      </w:r>
      <w:r w:rsidRPr="00A34D9B">
        <w:rPr>
          <w:rFonts w:asciiTheme="majorBidi" w:hAnsiTheme="majorBidi" w:cstheme="majorBidi"/>
          <w:sz w:val="24"/>
          <w:szCs w:val="24"/>
        </w:rPr>
        <w:t>, cognitive, and physiological elements s</w:t>
      </w:r>
      <w:r>
        <w:rPr>
          <w:rFonts w:asciiTheme="majorBidi" w:hAnsiTheme="majorBidi" w:cstheme="majorBidi"/>
          <w:sz w:val="24"/>
          <w:szCs w:val="24"/>
        </w:rPr>
        <w:t>uch as fear, worry, nervousness, that something bad will happen</w:t>
      </w:r>
      <w:r w:rsidRPr="00A34D9B">
        <w:rPr>
          <w:rFonts w:asciiTheme="majorBidi" w:hAnsiTheme="majorBidi" w:cstheme="majorBidi"/>
          <w:sz w:val="24"/>
          <w:szCs w:val="24"/>
        </w:rPr>
        <w:t>, and tension.</w:t>
      </w:r>
      <w:r w:rsidR="00DA0FA5">
        <w:rPr>
          <w:rFonts w:asciiTheme="majorBidi" w:hAnsiTheme="majorBidi" w:cstheme="majorBidi"/>
          <w:sz w:val="24"/>
          <w:szCs w:val="24"/>
        </w:rPr>
        <w:t xml:space="preserve"> </w:t>
      </w:r>
      <w:r w:rsidRPr="00934D41">
        <w:rPr>
          <w:rFonts w:asciiTheme="majorBidi" w:hAnsiTheme="majorBidi" w:cstheme="majorBidi"/>
          <w:sz w:val="24"/>
          <w:szCs w:val="24"/>
        </w:rPr>
        <w:t xml:space="preserve">Anxiety is just </w:t>
      </w:r>
      <w:r w:rsidR="00800F83">
        <w:rPr>
          <w:rFonts w:asciiTheme="majorBidi" w:hAnsiTheme="majorBidi" w:cstheme="majorBidi"/>
          <w:sz w:val="24"/>
          <w:szCs w:val="24"/>
        </w:rPr>
        <w:t>like</w:t>
      </w:r>
      <w:r w:rsidRPr="00934D41">
        <w:rPr>
          <w:rFonts w:asciiTheme="majorBidi" w:hAnsiTheme="majorBidi" w:cstheme="majorBidi"/>
          <w:sz w:val="24"/>
          <w:szCs w:val="24"/>
        </w:rPr>
        <w:t xml:space="preserve"> emotion of fear,</w:t>
      </w:r>
      <w:r>
        <w:rPr>
          <w:rFonts w:asciiTheme="majorBidi" w:hAnsiTheme="majorBidi" w:cstheme="majorBidi"/>
          <w:sz w:val="24"/>
          <w:szCs w:val="24"/>
        </w:rPr>
        <w:t xml:space="preserve"> although the role of long term anxiety to void from fear through process of anxiety such as worry and prediction of negative future consequences. Physiological problems that occur due to which the</w:t>
      </w:r>
      <w:r w:rsidRPr="002326C4">
        <w:rPr>
          <w:rFonts w:asciiTheme="majorBidi" w:hAnsiTheme="majorBidi" w:cstheme="majorBidi"/>
          <w:sz w:val="24"/>
          <w:szCs w:val="24"/>
        </w:rPr>
        <w:t xml:space="preserve"> blood pressure</w:t>
      </w:r>
      <w:r>
        <w:rPr>
          <w:rFonts w:asciiTheme="majorBidi" w:hAnsiTheme="majorBidi" w:cstheme="majorBidi"/>
          <w:sz w:val="24"/>
          <w:szCs w:val="24"/>
        </w:rPr>
        <w:t xml:space="preserve"> increased, breathing rate increased, a prominent increase in</w:t>
      </w:r>
      <w:r w:rsidRPr="002326C4">
        <w:rPr>
          <w:rFonts w:asciiTheme="majorBidi" w:hAnsiTheme="majorBidi" w:cstheme="majorBidi"/>
          <w:sz w:val="24"/>
          <w:szCs w:val="24"/>
        </w:rPr>
        <w:t xml:space="preserve"> heart rate, other cardiac </w:t>
      </w:r>
      <w:r>
        <w:rPr>
          <w:rFonts w:asciiTheme="majorBidi" w:hAnsiTheme="majorBidi" w:cstheme="majorBidi"/>
          <w:sz w:val="24"/>
          <w:szCs w:val="24"/>
        </w:rPr>
        <w:t xml:space="preserve">related </w:t>
      </w:r>
      <w:r w:rsidRPr="002326C4">
        <w:rPr>
          <w:rFonts w:asciiTheme="majorBidi" w:hAnsiTheme="majorBidi" w:cstheme="majorBidi"/>
          <w:sz w:val="24"/>
          <w:szCs w:val="24"/>
        </w:rPr>
        <w:t>sympto</w:t>
      </w:r>
      <w:r>
        <w:rPr>
          <w:rFonts w:asciiTheme="majorBidi" w:hAnsiTheme="majorBidi" w:cstheme="majorBidi"/>
          <w:sz w:val="24"/>
          <w:szCs w:val="24"/>
        </w:rPr>
        <w:t>ms;</w:t>
      </w:r>
      <w:r w:rsidRPr="002326C4">
        <w:rPr>
          <w:rFonts w:asciiTheme="majorBidi" w:hAnsiTheme="majorBidi" w:cstheme="majorBidi"/>
          <w:sz w:val="24"/>
          <w:szCs w:val="24"/>
        </w:rPr>
        <w:t xml:space="preserve"> gastrointe</w:t>
      </w:r>
      <w:r>
        <w:rPr>
          <w:rFonts w:asciiTheme="majorBidi" w:hAnsiTheme="majorBidi" w:cstheme="majorBidi"/>
          <w:sz w:val="24"/>
          <w:szCs w:val="24"/>
        </w:rPr>
        <w:t>stinal distress including diarrhea</w:t>
      </w:r>
      <w:r w:rsidRPr="002326C4">
        <w:rPr>
          <w:rFonts w:asciiTheme="majorBidi" w:hAnsiTheme="majorBidi" w:cstheme="majorBidi"/>
          <w:sz w:val="24"/>
          <w:szCs w:val="24"/>
        </w:rPr>
        <w:t xml:space="preserve">, stomach aches, </w:t>
      </w:r>
      <w:r>
        <w:rPr>
          <w:rFonts w:asciiTheme="majorBidi" w:hAnsiTheme="majorBidi" w:cstheme="majorBidi"/>
          <w:sz w:val="24"/>
          <w:szCs w:val="24"/>
        </w:rPr>
        <w:t xml:space="preserve">nausea, and </w:t>
      </w:r>
      <w:r w:rsidRPr="002326C4">
        <w:rPr>
          <w:rFonts w:asciiTheme="majorBidi" w:hAnsiTheme="majorBidi" w:cstheme="majorBidi"/>
          <w:sz w:val="24"/>
          <w:szCs w:val="24"/>
        </w:rPr>
        <w:t>increased motilit</w:t>
      </w:r>
      <w:r>
        <w:rPr>
          <w:rFonts w:asciiTheme="majorBidi" w:hAnsiTheme="majorBidi" w:cstheme="majorBidi"/>
          <w:sz w:val="24"/>
          <w:szCs w:val="24"/>
        </w:rPr>
        <w:t>y of the gut;</w:t>
      </w:r>
      <w:r w:rsidRPr="002326C4">
        <w:rPr>
          <w:rFonts w:asciiTheme="majorBidi" w:hAnsiTheme="majorBidi" w:cstheme="majorBidi"/>
          <w:sz w:val="24"/>
          <w:szCs w:val="24"/>
        </w:rPr>
        <w:t xml:space="preserve"> fatigue and pain</w:t>
      </w:r>
      <w:r>
        <w:rPr>
          <w:rFonts w:asciiTheme="majorBidi" w:hAnsiTheme="majorBidi" w:cstheme="majorBidi"/>
          <w:sz w:val="24"/>
          <w:szCs w:val="24"/>
        </w:rPr>
        <w:t xml:space="preserve"> due to generalized bodily distress</w:t>
      </w:r>
      <w:r w:rsidRPr="002326C4">
        <w:rPr>
          <w:rFonts w:asciiTheme="majorBidi" w:hAnsiTheme="majorBidi" w:cstheme="majorBidi"/>
          <w:sz w:val="24"/>
          <w:szCs w:val="24"/>
        </w:rPr>
        <w:t>.</w:t>
      </w:r>
      <w:r>
        <w:rPr>
          <w:rFonts w:asciiTheme="majorBidi" w:hAnsiTheme="majorBidi" w:cstheme="majorBidi"/>
          <w:sz w:val="24"/>
          <w:szCs w:val="24"/>
        </w:rPr>
        <w:t xml:space="preserve"> Cognitively, people who suffer from anxiety over emphasize on negative predictions</w:t>
      </w:r>
      <w:r w:rsidRPr="00F1281D">
        <w:rPr>
          <w:rFonts w:asciiTheme="majorBidi" w:hAnsiTheme="majorBidi" w:cstheme="majorBidi"/>
          <w:sz w:val="24"/>
          <w:szCs w:val="24"/>
        </w:rPr>
        <w:t xml:space="preserve"> (Hughes, 2011)</w:t>
      </w:r>
      <w:r>
        <w:rPr>
          <w:rFonts w:asciiTheme="majorBidi" w:hAnsiTheme="majorBidi" w:cstheme="majorBidi"/>
          <w:sz w:val="24"/>
          <w:szCs w:val="24"/>
        </w:rPr>
        <w:t xml:space="preserve">. Those who face anxiety often avoid the situations or events which stimulated anxiety in their past </w:t>
      </w:r>
      <w:r w:rsidRPr="0049343B">
        <w:rPr>
          <w:rFonts w:asciiTheme="majorBidi" w:hAnsiTheme="majorBidi" w:cstheme="majorBidi"/>
          <w:sz w:val="24"/>
          <w:szCs w:val="24"/>
        </w:rPr>
        <w:t>(</w:t>
      </w:r>
      <w:r>
        <w:rPr>
          <w:rFonts w:asciiTheme="majorBidi" w:hAnsiTheme="majorBidi" w:cstheme="majorBidi"/>
          <w:sz w:val="24"/>
          <w:szCs w:val="24"/>
        </w:rPr>
        <w:t>Barker,</w:t>
      </w:r>
      <w:r w:rsidRPr="0049343B">
        <w:rPr>
          <w:rFonts w:asciiTheme="majorBidi" w:hAnsiTheme="majorBidi" w:cstheme="majorBidi"/>
          <w:sz w:val="24"/>
          <w:szCs w:val="24"/>
        </w:rPr>
        <w:t xml:space="preserve"> 2003).</w:t>
      </w:r>
    </w:p>
    <w:p w:rsidR="00AA52AB" w:rsidRDefault="00AA52AB" w:rsidP="00AA52A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State-Trait Anxiety</w:t>
      </w:r>
    </w:p>
    <w:p w:rsidR="00AA52AB" w:rsidRDefault="00AA52AB" w:rsidP="00AA52AB">
      <w:pPr>
        <w:spacing w:line="480" w:lineRule="auto"/>
        <w:ind w:firstLine="720"/>
        <w:jc w:val="both"/>
        <w:rPr>
          <w:rFonts w:asciiTheme="majorBidi" w:hAnsiTheme="majorBidi" w:cstheme="majorBidi"/>
          <w:sz w:val="24"/>
          <w:szCs w:val="24"/>
        </w:rPr>
      </w:pPr>
      <w:r>
        <w:rPr>
          <w:rFonts w:ascii="Times New Roman" w:hAnsi="Times New Roman" w:cs="Times New Roman"/>
          <w:sz w:val="24"/>
          <w:szCs w:val="24"/>
        </w:rPr>
        <w:t>Stable tendency across many situations</w:t>
      </w:r>
      <w:r w:rsidR="00800F83">
        <w:rPr>
          <w:rFonts w:ascii="Times New Roman" w:hAnsi="Times New Roman" w:cs="Times New Roman"/>
          <w:sz w:val="24"/>
          <w:szCs w:val="24"/>
        </w:rPr>
        <w:t xml:space="preserve"> such as</w:t>
      </w:r>
      <w:r>
        <w:rPr>
          <w:rFonts w:ascii="Times New Roman" w:hAnsi="Times New Roman" w:cs="Times New Roman"/>
          <w:sz w:val="24"/>
          <w:szCs w:val="24"/>
        </w:rPr>
        <w:t xml:space="preserve"> to experience, to attend and </w:t>
      </w:r>
      <w:r w:rsidR="00800F83">
        <w:rPr>
          <w:rFonts w:ascii="Times New Roman" w:hAnsi="Times New Roman" w:cs="Times New Roman"/>
          <w:sz w:val="24"/>
          <w:szCs w:val="24"/>
        </w:rPr>
        <w:t xml:space="preserve">to </w:t>
      </w:r>
      <w:r>
        <w:rPr>
          <w:rFonts w:ascii="Times New Roman" w:hAnsi="Times New Roman" w:cs="Times New Roman"/>
          <w:sz w:val="24"/>
          <w:szCs w:val="24"/>
        </w:rPr>
        <w:t>report negative emotions like worries, fears, and anxiety refers</w:t>
      </w:r>
      <w:r w:rsidR="00800F83">
        <w:rPr>
          <w:rFonts w:ascii="Times New Roman" w:hAnsi="Times New Roman" w:cs="Times New Roman"/>
          <w:sz w:val="24"/>
          <w:szCs w:val="24"/>
        </w:rPr>
        <w:t xml:space="preserve"> to</w:t>
      </w:r>
      <w:r>
        <w:rPr>
          <w:rFonts w:ascii="Times New Roman" w:hAnsi="Times New Roman" w:cs="Times New Roman"/>
          <w:sz w:val="24"/>
          <w:szCs w:val="24"/>
        </w:rPr>
        <w:t xml:space="preserve"> as Trait anxiety. Trait anxiety is the part of the personality dimension of emotional stability versus neuroticism. Body symptoms are also manifested by trait anxiety. A stable perception of environmental stimuli such as events, others and statements are characterized by people as threatening. State anxiety is also often experienced and expressed by anxious people in situations when people do not show threatening responses. This tendency is supposed to reflect a cognitive-perceptual bias. At the cognitive level</w:t>
      </w:r>
      <w:r w:rsidR="0044058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person has a distorted negative interpretation related to everything and strengthen anxious responses. At the perceptual level people’s focus of attention is only on the threatening responses. At the memory level, they only recall threatening memories </w:t>
      </w:r>
      <w:r w:rsidRPr="00E27C9E">
        <w:rPr>
          <w:rFonts w:asciiTheme="majorBidi" w:hAnsiTheme="majorBidi" w:cstheme="majorBidi"/>
          <w:sz w:val="24"/>
          <w:szCs w:val="24"/>
        </w:rPr>
        <w:t>(</w:t>
      </w:r>
      <w:proofErr w:type="spellStart"/>
      <w:r w:rsidRPr="00E27C9E">
        <w:rPr>
          <w:rFonts w:asciiTheme="majorBidi" w:hAnsiTheme="majorBidi" w:cstheme="majorBidi"/>
          <w:sz w:val="24"/>
          <w:szCs w:val="24"/>
        </w:rPr>
        <w:t>Gidron</w:t>
      </w:r>
      <w:proofErr w:type="spellEnd"/>
      <w:r w:rsidRPr="00E27C9E">
        <w:rPr>
          <w:rFonts w:asciiTheme="majorBidi" w:hAnsiTheme="majorBidi" w:cstheme="majorBidi"/>
          <w:sz w:val="24"/>
          <w:szCs w:val="24"/>
        </w:rPr>
        <w:t>, 2013)</w:t>
      </w:r>
      <w:r w:rsidR="00AB17DA">
        <w:rPr>
          <w:rFonts w:asciiTheme="majorBidi" w:hAnsiTheme="majorBidi" w:cstheme="majorBidi"/>
          <w:sz w:val="24"/>
          <w:szCs w:val="24"/>
        </w:rPr>
        <w:t xml:space="preserve">. </w:t>
      </w:r>
      <w:r>
        <w:rPr>
          <w:rFonts w:asciiTheme="majorBidi" w:hAnsiTheme="majorBidi" w:cstheme="majorBidi"/>
          <w:sz w:val="24"/>
          <w:szCs w:val="24"/>
        </w:rPr>
        <w:t xml:space="preserve">State anxiety can be defined as when a person is faced with a threatening situation autonomic nervous system temporarily induces fear, worry and discomfort such as what are the feelings of a person when a threatening situation is perceived by him. </w:t>
      </w:r>
      <w:r>
        <w:rPr>
          <w:rFonts w:ascii="Times New Roman" w:hAnsi="Times New Roman" w:cs="Times New Roman"/>
          <w:sz w:val="24"/>
          <w:szCs w:val="24"/>
        </w:rPr>
        <w:t>For example, when a child confronted by a large, strange animal he feels anxious. In the same way when a person gets on a flight for the first time he become</w:t>
      </w:r>
      <w:r w:rsidR="0044058B">
        <w:rPr>
          <w:rFonts w:ascii="Times New Roman" w:hAnsi="Times New Roman" w:cs="Times New Roman"/>
          <w:sz w:val="24"/>
          <w:szCs w:val="24"/>
        </w:rPr>
        <w:t>s</w:t>
      </w:r>
      <w:r>
        <w:rPr>
          <w:rFonts w:ascii="Times New Roman" w:hAnsi="Times New Roman" w:cs="Times New Roman"/>
          <w:sz w:val="24"/>
          <w:szCs w:val="24"/>
        </w:rPr>
        <w:t xml:space="preserve"> anxious </w:t>
      </w:r>
      <w:r>
        <w:rPr>
          <w:rFonts w:asciiTheme="majorBidi" w:hAnsiTheme="majorBidi" w:cstheme="majorBidi"/>
          <w:sz w:val="24"/>
          <w:szCs w:val="24"/>
        </w:rPr>
        <w:t>(</w:t>
      </w:r>
      <w:proofErr w:type="spellStart"/>
      <w:r w:rsidRPr="00DE33DC">
        <w:rPr>
          <w:rFonts w:asciiTheme="majorBidi" w:hAnsiTheme="majorBidi" w:cstheme="majorBidi"/>
          <w:sz w:val="24"/>
          <w:szCs w:val="24"/>
        </w:rPr>
        <w:t>Sp</w:t>
      </w:r>
      <w:r>
        <w:rPr>
          <w:rFonts w:asciiTheme="majorBidi" w:hAnsiTheme="majorBidi" w:cstheme="majorBidi"/>
          <w:sz w:val="24"/>
          <w:szCs w:val="24"/>
        </w:rPr>
        <w:t>ielberger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Sydeman</w:t>
      </w:r>
      <w:proofErr w:type="spellEnd"/>
      <w:r>
        <w:rPr>
          <w:rFonts w:asciiTheme="majorBidi" w:hAnsiTheme="majorBidi" w:cstheme="majorBidi"/>
          <w:sz w:val="24"/>
          <w:szCs w:val="24"/>
        </w:rPr>
        <w:t xml:space="preserve">, </w:t>
      </w:r>
      <w:r w:rsidRPr="00DE33DC">
        <w:rPr>
          <w:rFonts w:asciiTheme="majorBidi" w:hAnsiTheme="majorBidi" w:cstheme="majorBidi"/>
          <w:sz w:val="24"/>
          <w:szCs w:val="24"/>
        </w:rPr>
        <w:t>1994)</w:t>
      </w:r>
      <w:r>
        <w:rPr>
          <w:rFonts w:asciiTheme="majorBidi" w:hAnsiTheme="majorBidi" w:cstheme="majorBidi"/>
          <w:sz w:val="24"/>
          <w:szCs w:val="24"/>
        </w:rPr>
        <w:t xml:space="preserve">. </w:t>
      </w:r>
    </w:p>
    <w:p w:rsidR="00F61436" w:rsidRPr="000223AB" w:rsidRDefault="00F61436" w:rsidP="00F61436">
      <w:pPr>
        <w:spacing w:line="480" w:lineRule="auto"/>
        <w:jc w:val="both"/>
        <w:rPr>
          <w:rFonts w:asciiTheme="majorBidi" w:hAnsiTheme="majorBidi" w:cstheme="majorBidi"/>
          <w:b/>
          <w:bCs/>
          <w:sz w:val="24"/>
          <w:szCs w:val="24"/>
        </w:rPr>
      </w:pPr>
      <w:r w:rsidRPr="000223AB">
        <w:rPr>
          <w:rFonts w:asciiTheme="majorBidi" w:hAnsiTheme="majorBidi" w:cstheme="majorBidi"/>
          <w:b/>
          <w:bCs/>
          <w:sz w:val="24"/>
          <w:szCs w:val="24"/>
        </w:rPr>
        <w:t>Rational of the study:</w:t>
      </w:r>
    </w:p>
    <w:p w:rsidR="00F61436" w:rsidRPr="000223AB" w:rsidRDefault="00F61436" w:rsidP="00F61436">
      <w:pPr>
        <w:spacing w:line="480" w:lineRule="auto"/>
        <w:ind w:firstLine="720"/>
        <w:jc w:val="both"/>
        <w:rPr>
          <w:rFonts w:asciiTheme="majorBidi" w:hAnsiTheme="majorBidi" w:cstheme="majorBidi"/>
          <w:sz w:val="24"/>
          <w:szCs w:val="24"/>
        </w:rPr>
      </w:pPr>
      <w:r w:rsidRPr="000223AB">
        <w:rPr>
          <w:rFonts w:asciiTheme="majorBidi" w:hAnsiTheme="majorBidi" w:cstheme="majorBidi"/>
          <w:sz w:val="24"/>
          <w:szCs w:val="24"/>
        </w:rPr>
        <w:t>As the use of smart phone is increasing day by day it badly disturbing the life patterns of people. As the use of smart phone and cyber</w:t>
      </w:r>
      <w:r w:rsidR="00612447">
        <w:rPr>
          <w:rFonts w:asciiTheme="majorBidi" w:hAnsiTheme="majorBidi" w:cstheme="majorBidi"/>
          <w:sz w:val="24"/>
          <w:szCs w:val="24"/>
        </w:rPr>
        <w:t xml:space="preserve"> </w:t>
      </w:r>
      <w:r w:rsidRPr="000223AB">
        <w:rPr>
          <w:rFonts w:asciiTheme="majorBidi" w:hAnsiTheme="majorBidi" w:cstheme="majorBidi"/>
          <w:sz w:val="24"/>
          <w:szCs w:val="24"/>
        </w:rPr>
        <w:t xml:space="preserve">loafing increases the person becomes more vulnerable to develop smart phone addiction and self-regulation negatively correlated with smartphone addiction </w:t>
      </w:r>
      <w:r w:rsidR="00612447">
        <w:rPr>
          <w:rFonts w:asciiTheme="majorBidi" w:hAnsiTheme="majorBidi" w:cstheme="majorBidi"/>
          <w:sz w:val="24"/>
          <w:szCs w:val="24"/>
        </w:rPr>
        <w:t>(</w:t>
      </w:r>
      <w:proofErr w:type="spellStart"/>
      <w:r w:rsidR="00612447">
        <w:rPr>
          <w:rFonts w:asciiTheme="majorBidi" w:hAnsiTheme="majorBidi" w:cstheme="majorBidi"/>
          <w:sz w:val="24"/>
          <w:szCs w:val="24"/>
        </w:rPr>
        <w:t>Gökçearslan</w:t>
      </w:r>
      <w:proofErr w:type="spellEnd"/>
      <w:r w:rsidR="00612447">
        <w:rPr>
          <w:rFonts w:asciiTheme="majorBidi" w:hAnsiTheme="majorBidi" w:cstheme="majorBidi"/>
          <w:sz w:val="24"/>
          <w:szCs w:val="24"/>
        </w:rPr>
        <w:t xml:space="preserve">, </w:t>
      </w:r>
      <w:proofErr w:type="spellStart"/>
      <w:r w:rsidR="00612447">
        <w:rPr>
          <w:rFonts w:asciiTheme="majorBidi" w:hAnsiTheme="majorBidi" w:cstheme="majorBidi"/>
          <w:sz w:val="24"/>
          <w:szCs w:val="24"/>
        </w:rPr>
        <w:t>Mumcu</w:t>
      </w:r>
      <w:proofErr w:type="spellEnd"/>
      <w:r w:rsidR="00612447">
        <w:rPr>
          <w:rFonts w:asciiTheme="majorBidi" w:hAnsiTheme="majorBidi" w:cstheme="majorBidi"/>
          <w:sz w:val="24"/>
          <w:szCs w:val="24"/>
        </w:rPr>
        <w:t xml:space="preserve">, </w:t>
      </w:r>
      <w:proofErr w:type="spellStart"/>
      <w:r w:rsidR="00612447">
        <w:rPr>
          <w:rFonts w:asciiTheme="majorBidi" w:hAnsiTheme="majorBidi" w:cstheme="majorBidi"/>
          <w:sz w:val="24"/>
          <w:szCs w:val="24"/>
        </w:rPr>
        <w:t>Haşlaman</w:t>
      </w:r>
      <w:proofErr w:type="spellEnd"/>
      <w:r w:rsidR="00612447">
        <w:rPr>
          <w:rFonts w:asciiTheme="majorBidi" w:hAnsiTheme="majorBidi" w:cstheme="majorBidi"/>
          <w:sz w:val="24"/>
          <w:szCs w:val="24"/>
        </w:rPr>
        <w:t xml:space="preserve">, </w:t>
      </w:r>
      <w:r w:rsidR="00612447">
        <w:rPr>
          <w:rFonts w:asciiTheme="majorBidi" w:hAnsiTheme="majorBidi" w:cstheme="majorBidi"/>
          <w:sz w:val="24"/>
          <w:szCs w:val="24"/>
        </w:rPr>
        <w:t>and</w:t>
      </w:r>
      <w:r w:rsidR="00612447" w:rsidRPr="000223AB">
        <w:rPr>
          <w:rFonts w:asciiTheme="majorBidi" w:hAnsiTheme="majorBidi" w:cstheme="majorBidi"/>
          <w:sz w:val="24"/>
          <w:szCs w:val="24"/>
        </w:rPr>
        <w:t xml:space="preserve"> </w:t>
      </w:r>
      <w:proofErr w:type="spellStart"/>
      <w:r w:rsidRPr="000223AB">
        <w:rPr>
          <w:rFonts w:asciiTheme="majorBidi" w:hAnsiTheme="majorBidi" w:cstheme="majorBidi"/>
          <w:sz w:val="24"/>
          <w:szCs w:val="24"/>
        </w:rPr>
        <w:t>Çevik</w:t>
      </w:r>
      <w:proofErr w:type="spellEnd"/>
      <w:r w:rsidRPr="000223AB">
        <w:rPr>
          <w:rFonts w:asciiTheme="majorBidi" w:hAnsiTheme="majorBidi" w:cstheme="majorBidi"/>
          <w:sz w:val="24"/>
          <w:szCs w:val="24"/>
        </w:rPr>
        <w:t xml:space="preserve">, 2016). Existing literature explained that people experience this type of anxiety or fear when in reality their cell phone was apart from them. In one study the pattern of mobile phone usage and prevalence of nomophobia were checked and the results indicates that 73% of students were nomophobics. 21% of nomophobics experienced </w:t>
      </w:r>
      <w:proofErr w:type="spellStart"/>
      <w:r w:rsidRPr="000223AB">
        <w:rPr>
          <w:rFonts w:asciiTheme="majorBidi" w:hAnsiTheme="majorBidi" w:cstheme="majorBidi"/>
          <w:sz w:val="24"/>
          <w:szCs w:val="24"/>
        </w:rPr>
        <w:t>rinxiety</w:t>
      </w:r>
      <w:proofErr w:type="spellEnd"/>
      <w:r w:rsidRPr="000223AB">
        <w:rPr>
          <w:rFonts w:asciiTheme="majorBidi" w:hAnsiTheme="majorBidi" w:cstheme="majorBidi"/>
          <w:sz w:val="24"/>
          <w:szCs w:val="24"/>
        </w:rPr>
        <w:t>. 83% of students experienced panic attacks when their mobile phones were misp</w:t>
      </w:r>
      <w:r w:rsidR="00612447">
        <w:rPr>
          <w:rFonts w:asciiTheme="majorBidi" w:hAnsiTheme="majorBidi" w:cstheme="majorBidi"/>
          <w:sz w:val="24"/>
          <w:szCs w:val="24"/>
        </w:rPr>
        <w:t xml:space="preserve">laced (Sharma, Sharma, Sharma, </w:t>
      </w:r>
      <w:r w:rsidR="00612447">
        <w:rPr>
          <w:rFonts w:asciiTheme="majorBidi" w:hAnsiTheme="majorBidi" w:cstheme="majorBidi"/>
          <w:sz w:val="24"/>
          <w:szCs w:val="24"/>
        </w:rPr>
        <w:t>and</w:t>
      </w:r>
      <w:r w:rsidR="00612447" w:rsidRPr="000223AB">
        <w:rPr>
          <w:rFonts w:asciiTheme="majorBidi" w:hAnsiTheme="majorBidi" w:cstheme="majorBidi"/>
          <w:sz w:val="24"/>
          <w:szCs w:val="24"/>
        </w:rPr>
        <w:t xml:space="preserve"> </w:t>
      </w:r>
      <w:proofErr w:type="spellStart"/>
      <w:r w:rsidRPr="000223AB">
        <w:rPr>
          <w:rFonts w:asciiTheme="majorBidi" w:hAnsiTheme="majorBidi" w:cstheme="majorBidi"/>
          <w:sz w:val="24"/>
          <w:szCs w:val="24"/>
        </w:rPr>
        <w:t>Wavare</w:t>
      </w:r>
      <w:proofErr w:type="spellEnd"/>
      <w:r w:rsidRPr="000223AB">
        <w:rPr>
          <w:rFonts w:asciiTheme="majorBidi" w:hAnsiTheme="majorBidi" w:cstheme="majorBidi"/>
          <w:sz w:val="24"/>
          <w:szCs w:val="24"/>
        </w:rPr>
        <w:t>, 2015). Many already conducted researches only ask question about their feelings if they would separate from their cell phone but uniqueness of this study is that it will measure immediate responses in real situations.</w:t>
      </w:r>
    </w:p>
    <w:p w:rsidR="00F61436" w:rsidRPr="00B82A51" w:rsidRDefault="000223AB" w:rsidP="00F61436">
      <w:pPr>
        <w:spacing w:line="480" w:lineRule="auto"/>
        <w:ind w:firstLine="720"/>
        <w:jc w:val="both"/>
        <w:rPr>
          <w:rFonts w:asciiTheme="majorBidi" w:hAnsiTheme="majorBidi" w:cstheme="majorBidi"/>
          <w:sz w:val="24"/>
          <w:szCs w:val="24"/>
        </w:rPr>
      </w:pPr>
      <w:r w:rsidRPr="00B82A51">
        <w:rPr>
          <w:rFonts w:asciiTheme="majorBidi" w:hAnsiTheme="majorBidi" w:cstheme="majorBidi"/>
          <w:sz w:val="24"/>
          <w:szCs w:val="24"/>
        </w:rPr>
        <w:t>The purpose of this study wa</w:t>
      </w:r>
      <w:r w:rsidR="00F61436" w:rsidRPr="00B82A51">
        <w:rPr>
          <w:rFonts w:asciiTheme="majorBidi" w:hAnsiTheme="majorBidi" w:cstheme="majorBidi"/>
          <w:sz w:val="24"/>
          <w:szCs w:val="24"/>
        </w:rPr>
        <w:t>s to explore the existence of the fear related to their</w:t>
      </w:r>
      <w:r w:rsidRPr="00B82A51">
        <w:rPr>
          <w:rFonts w:asciiTheme="majorBidi" w:hAnsiTheme="majorBidi" w:cstheme="majorBidi"/>
          <w:sz w:val="24"/>
          <w:szCs w:val="24"/>
        </w:rPr>
        <w:t xml:space="preserve"> cell phones; furthermore, it was</w:t>
      </w:r>
      <w:r w:rsidR="00F61436" w:rsidRPr="00B82A51">
        <w:rPr>
          <w:rFonts w:asciiTheme="majorBidi" w:hAnsiTheme="majorBidi" w:cstheme="majorBidi"/>
          <w:sz w:val="24"/>
          <w:szCs w:val="24"/>
        </w:rPr>
        <w:t xml:space="preserve"> also aimed to explore it through the real separation of cell phone. For this</w:t>
      </w:r>
      <w:r w:rsidRPr="00B82A51">
        <w:rPr>
          <w:rFonts w:asciiTheme="majorBidi" w:hAnsiTheme="majorBidi" w:cstheme="majorBidi"/>
          <w:sz w:val="24"/>
          <w:szCs w:val="24"/>
        </w:rPr>
        <w:t xml:space="preserve"> purpose, an experiment was</w:t>
      </w:r>
      <w:r w:rsidR="00F61436" w:rsidRPr="00B82A51">
        <w:rPr>
          <w:rFonts w:asciiTheme="majorBidi" w:hAnsiTheme="majorBidi" w:cstheme="majorBidi"/>
          <w:sz w:val="24"/>
          <w:szCs w:val="24"/>
        </w:rPr>
        <w:t xml:space="preserve"> designed. </w:t>
      </w:r>
      <w:r w:rsidRPr="00B82A51">
        <w:rPr>
          <w:rFonts w:asciiTheme="majorBidi" w:hAnsiTheme="majorBidi" w:cstheme="majorBidi"/>
          <w:sz w:val="24"/>
          <w:szCs w:val="24"/>
        </w:rPr>
        <w:t>The idea for this</w:t>
      </w:r>
      <w:r w:rsidR="00F61436" w:rsidRPr="00B82A51">
        <w:rPr>
          <w:rFonts w:asciiTheme="majorBidi" w:hAnsiTheme="majorBidi" w:cstheme="majorBidi"/>
          <w:sz w:val="24"/>
          <w:szCs w:val="24"/>
        </w:rPr>
        <w:t xml:space="preserve"> research</w:t>
      </w:r>
      <w:r w:rsidRPr="00B82A51">
        <w:rPr>
          <w:rFonts w:asciiTheme="majorBidi" w:hAnsiTheme="majorBidi" w:cstheme="majorBidi"/>
          <w:sz w:val="24"/>
          <w:szCs w:val="24"/>
        </w:rPr>
        <w:t xml:space="preserve"> was taken</w:t>
      </w:r>
      <w:r w:rsidR="00F61436" w:rsidRPr="00B82A51">
        <w:rPr>
          <w:rFonts w:asciiTheme="majorBidi" w:hAnsiTheme="majorBidi" w:cstheme="majorBidi"/>
          <w:sz w:val="24"/>
          <w:szCs w:val="24"/>
        </w:rPr>
        <w:t xml:space="preserve"> from a study in </w:t>
      </w:r>
      <w:r w:rsidR="00F61436" w:rsidRPr="00B82A51">
        <w:rPr>
          <w:rFonts w:asciiTheme="majorBidi" w:hAnsiTheme="majorBidi" w:cstheme="majorBidi"/>
          <w:sz w:val="24"/>
          <w:szCs w:val="24"/>
        </w:rPr>
        <w:lastRenderedPageBreak/>
        <w:t>which researcher examined the anxiety in American students when their mobile phones were separated from</w:t>
      </w:r>
      <w:r w:rsidR="00612447">
        <w:rPr>
          <w:rFonts w:asciiTheme="majorBidi" w:hAnsiTheme="majorBidi" w:cstheme="majorBidi"/>
          <w:sz w:val="24"/>
          <w:szCs w:val="24"/>
        </w:rPr>
        <w:t xml:space="preserve"> them (Cheever, Rosen, Carrier </w:t>
      </w:r>
      <w:r w:rsidR="00612447">
        <w:rPr>
          <w:rFonts w:asciiTheme="majorBidi" w:hAnsiTheme="majorBidi" w:cstheme="majorBidi"/>
          <w:sz w:val="24"/>
          <w:szCs w:val="24"/>
        </w:rPr>
        <w:t>and</w:t>
      </w:r>
      <w:r w:rsidR="00F61436" w:rsidRPr="00B82A51">
        <w:rPr>
          <w:rFonts w:asciiTheme="majorBidi" w:hAnsiTheme="majorBidi" w:cstheme="majorBidi"/>
          <w:sz w:val="24"/>
          <w:szCs w:val="24"/>
        </w:rPr>
        <w:t xml:space="preserve"> Chavez, 2014). </w:t>
      </w:r>
      <w:r w:rsidRPr="00B82A51">
        <w:rPr>
          <w:rFonts w:asciiTheme="majorBidi" w:hAnsiTheme="majorBidi" w:cstheme="majorBidi"/>
          <w:sz w:val="24"/>
          <w:szCs w:val="24"/>
        </w:rPr>
        <w:t>The replication of similar methodology</w:t>
      </w:r>
      <w:r w:rsidR="00F61436" w:rsidRPr="00B82A51">
        <w:rPr>
          <w:rFonts w:asciiTheme="majorBidi" w:hAnsiTheme="majorBidi" w:cstheme="majorBidi"/>
          <w:sz w:val="24"/>
          <w:szCs w:val="24"/>
        </w:rPr>
        <w:t xml:space="preserve"> in eastern culture with some changes to examine anxiety at three levels and these levels told either there was an increase in anxiety or not as the time passed when students have no smart phone with them.</w:t>
      </w:r>
    </w:p>
    <w:p w:rsidR="00F61436" w:rsidRPr="00B82A51" w:rsidRDefault="00F61436" w:rsidP="00F61436">
      <w:pPr>
        <w:spacing w:line="480" w:lineRule="auto"/>
        <w:rPr>
          <w:rFonts w:asciiTheme="majorBidi" w:hAnsiTheme="majorBidi" w:cstheme="majorBidi"/>
          <w:b/>
          <w:bCs/>
          <w:sz w:val="24"/>
          <w:szCs w:val="24"/>
        </w:rPr>
      </w:pPr>
      <w:r w:rsidRPr="00B82A51">
        <w:rPr>
          <w:rFonts w:asciiTheme="majorBidi" w:hAnsiTheme="majorBidi" w:cstheme="majorBidi"/>
          <w:b/>
          <w:bCs/>
          <w:sz w:val="24"/>
          <w:szCs w:val="24"/>
        </w:rPr>
        <w:t xml:space="preserve"> Objectives of the study:</w:t>
      </w:r>
    </w:p>
    <w:p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 xml:space="preserve">To explore the </w:t>
      </w:r>
      <w:r w:rsidR="00B82A51" w:rsidRPr="00B82A51">
        <w:rPr>
          <w:rFonts w:asciiTheme="majorBidi" w:hAnsiTheme="majorBidi" w:cstheme="majorBidi"/>
          <w:sz w:val="24"/>
          <w:szCs w:val="24"/>
        </w:rPr>
        <w:t>level of nomophobia among participants</w:t>
      </w:r>
      <w:r w:rsidRPr="00B82A51">
        <w:rPr>
          <w:rFonts w:asciiTheme="majorBidi" w:hAnsiTheme="majorBidi" w:cstheme="majorBidi"/>
          <w:sz w:val="24"/>
          <w:szCs w:val="24"/>
        </w:rPr>
        <w:t>.</w:t>
      </w:r>
    </w:p>
    <w:p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To investigate the level of anxiety among</w:t>
      </w:r>
      <w:r w:rsidR="00B82A51" w:rsidRPr="00B82A51">
        <w:rPr>
          <w:rFonts w:asciiTheme="majorBidi" w:hAnsiTheme="majorBidi" w:cstheme="majorBidi"/>
          <w:sz w:val="24"/>
          <w:szCs w:val="24"/>
        </w:rPr>
        <w:t xml:space="preserve"> participants</w:t>
      </w:r>
      <w:r w:rsidRPr="00B82A51">
        <w:rPr>
          <w:rFonts w:asciiTheme="majorBidi" w:hAnsiTheme="majorBidi" w:cstheme="majorBidi"/>
          <w:sz w:val="24"/>
          <w:szCs w:val="24"/>
        </w:rPr>
        <w:t>.</w:t>
      </w:r>
    </w:p>
    <w:p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To explore which group either control or experimental group show more or less anxiety?</w:t>
      </w:r>
    </w:p>
    <w:p w:rsidR="00F61436" w:rsidRPr="00B82A51" w:rsidRDefault="00F61436" w:rsidP="00F61436">
      <w:pPr>
        <w:pStyle w:val="ListParagraph"/>
        <w:numPr>
          <w:ilvl w:val="0"/>
          <w:numId w:val="2"/>
        </w:numPr>
        <w:spacing w:line="480" w:lineRule="auto"/>
        <w:rPr>
          <w:rFonts w:asciiTheme="majorBidi" w:hAnsiTheme="majorBidi" w:cstheme="majorBidi"/>
          <w:sz w:val="24"/>
          <w:szCs w:val="24"/>
        </w:rPr>
      </w:pPr>
      <w:r w:rsidRPr="00B82A51">
        <w:rPr>
          <w:rFonts w:asciiTheme="majorBidi" w:hAnsiTheme="majorBidi" w:cstheme="majorBidi"/>
          <w:sz w:val="24"/>
          <w:szCs w:val="24"/>
        </w:rPr>
        <w:t>To explore which group either control or experimental show more or less nomophobia</w:t>
      </w: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Hypothesis:</w:t>
      </w:r>
    </w:p>
    <w:p w:rsidR="00AA52AB" w:rsidRPr="00BA688F"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Experimental group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anxiety as compared to control group.</w:t>
      </w:r>
    </w:p>
    <w:p w:rsidR="00AA52AB" w:rsidRPr="00BA688F"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Females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anxiety as compared to males.</w:t>
      </w:r>
    </w:p>
    <w:p w:rsidR="00AA52AB" w:rsidRDefault="00AA52AB" w:rsidP="00AA52AB">
      <w:pPr>
        <w:pStyle w:val="ListParagraph"/>
        <w:numPr>
          <w:ilvl w:val="0"/>
          <w:numId w:val="1"/>
        </w:numPr>
        <w:spacing w:line="480" w:lineRule="auto"/>
        <w:jc w:val="both"/>
        <w:rPr>
          <w:rFonts w:asciiTheme="majorBidi" w:hAnsiTheme="majorBidi" w:cstheme="majorBidi"/>
          <w:sz w:val="24"/>
          <w:szCs w:val="24"/>
        </w:rPr>
      </w:pPr>
      <w:r>
        <w:rPr>
          <w:rFonts w:asciiTheme="majorBidi" w:hAnsiTheme="majorBidi" w:cstheme="majorBidi"/>
          <w:sz w:val="24"/>
          <w:szCs w:val="24"/>
        </w:rPr>
        <w:t>Females will have high</w:t>
      </w:r>
      <w:r w:rsidR="00D62DA2">
        <w:rPr>
          <w:rFonts w:asciiTheme="majorBidi" w:hAnsiTheme="majorBidi" w:cstheme="majorBidi"/>
          <w:sz w:val="24"/>
          <w:szCs w:val="24"/>
        </w:rPr>
        <w:t>er</w:t>
      </w:r>
      <w:r>
        <w:rPr>
          <w:rFonts w:asciiTheme="majorBidi" w:hAnsiTheme="majorBidi" w:cstheme="majorBidi"/>
          <w:sz w:val="24"/>
          <w:szCs w:val="24"/>
        </w:rPr>
        <w:t xml:space="preserve"> level of nomophobia as compared to males.</w:t>
      </w:r>
    </w:p>
    <w:p w:rsidR="00AA52AB" w:rsidRDefault="00AA52AB" w:rsidP="00AA52AB">
      <w:pPr>
        <w:spacing w:line="480" w:lineRule="auto"/>
        <w:jc w:val="center"/>
        <w:rPr>
          <w:rFonts w:asciiTheme="majorBidi" w:hAnsiTheme="majorBidi" w:cstheme="majorBidi"/>
          <w:b/>
          <w:bCs/>
          <w:sz w:val="24"/>
          <w:szCs w:val="24"/>
        </w:rPr>
      </w:pPr>
      <w:r w:rsidRPr="007C1D37">
        <w:rPr>
          <w:rFonts w:asciiTheme="majorBidi" w:hAnsiTheme="majorBidi" w:cstheme="majorBidi"/>
          <w:b/>
          <w:bCs/>
          <w:sz w:val="24"/>
          <w:szCs w:val="24"/>
        </w:rPr>
        <w:t>Method</w:t>
      </w:r>
    </w:p>
    <w:p w:rsidR="00AA52AB" w:rsidRPr="009E3EFE" w:rsidRDefault="00AA52AB" w:rsidP="00AA52AB">
      <w:pPr>
        <w:spacing w:line="480" w:lineRule="auto"/>
        <w:jc w:val="both"/>
        <w:rPr>
          <w:rFonts w:asciiTheme="majorBidi" w:hAnsiTheme="majorBidi" w:cstheme="majorBidi"/>
          <w:b/>
          <w:bCs/>
          <w:sz w:val="24"/>
          <w:szCs w:val="24"/>
        </w:rPr>
      </w:pPr>
      <w:r w:rsidRPr="009E3EFE">
        <w:rPr>
          <w:rFonts w:asciiTheme="majorBidi" w:hAnsiTheme="majorBidi" w:cstheme="majorBidi"/>
          <w:b/>
          <w:bCs/>
          <w:sz w:val="24"/>
          <w:szCs w:val="24"/>
        </w:rPr>
        <w:t>Participants</w:t>
      </w:r>
    </w:p>
    <w:p w:rsidR="00AA52AB" w:rsidRDefault="00AA52AB" w:rsidP="00AA52AB">
      <w:pPr>
        <w:spacing w:line="480" w:lineRule="auto"/>
        <w:jc w:val="both"/>
        <w:rPr>
          <w:rFonts w:asciiTheme="majorBidi" w:hAnsiTheme="majorBidi" w:cstheme="majorBidi"/>
          <w:sz w:val="24"/>
          <w:szCs w:val="24"/>
        </w:rPr>
      </w:pPr>
      <w:r w:rsidRPr="009E3EFE">
        <w:rPr>
          <w:rFonts w:asciiTheme="majorBidi" w:hAnsiTheme="majorBidi" w:cstheme="majorBidi"/>
          <w:b/>
          <w:bCs/>
          <w:sz w:val="24"/>
          <w:szCs w:val="24"/>
        </w:rPr>
        <w:tab/>
      </w:r>
      <w:r w:rsidRPr="009E3EFE">
        <w:rPr>
          <w:rFonts w:asciiTheme="majorBidi" w:hAnsiTheme="majorBidi" w:cstheme="majorBidi"/>
          <w:sz w:val="24"/>
          <w:szCs w:val="24"/>
        </w:rPr>
        <w:t xml:space="preserve">Participants (N=300) </w:t>
      </w:r>
      <w:r>
        <w:rPr>
          <w:rFonts w:asciiTheme="majorBidi" w:hAnsiTheme="majorBidi" w:cstheme="majorBidi"/>
          <w:sz w:val="24"/>
          <w:szCs w:val="24"/>
        </w:rPr>
        <w:t xml:space="preserve">were recruited from </w:t>
      </w:r>
      <w:r w:rsidRPr="009E3EFE">
        <w:rPr>
          <w:rFonts w:asciiTheme="majorBidi" w:hAnsiTheme="majorBidi" w:cstheme="majorBidi"/>
          <w:sz w:val="24"/>
          <w:szCs w:val="24"/>
        </w:rPr>
        <w:t>sociology and psychology department of Bahauddin</w:t>
      </w:r>
      <w:r w:rsidR="00B82A51">
        <w:rPr>
          <w:rFonts w:asciiTheme="majorBidi" w:hAnsiTheme="majorBidi" w:cstheme="majorBidi"/>
          <w:sz w:val="24"/>
          <w:szCs w:val="24"/>
        </w:rPr>
        <w:t xml:space="preserve"> </w:t>
      </w:r>
      <w:r w:rsidRPr="009E3EFE">
        <w:rPr>
          <w:rFonts w:asciiTheme="majorBidi" w:hAnsiTheme="majorBidi" w:cstheme="majorBidi"/>
          <w:sz w:val="24"/>
          <w:szCs w:val="24"/>
        </w:rPr>
        <w:t>Zakariya University Multan. Particip</w:t>
      </w:r>
      <w:r>
        <w:rPr>
          <w:rFonts w:asciiTheme="majorBidi" w:hAnsiTheme="majorBidi" w:cstheme="majorBidi"/>
          <w:sz w:val="24"/>
          <w:szCs w:val="24"/>
        </w:rPr>
        <w:t>ants ranged in age from 18 to 30</w:t>
      </w:r>
      <w:r w:rsidRPr="009E3EFE">
        <w:rPr>
          <w:rFonts w:asciiTheme="majorBidi" w:hAnsiTheme="majorBidi" w:cstheme="majorBidi"/>
          <w:sz w:val="24"/>
          <w:szCs w:val="24"/>
        </w:rPr>
        <w:t xml:space="preserve"> with an average age of 20.29 (SD=3.046)</w:t>
      </w:r>
      <w:r w:rsidR="00B82A51">
        <w:rPr>
          <w:rFonts w:asciiTheme="majorBidi" w:hAnsiTheme="majorBidi" w:cstheme="majorBidi"/>
          <w:sz w:val="24"/>
          <w:szCs w:val="24"/>
        </w:rPr>
        <w:t xml:space="preserve"> where mean age for females wa</w:t>
      </w:r>
      <w:r w:rsidRPr="001B360A">
        <w:rPr>
          <w:rFonts w:asciiTheme="majorBidi" w:hAnsiTheme="majorBidi" w:cstheme="majorBidi"/>
          <w:sz w:val="24"/>
          <w:szCs w:val="24"/>
        </w:rPr>
        <w:t>s 20.29 (SD=3.05) and average age</w:t>
      </w:r>
      <w:r w:rsidR="00B82A51">
        <w:rPr>
          <w:rFonts w:asciiTheme="majorBidi" w:hAnsiTheme="majorBidi" w:cstheme="majorBidi"/>
          <w:sz w:val="24"/>
          <w:szCs w:val="24"/>
        </w:rPr>
        <w:t xml:space="preserve"> for males wa</w:t>
      </w:r>
      <w:r>
        <w:rPr>
          <w:rFonts w:asciiTheme="majorBidi" w:hAnsiTheme="majorBidi" w:cstheme="majorBidi"/>
          <w:sz w:val="24"/>
          <w:szCs w:val="24"/>
        </w:rPr>
        <w:t>s 20.27 (SD=3.07). M</w:t>
      </w:r>
      <w:r w:rsidR="00B82A51">
        <w:rPr>
          <w:rFonts w:asciiTheme="majorBidi" w:hAnsiTheme="majorBidi" w:cstheme="majorBidi"/>
          <w:sz w:val="24"/>
          <w:szCs w:val="24"/>
        </w:rPr>
        <w:t>ean age in experimental group wa</w:t>
      </w:r>
      <w:r w:rsidRPr="001B360A">
        <w:rPr>
          <w:rFonts w:asciiTheme="majorBidi" w:hAnsiTheme="majorBidi" w:cstheme="majorBidi"/>
          <w:sz w:val="24"/>
          <w:szCs w:val="24"/>
        </w:rPr>
        <w:t>s 20 (SD=1.35) and mean age in c</w:t>
      </w:r>
      <w:r>
        <w:rPr>
          <w:rFonts w:asciiTheme="majorBidi" w:hAnsiTheme="majorBidi" w:cstheme="majorBidi"/>
          <w:sz w:val="24"/>
          <w:szCs w:val="24"/>
        </w:rPr>
        <w:t xml:space="preserve">ontrol group </w:t>
      </w:r>
      <w:r w:rsidR="00B82A51">
        <w:rPr>
          <w:rFonts w:asciiTheme="majorBidi" w:hAnsiTheme="majorBidi" w:cstheme="majorBidi"/>
          <w:sz w:val="24"/>
          <w:szCs w:val="24"/>
        </w:rPr>
        <w:t>wa</w:t>
      </w:r>
      <w:r>
        <w:rPr>
          <w:rFonts w:asciiTheme="majorBidi" w:hAnsiTheme="majorBidi" w:cstheme="majorBidi"/>
          <w:sz w:val="24"/>
          <w:szCs w:val="24"/>
        </w:rPr>
        <w:t>s 20.58 (SD=4.07)</w:t>
      </w:r>
      <w:r w:rsidRPr="009E3EFE">
        <w:rPr>
          <w:rFonts w:asciiTheme="majorBidi" w:hAnsiTheme="majorBidi" w:cstheme="majorBidi"/>
          <w:sz w:val="24"/>
          <w:szCs w:val="24"/>
        </w:rPr>
        <w:t xml:space="preserve">. The age distribution generally represented the university </w:t>
      </w:r>
      <w:r w:rsidRPr="009E3EFE">
        <w:rPr>
          <w:rFonts w:asciiTheme="majorBidi" w:hAnsiTheme="majorBidi" w:cstheme="majorBidi"/>
          <w:sz w:val="24"/>
          <w:szCs w:val="24"/>
        </w:rPr>
        <w:lastRenderedPageBreak/>
        <w:t xml:space="preserve">students. </w:t>
      </w:r>
      <w:r>
        <w:rPr>
          <w:rFonts w:asciiTheme="majorBidi" w:hAnsiTheme="majorBidi" w:cstheme="majorBidi"/>
          <w:sz w:val="24"/>
          <w:szCs w:val="24"/>
        </w:rPr>
        <w:t>Gender was distribu</w:t>
      </w:r>
      <w:r w:rsidR="00B82A51">
        <w:rPr>
          <w:rFonts w:asciiTheme="majorBidi" w:hAnsiTheme="majorBidi" w:cstheme="majorBidi"/>
          <w:sz w:val="24"/>
          <w:szCs w:val="24"/>
        </w:rPr>
        <w:t>ted with males (n=66),</w:t>
      </w:r>
      <w:r>
        <w:rPr>
          <w:rFonts w:asciiTheme="majorBidi" w:hAnsiTheme="majorBidi" w:cstheme="majorBidi"/>
          <w:sz w:val="24"/>
          <w:szCs w:val="24"/>
        </w:rPr>
        <w:t xml:space="preserve"> 22</w:t>
      </w:r>
      <w:r w:rsidR="00B82A51">
        <w:rPr>
          <w:rFonts w:asciiTheme="majorBidi" w:hAnsiTheme="majorBidi" w:cstheme="majorBidi"/>
          <w:sz w:val="24"/>
          <w:szCs w:val="24"/>
        </w:rPr>
        <w:t>% and females (n=234),</w:t>
      </w:r>
      <w:r>
        <w:rPr>
          <w:rFonts w:asciiTheme="majorBidi" w:hAnsiTheme="majorBidi" w:cstheme="majorBidi"/>
          <w:sz w:val="24"/>
          <w:szCs w:val="24"/>
        </w:rPr>
        <w:t xml:space="preserve"> 78% of the sample. Where (n=131) par</w:t>
      </w:r>
      <w:r w:rsidR="00B82A51">
        <w:rPr>
          <w:rFonts w:asciiTheme="majorBidi" w:hAnsiTheme="majorBidi" w:cstheme="majorBidi"/>
          <w:sz w:val="24"/>
          <w:szCs w:val="24"/>
        </w:rPr>
        <w:t>ticipants were from M.Sc.,</w:t>
      </w:r>
      <w:r>
        <w:rPr>
          <w:rFonts w:asciiTheme="majorBidi" w:hAnsiTheme="majorBidi" w:cstheme="majorBidi"/>
          <w:sz w:val="24"/>
          <w:szCs w:val="24"/>
        </w:rPr>
        <w:t xml:space="preserve"> 43.67% and (n=169) part</w:t>
      </w:r>
      <w:r w:rsidR="00B82A51">
        <w:rPr>
          <w:rFonts w:asciiTheme="majorBidi" w:hAnsiTheme="majorBidi" w:cstheme="majorBidi"/>
          <w:sz w:val="24"/>
          <w:szCs w:val="24"/>
        </w:rPr>
        <w:t>icipants were from BS,</w:t>
      </w:r>
      <w:r>
        <w:rPr>
          <w:rFonts w:asciiTheme="majorBidi" w:hAnsiTheme="majorBidi" w:cstheme="majorBidi"/>
          <w:sz w:val="24"/>
          <w:szCs w:val="24"/>
        </w:rPr>
        <w:t xml:space="preserve"> 56.33%. </w:t>
      </w: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Measures</w:t>
      </w:r>
    </w:p>
    <w:p w:rsidR="00AA52AB" w:rsidRPr="00AA52AB" w:rsidRDefault="00AA52AB" w:rsidP="00AA52AB">
      <w:pPr>
        <w:spacing w:line="480" w:lineRule="auto"/>
        <w:ind w:firstLine="720"/>
        <w:jc w:val="both"/>
        <w:rPr>
          <w:rFonts w:asciiTheme="majorBidi" w:hAnsiTheme="majorBidi" w:cstheme="majorBidi"/>
          <w:b/>
          <w:bCs/>
          <w:sz w:val="24"/>
          <w:szCs w:val="24"/>
        </w:rPr>
      </w:pPr>
      <w:r>
        <w:rPr>
          <w:rFonts w:asciiTheme="majorBidi" w:hAnsiTheme="majorBidi" w:cstheme="majorBidi"/>
          <w:b/>
          <w:bCs/>
          <w:sz w:val="24"/>
          <w:szCs w:val="24"/>
        </w:rPr>
        <w:t xml:space="preserve">State-Trait Anxiety Inventory: </w:t>
      </w:r>
      <w:r>
        <w:rPr>
          <w:rFonts w:asciiTheme="majorBidi" w:hAnsiTheme="majorBidi" w:cstheme="majorBidi"/>
          <w:sz w:val="24"/>
          <w:szCs w:val="24"/>
        </w:rPr>
        <w:t xml:space="preserve">State-Trait Anxiety </w:t>
      </w:r>
      <w:r w:rsidRPr="00B45CBA">
        <w:rPr>
          <w:rFonts w:asciiTheme="majorBidi" w:hAnsiTheme="majorBidi" w:cstheme="majorBidi"/>
          <w:sz w:val="24"/>
          <w:szCs w:val="24"/>
        </w:rPr>
        <w:t>inventory was invented by</w:t>
      </w:r>
      <w:r w:rsidR="00B82A51">
        <w:rPr>
          <w:rFonts w:asciiTheme="majorBidi" w:hAnsiTheme="majorBidi" w:cstheme="majorBidi"/>
          <w:sz w:val="24"/>
          <w:szCs w:val="24"/>
        </w:rPr>
        <w:t xml:space="preserve"> </w:t>
      </w:r>
      <w:proofErr w:type="spellStart"/>
      <w:r w:rsidRPr="009A45EB">
        <w:rPr>
          <w:rFonts w:asciiTheme="majorBidi" w:hAnsiTheme="majorBidi" w:cstheme="majorBidi"/>
          <w:sz w:val="24"/>
          <w:szCs w:val="24"/>
        </w:rPr>
        <w:t>Spielberger</w:t>
      </w:r>
      <w:r>
        <w:rPr>
          <w:rFonts w:asciiTheme="majorBidi" w:hAnsiTheme="majorBidi" w:cstheme="majorBidi"/>
          <w:sz w:val="24"/>
          <w:szCs w:val="24"/>
        </w:rPr>
        <w:t>in</w:t>
      </w:r>
      <w:proofErr w:type="spellEnd"/>
      <w:r>
        <w:rPr>
          <w:rFonts w:asciiTheme="majorBidi" w:hAnsiTheme="majorBidi" w:cstheme="majorBidi"/>
          <w:sz w:val="24"/>
          <w:szCs w:val="24"/>
        </w:rPr>
        <w:t xml:space="preserve"> 1983 and based on a self-reported instrument</w:t>
      </w:r>
      <w:r w:rsidRPr="009A45EB">
        <w:rPr>
          <w:rFonts w:asciiTheme="majorBidi" w:hAnsiTheme="majorBidi" w:cstheme="majorBidi"/>
          <w:sz w:val="24"/>
          <w:szCs w:val="24"/>
        </w:rPr>
        <w:t xml:space="preserve">. </w:t>
      </w:r>
      <w:r>
        <w:rPr>
          <w:rFonts w:asciiTheme="majorBidi" w:hAnsiTheme="majorBidi" w:cstheme="majorBidi"/>
          <w:sz w:val="24"/>
          <w:szCs w:val="24"/>
        </w:rPr>
        <w:t xml:space="preserve">Levels of state anxiety and trait anxiety was assessed by </w:t>
      </w:r>
      <w:r w:rsidR="00655ADA">
        <w:rPr>
          <w:rFonts w:asciiTheme="majorBidi" w:hAnsiTheme="majorBidi" w:cstheme="majorBidi"/>
          <w:sz w:val="24"/>
          <w:szCs w:val="24"/>
        </w:rPr>
        <w:t xml:space="preserve">this inventory through 40 item </w:t>
      </w:r>
      <w:proofErr w:type="spellStart"/>
      <w:r w:rsidR="00655ADA">
        <w:rPr>
          <w:rFonts w:asciiTheme="majorBidi" w:hAnsiTheme="majorBidi" w:cstheme="majorBidi"/>
          <w:sz w:val="24"/>
          <w:szCs w:val="24"/>
        </w:rPr>
        <w:t>L</w:t>
      </w:r>
      <w:r>
        <w:rPr>
          <w:rFonts w:asciiTheme="majorBidi" w:hAnsiTheme="majorBidi" w:cstheme="majorBidi"/>
          <w:sz w:val="24"/>
          <w:szCs w:val="24"/>
        </w:rPr>
        <w:t>ikert</w:t>
      </w:r>
      <w:proofErr w:type="spellEnd"/>
      <w:r>
        <w:rPr>
          <w:rFonts w:asciiTheme="majorBidi" w:hAnsiTheme="majorBidi" w:cstheme="majorBidi"/>
          <w:sz w:val="24"/>
          <w:szCs w:val="24"/>
        </w:rPr>
        <w:t xml:space="preserve"> scale. Emotional status which occurs as a result of different situational factors is momentary and short-lived and this phenomenon is known as </w:t>
      </w:r>
      <w:r w:rsidRPr="009A45EB">
        <w:rPr>
          <w:rFonts w:asciiTheme="majorBidi" w:hAnsiTheme="majorBidi" w:cstheme="majorBidi"/>
          <w:sz w:val="24"/>
          <w:szCs w:val="24"/>
        </w:rPr>
        <w:t>State anxiety</w:t>
      </w:r>
      <w:r>
        <w:rPr>
          <w:rFonts w:asciiTheme="majorBidi" w:hAnsiTheme="majorBidi" w:cstheme="majorBidi"/>
          <w:sz w:val="24"/>
          <w:szCs w:val="24"/>
        </w:rPr>
        <w:t xml:space="preserve">. Where to give a reaction or response against any stressful situation with anxiety is known as </w:t>
      </w:r>
      <w:r w:rsidRPr="009A45EB">
        <w:rPr>
          <w:rFonts w:asciiTheme="majorBidi" w:hAnsiTheme="majorBidi" w:cstheme="majorBidi"/>
          <w:sz w:val="24"/>
          <w:szCs w:val="24"/>
        </w:rPr>
        <w:t>Trait anxiety</w:t>
      </w:r>
      <w:r>
        <w:rPr>
          <w:rFonts w:asciiTheme="majorBidi" w:hAnsiTheme="majorBidi" w:cstheme="majorBidi"/>
          <w:sz w:val="24"/>
          <w:szCs w:val="24"/>
        </w:rPr>
        <w:t>. Two subscales are included in this data set. We have used only state anxiety items in our research. This inventory has a very good reliability and validity (</w:t>
      </w:r>
      <w:proofErr w:type="spellStart"/>
      <w:r>
        <w:rPr>
          <w:rFonts w:asciiTheme="majorBidi" w:hAnsiTheme="majorBidi" w:cstheme="majorBidi"/>
          <w:sz w:val="24"/>
          <w:szCs w:val="24"/>
        </w:rPr>
        <w:t>Gros</w:t>
      </w:r>
      <w:proofErr w:type="spellEnd"/>
      <w:r>
        <w:rPr>
          <w:rFonts w:asciiTheme="majorBidi" w:hAnsiTheme="majorBidi" w:cstheme="majorBidi"/>
          <w:sz w:val="24"/>
          <w:szCs w:val="24"/>
        </w:rPr>
        <w:t>,</w:t>
      </w:r>
      <w:r w:rsidRPr="00947A5C">
        <w:rPr>
          <w:rFonts w:asciiTheme="majorBidi" w:hAnsiTheme="majorBidi" w:cstheme="majorBidi"/>
          <w:sz w:val="24"/>
          <w:szCs w:val="24"/>
        </w:rPr>
        <w:t xml:space="preserve"> Antony, </w:t>
      </w:r>
      <w:r w:rsidR="00612447">
        <w:rPr>
          <w:rFonts w:asciiTheme="majorBidi" w:hAnsiTheme="majorBidi" w:cstheme="majorBidi"/>
          <w:sz w:val="24"/>
          <w:szCs w:val="24"/>
        </w:rPr>
        <w:t xml:space="preserve">Simms </w:t>
      </w:r>
      <w:r w:rsidR="00612447">
        <w:rPr>
          <w:rFonts w:asciiTheme="majorBidi" w:hAnsiTheme="majorBidi" w:cstheme="majorBidi"/>
          <w:sz w:val="24"/>
          <w:szCs w:val="24"/>
        </w:rPr>
        <w:t>and</w:t>
      </w:r>
      <w:r w:rsidR="00612447" w:rsidRPr="00947A5C">
        <w:rPr>
          <w:rFonts w:asciiTheme="majorBidi" w:hAnsiTheme="majorBidi" w:cstheme="majorBidi"/>
          <w:sz w:val="24"/>
          <w:szCs w:val="24"/>
        </w:rPr>
        <w:t xml:space="preserve"> </w:t>
      </w:r>
      <w:r w:rsidRPr="00947A5C">
        <w:rPr>
          <w:rFonts w:asciiTheme="majorBidi" w:hAnsiTheme="majorBidi" w:cstheme="majorBidi"/>
          <w:sz w:val="24"/>
          <w:szCs w:val="24"/>
        </w:rPr>
        <w:t>McCabe, 2007).</w:t>
      </w:r>
    </w:p>
    <w:p w:rsidR="00AA52AB" w:rsidRPr="00AA52AB" w:rsidRDefault="00AA52AB" w:rsidP="00AA52AB">
      <w:pPr>
        <w:spacing w:line="480" w:lineRule="auto"/>
        <w:ind w:firstLine="720"/>
        <w:jc w:val="both"/>
        <w:rPr>
          <w:rFonts w:asciiTheme="majorBidi" w:hAnsiTheme="majorBidi" w:cstheme="majorBidi"/>
          <w:b/>
          <w:bCs/>
          <w:sz w:val="24"/>
          <w:szCs w:val="24"/>
        </w:rPr>
      </w:pPr>
      <w:r w:rsidRPr="00CA4ACE">
        <w:rPr>
          <w:rFonts w:asciiTheme="majorBidi" w:hAnsiTheme="majorBidi" w:cstheme="majorBidi"/>
          <w:b/>
          <w:bCs/>
          <w:sz w:val="24"/>
          <w:szCs w:val="24"/>
        </w:rPr>
        <w:t>Nomophobia Questionnaire</w:t>
      </w:r>
      <w:r>
        <w:rPr>
          <w:rFonts w:asciiTheme="majorBidi" w:hAnsiTheme="majorBidi" w:cstheme="majorBidi"/>
          <w:b/>
          <w:bCs/>
          <w:sz w:val="24"/>
          <w:szCs w:val="24"/>
        </w:rPr>
        <w:t xml:space="preserve">: </w:t>
      </w:r>
      <w:r>
        <w:rPr>
          <w:rFonts w:asciiTheme="majorBidi" w:hAnsiTheme="majorBidi" w:cstheme="majorBidi"/>
          <w:sz w:val="24"/>
          <w:szCs w:val="24"/>
        </w:rPr>
        <w:t xml:space="preserve">This questionnaire is developed by </w:t>
      </w:r>
      <w:proofErr w:type="spellStart"/>
      <w:r>
        <w:rPr>
          <w:rFonts w:asciiTheme="majorBidi" w:hAnsiTheme="majorBidi" w:cstheme="majorBidi"/>
          <w:sz w:val="24"/>
          <w:szCs w:val="24"/>
        </w:rPr>
        <w:t>Caglar</w:t>
      </w:r>
      <w:proofErr w:type="spellEnd"/>
      <w:r w:rsidR="00612447">
        <w:rPr>
          <w:rFonts w:asciiTheme="majorBidi" w:hAnsiTheme="majorBidi" w:cstheme="majorBidi"/>
          <w:sz w:val="24"/>
          <w:szCs w:val="24"/>
        </w:rPr>
        <w:t xml:space="preserve"> </w:t>
      </w:r>
      <w:proofErr w:type="spellStart"/>
      <w:r w:rsidRPr="00CA4ACE">
        <w:rPr>
          <w:rFonts w:asciiTheme="majorBidi" w:hAnsiTheme="majorBidi" w:cstheme="majorBidi"/>
          <w:sz w:val="24"/>
          <w:szCs w:val="24"/>
        </w:rPr>
        <w:t>Yildirim</w:t>
      </w:r>
      <w:r>
        <w:rPr>
          <w:rFonts w:asciiTheme="majorBidi" w:hAnsiTheme="majorBidi" w:cstheme="majorBidi"/>
          <w:sz w:val="24"/>
          <w:szCs w:val="24"/>
        </w:rPr>
        <w:t>in</w:t>
      </w:r>
      <w:proofErr w:type="spellEnd"/>
      <w:r w:rsidR="00612447">
        <w:rPr>
          <w:rFonts w:asciiTheme="majorBidi" w:hAnsiTheme="majorBidi" w:cstheme="majorBidi"/>
          <w:sz w:val="24"/>
          <w:szCs w:val="24"/>
        </w:rPr>
        <w:t xml:space="preserve"> in</w:t>
      </w:r>
      <w:r>
        <w:rPr>
          <w:rFonts w:asciiTheme="majorBidi" w:hAnsiTheme="majorBidi" w:cstheme="majorBidi"/>
          <w:sz w:val="24"/>
          <w:szCs w:val="24"/>
        </w:rPr>
        <w:t xml:space="preserve"> 2015 </w:t>
      </w:r>
      <w:r w:rsidRPr="00CA4ACE">
        <w:rPr>
          <w:rFonts w:asciiTheme="majorBidi" w:hAnsiTheme="majorBidi" w:cstheme="majorBidi"/>
          <w:sz w:val="24"/>
          <w:szCs w:val="24"/>
        </w:rPr>
        <w:t>at Iowa State University</w:t>
      </w:r>
      <w:r>
        <w:rPr>
          <w:rFonts w:asciiTheme="majorBidi" w:hAnsiTheme="majorBidi" w:cstheme="majorBidi"/>
          <w:sz w:val="24"/>
          <w:szCs w:val="24"/>
        </w:rPr>
        <w:t>; in order to diagnose the psychological condition of people who suffer from nomophobia NMP-Q was used. Students were</w:t>
      </w:r>
      <w:r w:rsidR="00655ADA">
        <w:rPr>
          <w:rFonts w:asciiTheme="majorBidi" w:hAnsiTheme="majorBidi" w:cstheme="majorBidi"/>
          <w:sz w:val="24"/>
          <w:szCs w:val="24"/>
        </w:rPr>
        <w:t xml:space="preserve"> asked to respond the items on </w:t>
      </w:r>
      <w:proofErr w:type="spellStart"/>
      <w:r w:rsidR="00655ADA">
        <w:rPr>
          <w:rFonts w:asciiTheme="majorBidi" w:hAnsiTheme="majorBidi" w:cstheme="majorBidi"/>
          <w:sz w:val="24"/>
          <w:szCs w:val="24"/>
        </w:rPr>
        <w:t>L</w:t>
      </w:r>
      <w:r>
        <w:rPr>
          <w:rFonts w:asciiTheme="majorBidi" w:hAnsiTheme="majorBidi" w:cstheme="majorBidi"/>
          <w:sz w:val="24"/>
          <w:szCs w:val="24"/>
        </w:rPr>
        <w:t>ikert</w:t>
      </w:r>
      <w:proofErr w:type="spellEnd"/>
      <w:r>
        <w:rPr>
          <w:rFonts w:asciiTheme="majorBidi" w:hAnsiTheme="majorBidi" w:cstheme="majorBidi"/>
          <w:sz w:val="24"/>
          <w:szCs w:val="24"/>
        </w:rPr>
        <w:t xml:space="preserve"> scale ranging from 1 (Strongly disagree) to 7 (Strongly agree). Total scores were then added. The greater the score the greater the severity of nomophobia. The reliability for the NMP-Q is </w:t>
      </w:r>
      <w:proofErr w:type="spellStart"/>
      <w:r>
        <w:rPr>
          <w:rFonts w:asciiTheme="majorBidi" w:hAnsiTheme="majorBidi" w:cstheme="majorBidi"/>
          <w:sz w:val="24"/>
          <w:szCs w:val="24"/>
        </w:rPr>
        <w:t>Cronbach’s</w:t>
      </w:r>
      <w:proofErr w:type="spellEnd"/>
      <w:r>
        <w:rPr>
          <w:rFonts w:asciiTheme="majorBidi" w:hAnsiTheme="majorBidi" w:cstheme="majorBidi"/>
          <w:sz w:val="24"/>
          <w:szCs w:val="24"/>
        </w:rPr>
        <w:t xml:space="preserve"> alpha = .94, which is very good (</w:t>
      </w:r>
      <w:proofErr w:type="spellStart"/>
      <w:r w:rsidRPr="00150054">
        <w:rPr>
          <w:rFonts w:asciiTheme="majorBidi" w:hAnsiTheme="majorBidi" w:cstheme="majorBidi"/>
          <w:sz w:val="24"/>
          <w:szCs w:val="24"/>
        </w:rPr>
        <w:t>Yildirim</w:t>
      </w:r>
      <w:proofErr w:type="spellEnd"/>
      <w:r>
        <w:rPr>
          <w:rFonts w:asciiTheme="majorBidi" w:hAnsiTheme="majorBidi" w:cstheme="majorBidi"/>
          <w:sz w:val="24"/>
          <w:szCs w:val="24"/>
        </w:rPr>
        <w:t>, 2015).</w:t>
      </w:r>
    </w:p>
    <w:p w:rsidR="00813F9C" w:rsidRDefault="00813F9C" w:rsidP="00AA52AB">
      <w:pPr>
        <w:spacing w:line="480" w:lineRule="auto"/>
        <w:jc w:val="both"/>
        <w:rPr>
          <w:rFonts w:asciiTheme="majorBidi" w:hAnsiTheme="majorBidi" w:cstheme="majorBidi"/>
          <w:b/>
          <w:bCs/>
          <w:sz w:val="24"/>
          <w:szCs w:val="24"/>
        </w:rPr>
      </w:pP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Procedure</w:t>
      </w:r>
    </w:p>
    <w:p w:rsidR="00AA52AB" w:rsidRDefault="00AA52AB" w:rsidP="00B82A51">
      <w:pPr>
        <w:spacing w:line="48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Study was conducted in Department of Applied Psychology and in Department of sociology at Bahauddin</w:t>
      </w:r>
      <w:r w:rsidR="00AB17DA">
        <w:rPr>
          <w:rFonts w:asciiTheme="majorBidi" w:hAnsiTheme="majorBidi" w:cstheme="majorBidi"/>
          <w:sz w:val="24"/>
          <w:szCs w:val="24"/>
        </w:rPr>
        <w:t xml:space="preserve"> </w:t>
      </w:r>
      <w:r>
        <w:rPr>
          <w:rFonts w:asciiTheme="majorBidi" w:hAnsiTheme="majorBidi" w:cstheme="majorBidi"/>
          <w:sz w:val="24"/>
          <w:szCs w:val="24"/>
        </w:rPr>
        <w:t xml:space="preserve">Zakariya University Multan. Students who participated in study were </w:t>
      </w:r>
      <w:r>
        <w:rPr>
          <w:rFonts w:asciiTheme="majorBidi" w:hAnsiTheme="majorBidi" w:cstheme="majorBidi"/>
          <w:sz w:val="24"/>
          <w:szCs w:val="24"/>
        </w:rPr>
        <w:lastRenderedPageBreak/>
        <w:t xml:space="preserve">enrolled in different </w:t>
      </w:r>
      <w:r w:rsidR="00655ADA">
        <w:rPr>
          <w:rFonts w:asciiTheme="majorBidi" w:hAnsiTheme="majorBidi" w:cstheme="majorBidi"/>
          <w:sz w:val="24"/>
          <w:szCs w:val="24"/>
        </w:rPr>
        <w:t>programs</w:t>
      </w:r>
      <w:r>
        <w:rPr>
          <w:rFonts w:asciiTheme="majorBidi" w:hAnsiTheme="majorBidi" w:cstheme="majorBidi"/>
          <w:sz w:val="24"/>
          <w:szCs w:val="24"/>
        </w:rPr>
        <w:t xml:space="preserve">. True purpose of the research was not told to participants. The debriefing statement was issued at the end of the experiment. The study took place during the regular classes. Directions and instructions were given to participants before the experiment. Researcher used quasi experimental research design. Researcher took two groups; control and experimental group. State anxiety inventory was administered three times and had three levels where nomophobia questionnaire was administered one time after the three times administration of state anxiety inventory.  </w:t>
      </w:r>
    </w:p>
    <w:p w:rsidR="00AA52AB"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Experimental Group</w:t>
      </w: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sz w:val="24"/>
          <w:szCs w:val="24"/>
        </w:rPr>
        <w:tab/>
        <w:t>The description of levels in experimental groups is discussed below.</w:t>
      </w:r>
    </w:p>
    <w:p w:rsidR="00AA52AB"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Level 1</w:t>
      </w:r>
      <w:r>
        <w:rPr>
          <w:rFonts w:asciiTheme="majorBidi" w:hAnsiTheme="majorBidi" w:cstheme="majorBidi"/>
          <w:sz w:val="24"/>
          <w:szCs w:val="24"/>
        </w:rPr>
        <w:t>: At level 1 researcher administered State Anxiety inventory in order to check their present feelings, when their cell phones were with them. After the administration researcher gave participants envelops and instruct</w:t>
      </w:r>
      <w:r w:rsidR="00655ADA">
        <w:rPr>
          <w:rFonts w:asciiTheme="majorBidi" w:hAnsiTheme="majorBidi" w:cstheme="majorBidi"/>
          <w:sz w:val="24"/>
          <w:szCs w:val="24"/>
        </w:rPr>
        <w:t>ed</w:t>
      </w:r>
      <w:r>
        <w:rPr>
          <w:rFonts w:asciiTheme="majorBidi" w:hAnsiTheme="majorBidi" w:cstheme="majorBidi"/>
          <w:sz w:val="24"/>
          <w:szCs w:val="24"/>
        </w:rPr>
        <w:t xml:space="preserve"> them to write their names, roll numbers on envelop, turn o</w:t>
      </w:r>
      <w:r w:rsidR="00655ADA">
        <w:rPr>
          <w:rFonts w:asciiTheme="majorBidi" w:hAnsiTheme="majorBidi" w:cstheme="majorBidi"/>
          <w:sz w:val="24"/>
          <w:szCs w:val="24"/>
        </w:rPr>
        <w:t>f</w:t>
      </w:r>
      <w:r>
        <w:rPr>
          <w:rFonts w:asciiTheme="majorBidi" w:hAnsiTheme="majorBidi" w:cstheme="majorBidi"/>
          <w:sz w:val="24"/>
          <w:szCs w:val="24"/>
        </w:rPr>
        <w:t xml:space="preserve">f their cell phones and put them in envelops and seal envelops with the tapes for security and ethical purpose. Then envelops were submitted to researcher. The cell phones were then taken out of the class by the researcher. </w:t>
      </w:r>
    </w:p>
    <w:p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2: </w:t>
      </w:r>
      <w:r>
        <w:rPr>
          <w:rFonts w:asciiTheme="majorBidi" w:hAnsiTheme="majorBidi" w:cstheme="majorBidi"/>
          <w:sz w:val="24"/>
          <w:szCs w:val="24"/>
        </w:rPr>
        <w:t xml:space="preserve">At level 2 after one hour researcher again administered State Anxiety inventory on participants in order to check that without their cell phones either their anxiety has increased at level 2 or not. </w:t>
      </w:r>
    </w:p>
    <w:p w:rsidR="00AA52AB" w:rsidRPr="0093261F"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Level 3:</w:t>
      </w:r>
      <w:r>
        <w:rPr>
          <w:rFonts w:asciiTheme="majorBidi" w:hAnsiTheme="majorBidi" w:cstheme="majorBidi"/>
          <w:sz w:val="24"/>
          <w:szCs w:val="24"/>
        </w:rPr>
        <w:t xml:space="preserve"> At level 3 after two hours researcher again administered State anxiety inventory. Now the time limit has been increased and this increase affects the anxiety of participants at level 3. At this level researcher also administered nomophobia questionnaire, in order to check the intensity </w:t>
      </w:r>
      <w:r>
        <w:rPr>
          <w:rFonts w:asciiTheme="majorBidi" w:hAnsiTheme="majorBidi" w:cstheme="majorBidi"/>
          <w:sz w:val="24"/>
          <w:szCs w:val="24"/>
        </w:rPr>
        <w:lastRenderedPageBreak/>
        <w:t xml:space="preserve">of fear without their cell phones. After all the three levels researcher returned back the cell phones to the participants. </w:t>
      </w:r>
    </w:p>
    <w:p w:rsidR="00AA52AB"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Control Group</w:t>
      </w:r>
    </w:p>
    <w:p w:rsidR="00AA52AB" w:rsidRPr="00582433" w:rsidRDefault="00AA52AB" w:rsidP="00AA52AB">
      <w:pPr>
        <w:spacing w:line="48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The description of all the three levels for control group is discussed below.</w:t>
      </w:r>
    </w:p>
    <w:p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1: </w:t>
      </w:r>
      <w:r>
        <w:rPr>
          <w:rFonts w:asciiTheme="majorBidi" w:hAnsiTheme="majorBidi" w:cstheme="majorBidi"/>
          <w:sz w:val="24"/>
          <w:szCs w:val="24"/>
        </w:rPr>
        <w:t xml:space="preserve">At level 1 researcher administered State anxiety inventory to check the present feelings of the participants. After the administration, participants were instructed strictly not to use their cell phone during the experiment and turn their cell phones off. </w:t>
      </w:r>
    </w:p>
    <w:p w:rsidR="00AA52AB" w:rsidRPr="0043648F" w:rsidRDefault="00AA52AB" w:rsidP="00AA52AB">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Level 2: </w:t>
      </w:r>
      <w:r>
        <w:rPr>
          <w:rFonts w:asciiTheme="majorBidi" w:hAnsiTheme="majorBidi" w:cstheme="majorBidi"/>
          <w:sz w:val="24"/>
          <w:szCs w:val="24"/>
        </w:rPr>
        <w:t>At level 2 after one hour the researcher again administered State anxiety inventory to check whether there is an increase in their feelings of anxiety or not.</w:t>
      </w:r>
    </w:p>
    <w:p w:rsidR="00813F9C" w:rsidRDefault="00AA52AB" w:rsidP="00813F9C">
      <w:pPr>
        <w:spacing w:line="480" w:lineRule="auto"/>
        <w:jc w:val="both"/>
        <w:rPr>
          <w:rFonts w:asciiTheme="majorBidi" w:hAnsiTheme="majorBidi" w:cstheme="majorBidi"/>
          <w:sz w:val="24"/>
          <w:szCs w:val="24"/>
        </w:rPr>
      </w:pPr>
      <w:r>
        <w:rPr>
          <w:rFonts w:asciiTheme="majorBidi" w:hAnsiTheme="majorBidi" w:cstheme="majorBidi"/>
          <w:b/>
          <w:bCs/>
          <w:sz w:val="24"/>
          <w:szCs w:val="24"/>
        </w:rPr>
        <w:t xml:space="preserve">Level 3: </w:t>
      </w:r>
      <w:r>
        <w:rPr>
          <w:rFonts w:asciiTheme="majorBidi" w:hAnsiTheme="majorBidi" w:cstheme="majorBidi"/>
          <w:sz w:val="24"/>
          <w:szCs w:val="24"/>
        </w:rPr>
        <w:t xml:space="preserve">At level 3 after two hours State anxiety inventory was administered again now with the nomophobia questionnaire to check if there is an increase in fear and anxiety of participants while their cell phones were off but with them. After the experiment participants were allowed to turn on their cell phones. </w:t>
      </w:r>
    </w:p>
    <w:p w:rsidR="00AA52AB" w:rsidRPr="00582433" w:rsidRDefault="00AA52AB" w:rsidP="00813F9C">
      <w:pPr>
        <w:spacing w:line="480" w:lineRule="auto"/>
        <w:jc w:val="both"/>
        <w:rPr>
          <w:rFonts w:asciiTheme="majorBidi" w:hAnsiTheme="majorBidi" w:cstheme="majorBidi"/>
          <w:b/>
          <w:bCs/>
          <w:sz w:val="24"/>
          <w:szCs w:val="24"/>
        </w:rPr>
      </w:pPr>
      <w:r w:rsidRPr="00582433">
        <w:rPr>
          <w:rFonts w:asciiTheme="majorBidi" w:hAnsiTheme="majorBidi" w:cstheme="majorBidi"/>
          <w:b/>
          <w:bCs/>
          <w:sz w:val="24"/>
          <w:szCs w:val="24"/>
        </w:rPr>
        <w:t>Results</w:t>
      </w:r>
    </w:p>
    <w:p w:rsidR="00AA52AB" w:rsidRDefault="00AA52AB" w:rsidP="00AA52AB">
      <w:pPr>
        <w:spacing w:before="100" w:beforeAutospacing="1" w:after="100" w:afterAutospacing="1" w:line="480" w:lineRule="auto"/>
        <w:ind w:firstLine="720"/>
        <w:jc w:val="both"/>
        <w:rPr>
          <w:rFonts w:asciiTheme="majorBidi" w:hAnsiTheme="majorBidi" w:cstheme="majorBidi"/>
          <w:sz w:val="24"/>
          <w:szCs w:val="24"/>
        </w:rPr>
      </w:pPr>
      <w:bookmarkStart w:id="1" w:name="_Hlk481016083"/>
      <w:r>
        <w:rPr>
          <w:rFonts w:asciiTheme="majorBidi" w:hAnsiTheme="majorBidi" w:cstheme="majorBidi"/>
          <w:sz w:val="24"/>
          <w:szCs w:val="24"/>
        </w:rPr>
        <w:t xml:space="preserve">The results were analyzed by using </w:t>
      </w:r>
      <w:r w:rsidR="00A15B90">
        <w:rPr>
          <w:rFonts w:asciiTheme="majorBidi" w:hAnsiTheme="majorBidi" w:cstheme="majorBidi"/>
          <w:sz w:val="24"/>
          <w:szCs w:val="24"/>
        </w:rPr>
        <w:t>SPSS</w:t>
      </w:r>
      <w:r>
        <w:rPr>
          <w:rFonts w:asciiTheme="majorBidi" w:hAnsiTheme="majorBidi" w:cstheme="majorBidi"/>
          <w:sz w:val="24"/>
          <w:szCs w:val="24"/>
        </w:rPr>
        <w:t xml:space="preserve">. </w:t>
      </w:r>
      <w:r w:rsidR="00A15B90">
        <w:rPr>
          <w:rFonts w:asciiTheme="majorBidi" w:hAnsiTheme="majorBidi" w:cstheme="majorBidi"/>
          <w:sz w:val="24"/>
          <w:szCs w:val="24"/>
        </w:rPr>
        <w:t>The results were</w:t>
      </w:r>
      <w:r w:rsidRPr="00582433">
        <w:rPr>
          <w:rFonts w:asciiTheme="majorBidi" w:hAnsiTheme="majorBidi" w:cstheme="majorBidi"/>
          <w:sz w:val="24"/>
          <w:szCs w:val="24"/>
        </w:rPr>
        <w:t xml:space="preserve"> presented by using descriptive statistics, by using one way and two way analysis of variance (ANOVA) between and within groups separately for control and experimental group.</w:t>
      </w:r>
      <w:bookmarkEnd w:id="1"/>
    </w:p>
    <w:p w:rsidR="00813F9C" w:rsidRDefault="00813F9C" w:rsidP="00E7301A">
      <w:pPr>
        <w:spacing w:after="0" w:line="360" w:lineRule="auto"/>
        <w:rPr>
          <w:rFonts w:asciiTheme="majorBidi" w:hAnsiTheme="majorBidi" w:cstheme="majorBidi"/>
          <w:b/>
          <w:sz w:val="24"/>
          <w:szCs w:val="24"/>
        </w:rPr>
      </w:pPr>
    </w:p>
    <w:p w:rsidR="00E7301A" w:rsidRPr="00C67396" w:rsidRDefault="00AA52AB" w:rsidP="00E7301A">
      <w:pPr>
        <w:spacing w:after="0" w:line="360" w:lineRule="auto"/>
        <w:rPr>
          <w:rFonts w:asciiTheme="majorBidi" w:hAnsiTheme="majorBidi" w:cstheme="majorBidi"/>
          <w:b/>
          <w:sz w:val="24"/>
          <w:szCs w:val="24"/>
        </w:rPr>
      </w:pPr>
      <w:r w:rsidRPr="00C67396">
        <w:rPr>
          <w:rFonts w:asciiTheme="majorBidi" w:hAnsiTheme="majorBidi" w:cstheme="majorBidi"/>
          <w:b/>
          <w:sz w:val="24"/>
          <w:szCs w:val="24"/>
        </w:rPr>
        <w:t xml:space="preserve">Table </w:t>
      </w:r>
      <w:r w:rsidR="00E7301A" w:rsidRPr="00C67396">
        <w:rPr>
          <w:rFonts w:asciiTheme="majorBidi" w:hAnsiTheme="majorBidi" w:cstheme="majorBidi"/>
          <w:b/>
          <w:sz w:val="24"/>
          <w:szCs w:val="24"/>
        </w:rPr>
        <w:t>1</w:t>
      </w:r>
    </w:p>
    <w:p w:rsidR="00AA52AB" w:rsidRPr="00E7301A" w:rsidRDefault="00AA52AB" w:rsidP="00E7301A">
      <w:pPr>
        <w:spacing w:after="0" w:line="360" w:lineRule="auto"/>
        <w:rPr>
          <w:rFonts w:asciiTheme="majorBidi" w:hAnsiTheme="majorBidi" w:cstheme="majorBidi"/>
          <w:sz w:val="24"/>
          <w:szCs w:val="24"/>
        </w:rPr>
      </w:pPr>
      <w:proofErr w:type="spellStart"/>
      <w:r>
        <w:rPr>
          <w:rFonts w:asciiTheme="majorBidi" w:hAnsiTheme="majorBidi" w:cstheme="majorBidi"/>
          <w:i/>
          <w:iCs/>
          <w:sz w:val="24"/>
          <w:szCs w:val="24"/>
        </w:rPr>
        <w:t>Cronbach’s</w:t>
      </w:r>
      <w:proofErr w:type="spellEnd"/>
      <w:r>
        <w:rPr>
          <w:rFonts w:asciiTheme="majorBidi" w:hAnsiTheme="majorBidi" w:cstheme="majorBidi"/>
          <w:i/>
          <w:iCs/>
          <w:sz w:val="24"/>
          <w:szCs w:val="24"/>
        </w:rPr>
        <w:t xml:space="preserve"> Alpha of Scales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
      <w:tr w:rsidR="00AA52AB" w:rsidTr="00D62DA2">
        <w:tc>
          <w:tcPr>
            <w:tcW w:w="1666" w:type="pct"/>
            <w:tcBorders>
              <w:top w:val="single" w:sz="4" w:space="0" w:color="auto"/>
              <w:bottom w:val="single" w:sz="4" w:space="0" w:color="auto"/>
            </w:tcBorders>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Scale</w:t>
            </w:r>
          </w:p>
        </w:tc>
        <w:tc>
          <w:tcPr>
            <w:tcW w:w="1667" w:type="pct"/>
            <w:tcBorders>
              <w:top w:val="single" w:sz="4" w:space="0" w:color="auto"/>
              <w:bottom w:val="single" w:sz="4" w:space="0" w:color="auto"/>
            </w:tcBorders>
          </w:tcPr>
          <w:p w:rsidR="00AA52AB" w:rsidRPr="008D444A" w:rsidRDefault="00AA52AB" w:rsidP="00D62DA2">
            <w:pPr>
              <w:spacing w:line="480" w:lineRule="auto"/>
              <w:rPr>
                <w:rFonts w:asciiTheme="majorBidi" w:hAnsiTheme="majorBidi" w:cstheme="majorBidi"/>
                <w:sz w:val="24"/>
                <w:szCs w:val="24"/>
              </w:rPr>
            </w:pPr>
            <w:proofErr w:type="spellStart"/>
            <w:r w:rsidRPr="008D444A">
              <w:rPr>
                <w:rFonts w:asciiTheme="majorBidi" w:hAnsiTheme="majorBidi" w:cstheme="majorBidi"/>
                <w:sz w:val="24"/>
                <w:szCs w:val="24"/>
              </w:rPr>
              <w:t>Cronbach’s</w:t>
            </w:r>
            <w:proofErr w:type="spellEnd"/>
            <w:r w:rsidRPr="008D444A">
              <w:rPr>
                <w:rFonts w:asciiTheme="majorBidi" w:hAnsiTheme="majorBidi" w:cstheme="majorBidi"/>
                <w:sz w:val="24"/>
                <w:szCs w:val="24"/>
              </w:rPr>
              <w:t xml:space="preserve"> Alpha</w:t>
            </w:r>
          </w:p>
        </w:tc>
        <w:tc>
          <w:tcPr>
            <w:tcW w:w="1667" w:type="pct"/>
            <w:tcBorders>
              <w:top w:val="single" w:sz="4" w:space="0" w:color="auto"/>
              <w:bottom w:val="single" w:sz="4" w:space="0" w:color="auto"/>
            </w:tcBorders>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Item No.</w:t>
            </w:r>
          </w:p>
        </w:tc>
      </w:tr>
      <w:tr w:rsidR="00AA52AB" w:rsidTr="00D62DA2">
        <w:tc>
          <w:tcPr>
            <w:tcW w:w="1666" w:type="pct"/>
            <w:tcBorders>
              <w:top w:val="single" w:sz="4" w:space="0" w:color="auto"/>
            </w:tcBorders>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lastRenderedPageBreak/>
              <w:t>Nomophobia (NMP-Q)</w:t>
            </w:r>
          </w:p>
        </w:tc>
        <w:tc>
          <w:tcPr>
            <w:tcW w:w="1667" w:type="pct"/>
            <w:tcBorders>
              <w:top w:val="single" w:sz="4" w:space="0" w:color="auto"/>
            </w:tcBorders>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0.860</w:t>
            </w:r>
          </w:p>
        </w:tc>
        <w:tc>
          <w:tcPr>
            <w:tcW w:w="1667" w:type="pct"/>
            <w:tcBorders>
              <w:top w:val="single" w:sz="4" w:space="0" w:color="auto"/>
            </w:tcBorders>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rsidTr="00D62DA2">
        <w:tc>
          <w:tcPr>
            <w:tcW w:w="1666"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1</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0.839</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rsidTr="00D62DA2">
        <w:tc>
          <w:tcPr>
            <w:tcW w:w="1666"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2</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0.825</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r w:rsidR="00AA52AB" w:rsidTr="00D62DA2">
        <w:tc>
          <w:tcPr>
            <w:tcW w:w="1666"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State anxiety level 3</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0.895</w:t>
            </w:r>
          </w:p>
        </w:tc>
        <w:tc>
          <w:tcPr>
            <w:tcW w:w="1667" w:type="pct"/>
          </w:tcPr>
          <w:p w:rsidR="00AA52AB" w:rsidRPr="008D444A" w:rsidRDefault="00AA52AB" w:rsidP="00D62DA2">
            <w:pPr>
              <w:spacing w:line="480" w:lineRule="auto"/>
              <w:rPr>
                <w:rFonts w:asciiTheme="majorBidi" w:hAnsiTheme="majorBidi" w:cstheme="majorBidi"/>
                <w:sz w:val="24"/>
                <w:szCs w:val="24"/>
              </w:rPr>
            </w:pPr>
            <w:r w:rsidRPr="008D444A">
              <w:rPr>
                <w:rFonts w:asciiTheme="majorBidi" w:hAnsiTheme="majorBidi" w:cstheme="majorBidi"/>
                <w:sz w:val="24"/>
                <w:szCs w:val="24"/>
              </w:rPr>
              <w:t>20</w:t>
            </w:r>
          </w:p>
        </w:tc>
      </w:tr>
    </w:tbl>
    <w:p w:rsidR="00551430" w:rsidRDefault="00551430" w:rsidP="00C2764E">
      <w:pPr>
        <w:jc w:val="both"/>
      </w:pPr>
    </w:p>
    <w:p w:rsidR="00C67396" w:rsidRDefault="00AA52AB" w:rsidP="00C67396">
      <w:pPr>
        <w:spacing w:line="480" w:lineRule="auto"/>
        <w:ind w:firstLine="720"/>
        <w:jc w:val="both"/>
        <w:rPr>
          <w:rFonts w:ascii="Times New Roman" w:hAnsi="Times New Roman" w:cs="Times New Roman"/>
          <w:sz w:val="24"/>
          <w:szCs w:val="24"/>
        </w:rPr>
      </w:pPr>
      <w:r>
        <w:tab/>
      </w:r>
      <w:r>
        <w:rPr>
          <w:rFonts w:asciiTheme="majorBidi" w:hAnsiTheme="majorBidi" w:cstheme="majorBidi"/>
          <w:sz w:val="24"/>
          <w:szCs w:val="24"/>
        </w:rPr>
        <w:t xml:space="preserve">Table 1 shows the </w:t>
      </w:r>
      <w:proofErr w:type="spellStart"/>
      <w:r w:rsidR="00F565B1">
        <w:rPr>
          <w:rFonts w:asciiTheme="majorBidi" w:hAnsiTheme="majorBidi" w:cstheme="majorBidi"/>
          <w:sz w:val="24"/>
          <w:szCs w:val="24"/>
        </w:rPr>
        <w:t>Cronbach’s</w:t>
      </w:r>
      <w:proofErr w:type="spellEnd"/>
      <w:r>
        <w:rPr>
          <w:rFonts w:asciiTheme="majorBidi" w:hAnsiTheme="majorBidi" w:cstheme="majorBidi"/>
          <w:sz w:val="24"/>
          <w:szCs w:val="24"/>
        </w:rPr>
        <w:t xml:space="preserve"> α </w:t>
      </w:r>
      <w:r w:rsidR="00F565B1">
        <w:rPr>
          <w:rFonts w:asciiTheme="majorBidi" w:hAnsiTheme="majorBidi" w:cstheme="majorBidi"/>
          <w:sz w:val="24"/>
          <w:szCs w:val="24"/>
        </w:rPr>
        <w:t xml:space="preserve">of the scales and all the values </w:t>
      </w:r>
      <w:r w:rsidR="00A15B90">
        <w:rPr>
          <w:rFonts w:asciiTheme="majorBidi" w:hAnsiTheme="majorBidi" w:cstheme="majorBidi"/>
          <w:sz w:val="24"/>
          <w:szCs w:val="24"/>
        </w:rPr>
        <w:t>fall</w:t>
      </w:r>
      <w:r w:rsidR="00F565B1">
        <w:rPr>
          <w:rFonts w:asciiTheme="majorBidi" w:hAnsiTheme="majorBidi" w:cstheme="majorBidi"/>
          <w:sz w:val="24"/>
          <w:szCs w:val="24"/>
        </w:rPr>
        <w:t xml:space="preserve"> under the good accepted range.</w:t>
      </w:r>
      <w:r w:rsidR="00C67396">
        <w:rPr>
          <w:rFonts w:asciiTheme="majorBidi" w:hAnsiTheme="majorBidi" w:cstheme="majorBidi"/>
          <w:sz w:val="24"/>
          <w:szCs w:val="24"/>
        </w:rPr>
        <w:t xml:space="preserve"> Table 2 shows that </w:t>
      </w:r>
      <w:r w:rsidR="00C67396">
        <w:rPr>
          <w:rFonts w:ascii="Times New Roman" w:hAnsi="Times New Roman" w:cs="Times New Roman"/>
          <w:sz w:val="24"/>
          <w:szCs w:val="24"/>
        </w:rPr>
        <w:t>t</w:t>
      </w:r>
      <w:r w:rsidR="00C67396" w:rsidRPr="00582433">
        <w:rPr>
          <w:rFonts w:ascii="Times New Roman" w:hAnsi="Times New Roman" w:cs="Times New Roman"/>
          <w:sz w:val="24"/>
          <w:szCs w:val="24"/>
        </w:rPr>
        <w:t>he frequency of group is described and expressed in terms of percentage. Frequency table show</w:t>
      </w:r>
      <w:r w:rsidR="00C67396">
        <w:rPr>
          <w:rFonts w:ascii="Times New Roman" w:hAnsi="Times New Roman" w:cs="Times New Roman"/>
          <w:sz w:val="24"/>
          <w:szCs w:val="24"/>
        </w:rPr>
        <w:t>s</w:t>
      </w:r>
      <w:r w:rsidR="00C67396" w:rsidRPr="00582433">
        <w:rPr>
          <w:rFonts w:ascii="Times New Roman" w:hAnsi="Times New Roman" w:cs="Times New Roman"/>
          <w:sz w:val="24"/>
          <w:szCs w:val="24"/>
        </w:rPr>
        <w:t xml:space="preserve"> (150) 50% respondents are belonging to control group and (150) 50% respondents are belonging to experimental group. The frequency of age is described and expressed in terms of percentage. Frequency table show (2</w:t>
      </w:r>
      <w:r w:rsidR="00C67396">
        <w:rPr>
          <w:rFonts w:ascii="Times New Roman" w:hAnsi="Times New Roman" w:cs="Times New Roman"/>
          <w:sz w:val="24"/>
          <w:szCs w:val="24"/>
        </w:rPr>
        <w:t>84</w:t>
      </w:r>
      <w:r w:rsidR="00C67396" w:rsidRPr="00582433">
        <w:rPr>
          <w:rFonts w:ascii="Times New Roman" w:hAnsi="Times New Roman" w:cs="Times New Roman"/>
          <w:sz w:val="24"/>
          <w:szCs w:val="24"/>
        </w:rPr>
        <w:t>)</w:t>
      </w:r>
      <w:r w:rsidR="00C67396">
        <w:rPr>
          <w:rFonts w:ascii="Times New Roman" w:hAnsi="Times New Roman" w:cs="Times New Roman"/>
          <w:sz w:val="24"/>
          <w:szCs w:val="24"/>
        </w:rPr>
        <w:t xml:space="preserve"> 94.67% respondents are under 25 years of age, (16) 5.33% respondents are between 25-30 years of age. </w:t>
      </w:r>
      <w:r w:rsidR="00C67396" w:rsidRPr="00582433">
        <w:rPr>
          <w:rFonts w:ascii="Times New Roman" w:hAnsi="Times New Roman" w:cs="Times New Roman"/>
          <w:sz w:val="24"/>
          <w:szCs w:val="24"/>
        </w:rPr>
        <w:t xml:space="preserve">The frequency of gender is described and expressed in terms of percentage. Frequency table show (150) 50% respondents are male and (150) 50% respondents are female. The frequency of education is described and expressed in terms of percentage. Frequency table show (131) 43.67% respondents are of </w:t>
      </w:r>
      <w:proofErr w:type="spellStart"/>
      <w:r w:rsidR="00C67396" w:rsidRPr="00582433">
        <w:rPr>
          <w:rFonts w:ascii="Times New Roman" w:hAnsi="Times New Roman" w:cs="Times New Roman"/>
          <w:sz w:val="24"/>
          <w:szCs w:val="24"/>
        </w:rPr>
        <w:t>M.Sc</w:t>
      </w:r>
      <w:proofErr w:type="spellEnd"/>
      <w:r w:rsidR="00C67396" w:rsidRPr="00582433">
        <w:rPr>
          <w:rFonts w:ascii="Times New Roman" w:hAnsi="Times New Roman" w:cs="Times New Roman"/>
          <w:sz w:val="24"/>
          <w:szCs w:val="24"/>
        </w:rPr>
        <w:t xml:space="preserve"> and (169) 56.33% resp</w:t>
      </w:r>
      <w:r w:rsidR="00C67396">
        <w:rPr>
          <w:rFonts w:ascii="Times New Roman" w:hAnsi="Times New Roman" w:cs="Times New Roman"/>
          <w:sz w:val="24"/>
          <w:szCs w:val="24"/>
        </w:rPr>
        <w:t xml:space="preserve">ondents are of B.S (see Table 2). </w:t>
      </w:r>
    </w:p>
    <w:p w:rsidR="00813F9C" w:rsidRDefault="00813F9C" w:rsidP="00813F9C">
      <w:pPr>
        <w:spacing w:line="480" w:lineRule="auto"/>
        <w:ind w:firstLine="720"/>
        <w:rPr>
          <w:rFonts w:ascii="Times New Roman" w:hAnsi="Times New Roman" w:cs="Times New Roman"/>
          <w:sz w:val="24"/>
          <w:szCs w:val="24"/>
        </w:rPr>
      </w:pPr>
      <w:r>
        <w:rPr>
          <w:rFonts w:asciiTheme="majorBidi" w:hAnsiTheme="majorBidi" w:cstheme="majorBidi"/>
          <w:sz w:val="24"/>
          <w:szCs w:val="24"/>
        </w:rPr>
        <w:t xml:space="preserve">Table 3 displays the </w:t>
      </w:r>
      <w:r>
        <w:rPr>
          <w:rFonts w:ascii="Times New Roman" w:hAnsi="Times New Roman" w:cs="Times New Roman"/>
          <w:sz w:val="24"/>
          <w:szCs w:val="24"/>
        </w:rPr>
        <w:t>f</w:t>
      </w:r>
      <w:r w:rsidRPr="00582433">
        <w:rPr>
          <w:rFonts w:ascii="Times New Roman" w:hAnsi="Times New Roman" w:cs="Times New Roman"/>
          <w:sz w:val="24"/>
          <w:szCs w:val="24"/>
        </w:rPr>
        <w:t>requency distribution of nomophobia</w:t>
      </w:r>
      <w:r>
        <w:rPr>
          <w:rFonts w:ascii="Times New Roman" w:hAnsi="Times New Roman" w:cs="Times New Roman"/>
          <w:sz w:val="24"/>
          <w:szCs w:val="24"/>
        </w:rPr>
        <w:t xml:space="preserve"> and it is expressed in terms of percentage.</w:t>
      </w:r>
      <w:r w:rsidRPr="00582433">
        <w:rPr>
          <w:rFonts w:ascii="Times New Roman" w:hAnsi="Times New Roman" w:cs="Times New Roman"/>
          <w:sz w:val="24"/>
          <w:szCs w:val="24"/>
        </w:rPr>
        <w:t xml:space="preserve"> Frequency table show</w:t>
      </w:r>
      <w:r>
        <w:rPr>
          <w:rFonts w:ascii="Times New Roman" w:hAnsi="Times New Roman" w:cs="Times New Roman"/>
          <w:sz w:val="24"/>
          <w:szCs w:val="24"/>
        </w:rPr>
        <w:t>s</w:t>
      </w:r>
      <w:r w:rsidRPr="00582433">
        <w:rPr>
          <w:rFonts w:ascii="Times New Roman" w:hAnsi="Times New Roman" w:cs="Times New Roman"/>
          <w:sz w:val="24"/>
          <w:szCs w:val="24"/>
        </w:rPr>
        <w:t xml:space="preserve"> (80) 26.67% respondents show severe nomophobia, (204) 68.0% respondents show moderate nomophobia, (16) 5.3% show mild nomophobia where 0% respondents show no nomophobia</w:t>
      </w:r>
      <w:r>
        <w:rPr>
          <w:rFonts w:ascii="Times New Roman" w:hAnsi="Times New Roman" w:cs="Times New Roman"/>
          <w:sz w:val="24"/>
          <w:szCs w:val="24"/>
        </w:rPr>
        <w:t>.</w:t>
      </w:r>
    </w:p>
    <w:p w:rsidR="00813F9C" w:rsidRDefault="00813F9C" w:rsidP="007B271E">
      <w:pPr>
        <w:spacing w:after="0" w:line="240" w:lineRule="auto"/>
        <w:rPr>
          <w:rFonts w:asciiTheme="majorBidi" w:hAnsiTheme="majorBidi" w:cstheme="majorBidi"/>
          <w:b/>
          <w:sz w:val="24"/>
          <w:szCs w:val="24"/>
        </w:rPr>
      </w:pPr>
    </w:p>
    <w:p w:rsidR="00813F9C" w:rsidRDefault="00813F9C" w:rsidP="007B271E">
      <w:pPr>
        <w:spacing w:after="0" w:line="240" w:lineRule="auto"/>
        <w:rPr>
          <w:rFonts w:asciiTheme="majorBidi" w:hAnsiTheme="majorBidi" w:cstheme="majorBidi"/>
          <w:b/>
          <w:sz w:val="24"/>
          <w:szCs w:val="24"/>
        </w:rPr>
      </w:pPr>
    </w:p>
    <w:p w:rsidR="00813F9C" w:rsidRDefault="00813F9C" w:rsidP="007B271E">
      <w:pPr>
        <w:spacing w:after="0" w:line="240" w:lineRule="auto"/>
        <w:rPr>
          <w:rFonts w:asciiTheme="majorBidi" w:hAnsiTheme="majorBidi" w:cstheme="majorBidi"/>
          <w:b/>
          <w:sz w:val="24"/>
          <w:szCs w:val="24"/>
        </w:rPr>
      </w:pPr>
    </w:p>
    <w:p w:rsidR="007B271E" w:rsidRPr="00C67396" w:rsidRDefault="007B271E" w:rsidP="007B271E">
      <w:pPr>
        <w:spacing w:after="0" w:line="240" w:lineRule="auto"/>
        <w:rPr>
          <w:rFonts w:asciiTheme="majorBidi" w:hAnsiTheme="majorBidi" w:cstheme="majorBidi"/>
          <w:b/>
          <w:sz w:val="24"/>
          <w:szCs w:val="24"/>
        </w:rPr>
      </w:pPr>
      <w:r w:rsidRPr="00C67396">
        <w:rPr>
          <w:rFonts w:asciiTheme="majorBidi" w:hAnsiTheme="majorBidi" w:cstheme="majorBidi"/>
          <w:b/>
          <w:sz w:val="24"/>
          <w:szCs w:val="24"/>
        </w:rPr>
        <w:t>Table 2</w:t>
      </w:r>
    </w:p>
    <w:p w:rsidR="007B271E" w:rsidRPr="00E7301A" w:rsidRDefault="007B271E" w:rsidP="00E7301A">
      <w:pPr>
        <w:spacing w:after="0" w:line="360" w:lineRule="auto"/>
        <w:rPr>
          <w:rFonts w:asciiTheme="majorBidi" w:hAnsiTheme="majorBidi" w:cstheme="majorBidi"/>
          <w:i/>
          <w:iCs/>
          <w:sz w:val="24"/>
          <w:szCs w:val="24"/>
        </w:rPr>
      </w:pPr>
      <w:r>
        <w:rPr>
          <w:rFonts w:asciiTheme="majorBidi" w:hAnsiTheme="majorBidi" w:cstheme="majorBidi"/>
          <w:i/>
          <w:iCs/>
          <w:sz w:val="24"/>
          <w:szCs w:val="24"/>
        </w:rPr>
        <w:t>Descriptive data of Demographical Variables</w:t>
      </w:r>
    </w:p>
    <w:tbl>
      <w:tblPr>
        <w:tblW w:w="5000" w:type="pct"/>
        <w:tblBorders>
          <w:top w:val="single" w:sz="4" w:space="0" w:color="auto"/>
          <w:bottom w:val="single" w:sz="4" w:space="0" w:color="auto"/>
        </w:tblBorders>
        <w:tblLook w:val="04A0" w:firstRow="1" w:lastRow="0" w:firstColumn="1" w:lastColumn="0" w:noHBand="0" w:noVBand="1"/>
      </w:tblPr>
      <w:tblGrid>
        <w:gridCol w:w="1169"/>
        <w:gridCol w:w="1171"/>
        <w:gridCol w:w="2340"/>
        <w:gridCol w:w="2340"/>
        <w:gridCol w:w="2340"/>
      </w:tblGrid>
      <w:tr w:rsidR="007B271E" w:rsidRPr="00B34EAA" w:rsidTr="00D62DA2">
        <w:trPr>
          <w:trHeight w:val="440"/>
        </w:trPr>
        <w:tc>
          <w:tcPr>
            <w:tcW w:w="1249" w:type="pct"/>
            <w:gridSpan w:val="2"/>
            <w:tcBorders>
              <w:top w:val="single" w:sz="4" w:space="0" w:color="auto"/>
              <w:bottom w:val="single" w:sz="4" w:space="0" w:color="auto"/>
            </w:tcBorders>
          </w:tcPr>
          <w:p w:rsidR="007B271E" w:rsidRPr="002B2E3C" w:rsidRDefault="007B271E" w:rsidP="00D62DA2">
            <w:pPr>
              <w:spacing w:line="276" w:lineRule="auto"/>
              <w:rPr>
                <w:rFonts w:ascii="Times New Roman" w:hAnsi="Times New Roman" w:cs="Times New Roman"/>
                <w:bCs/>
                <w:sz w:val="24"/>
                <w:szCs w:val="24"/>
              </w:rPr>
            </w:pPr>
            <w:r w:rsidRPr="002B2E3C">
              <w:rPr>
                <w:rFonts w:ascii="Times New Roman" w:hAnsi="Times New Roman" w:cs="Times New Roman"/>
                <w:bCs/>
                <w:sz w:val="24"/>
                <w:szCs w:val="24"/>
              </w:rPr>
              <w:lastRenderedPageBreak/>
              <w:t>Demographic variables</w:t>
            </w:r>
          </w:p>
        </w:tc>
        <w:tc>
          <w:tcPr>
            <w:tcW w:w="1250" w:type="pct"/>
            <w:tcBorders>
              <w:top w:val="single" w:sz="4" w:space="0" w:color="auto"/>
              <w:bottom w:val="single" w:sz="4" w:space="0" w:color="auto"/>
            </w:tcBorders>
          </w:tcPr>
          <w:p w:rsidR="007B271E" w:rsidRPr="002B2E3C" w:rsidRDefault="007B271E" w:rsidP="00D62DA2">
            <w:pPr>
              <w:spacing w:line="276" w:lineRule="auto"/>
              <w:rPr>
                <w:rFonts w:ascii="Times New Roman" w:hAnsi="Times New Roman" w:cs="Times New Roman"/>
                <w:bCs/>
                <w:sz w:val="24"/>
                <w:szCs w:val="24"/>
              </w:rPr>
            </w:pPr>
          </w:p>
        </w:tc>
        <w:tc>
          <w:tcPr>
            <w:tcW w:w="1250" w:type="pct"/>
            <w:tcBorders>
              <w:top w:val="single" w:sz="4" w:space="0" w:color="auto"/>
              <w:bottom w:val="single" w:sz="4" w:space="0" w:color="auto"/>
            </w:tcBorders>
          </w:tcPr>
          <w:p w:rsidR="007B271E" w:rsidRPr="002B2E3C" w:rsidRDefault="007B271E" w:rsidP="00D62DA2">
            <w:pPr>
              <w:spacing w:line="276" w:lineRule="auto"/>
              <w:jc w:val="center"/>
              <w:rPr>
                <w:rFonts w:ascii="Times New Roman" w:hAnsi="Times New Roman" w:cs="Times New Roman"/>
                <w:bCs/>
                <w:sz w:val="24"/>
                <w:szCs w:val="24"/>
              </w:rPr>
            </w:pPr>
            <w:r w:rsidRPr="002B2E3C">
              <w:rPr>
                <w:rFonts w:ascii="Times New Roman" w:hAnsi="Times New Roman" w:cs="Times New Roman"/>
                <w:bCs/>
                <w:sz w:val="24"/>
                <w:szCs w:val="24"/>
              </w:rPr>
              <w:t>Frequency</w:t>
            </w:r>
          </w:p>
        </w:tc>
        <w:tc>
          <w:tcPr>
            <w:tcW w:w="1250" w:type="pct"/>
            <w:tcBorders>
              <w:top w:val="single" w:sz="4" w:space="0" w:color="auto"/>
              <w:bottom w:val="single" w:sz="4" w:space="0" w:color="auto"/>
            </w:tcBorders>
          </w:tcPr>
          <w:p w:rsidR="007B271E" w:rsidRPr="002B2E3C" w:rsidRDefault="007B271E" w:rsidP="00D62DA2">
            <w:pPr>
              <w:spacing w:line="276" w:lineRule="auto"/>
              <w:rPr>
                <w:rFonts w:ascii="Times New Roman" w:hAnsi="Times New Roman" w:cs="Times New Roman"/>
                <w:bCs/>
                <w:sz w:val="24"/>
                <w:szCs w:val="24"/>
              </w:rPr>
            </w:pPr>
            <w:r w:rsidRPr="002B2E3C">
              <w:rPr>
                <w:rFonts w:ascii="Times New Roman" w:hAnsi="Times New Roman" w:cs="Times New Roman"/>
                <w:bCs/>
                <w:sz w:val="24"/>
                <w:szCs w:val="24"/>
              </w:rPr>
              <w:t xml:space="preserve">         Percentage</w:t>
            </w:r>
          </w:p>
        </w:tc>
      </w:tr>
      <w:tr w:rsidR="007B271E" w:rsidRPr="00B34EAA" w:rsidTr="00D62DA2">
        <w:trPr>
          <w:trHeight w:val="440"/>
        </w:trPr>
        <w:tc>
          <w:tcPr>
            <w:tcW w:w="1249" w:type="pct"/>
            <w:gridSpan w:val="2"/>
            <w:vMerge w:val="restart"/>
            <w:tcBorders>
              <w:top w:val="single" w:sz="4" w:space="0" w:color="auto"/>
            </w:tcBorders>
            <w:vAlign w:val="center"/>
          </w:tcPr>
          <w:p w:rsidR="007B271E" w:rsidRPr="00147113" w:rsidRDefault="007B271E" w:rsidP="00D62DA2">
            <w:pPr>
              <w:rPr>
                <w:rFonts w:ascii="Times New Roman" w:hAnsi="Times New Roman" w:cs="Times New Roman"/>
                <w:b/>
                <w:sz w:val="24"/>
                <w:szCs w:val="24"/>
              </w:rPr>
            </w:pPr>
            <w:r w:rsidRPr="002B2E3C">
              <w:rPr>
                <w:rFonts w:ascii="Times New Roman" w:hAnsi="Times New Roman" w:cs="Times New Roman"/>
                <w:bCs/>
                <w:sz w:val="24"/>
                <w:szCs w:val="24"/>
              </w:rPr>
              <w:t xml:space="preserve"> Group</w:t>
            </w:r>
          </w:p>
        </w:tc>
        <w:tc>
          <w:tcPr>
            <w:tcW w:w="1250" w:type="pct"/>
            <w:tcBorders>
              <w:top w:val="single" w:sz="4" w:space="0" w:color="auto"/>
              <w:bottom w:val="nil"/>
            </w:tcBorders>
          </w:tcPr>
          <w:p w:rsidR="007B271E" w:rsidRDefault="007B271E" w:rsidP="00D62DA2">
            <w:pPr>
              <w:rPr>
                <w:rFonts w:ascii="Times New Roman" w:hAnsi="Times New Roman" w:cs="Times New Roman"/>
                <w:sz w:val="24"/>
                <w:szCs w:val="24"/>
              </w:rPr>
            </w:pPr>
            <w:r>
              <w:rPr>
                <w:rFonts w:ascii="Times New Roman" w:hAnsi="Times New Roman" w:cs="Times New Roman"/>
                <w:sz w:val="24"/>
                <w:szCs w:val="24"/>
              </w:rPr>
              <w:t xml:space="preserve">         Experimental</w:t>
            </w:r>
          </w:p>
        </w:tc>
        <w:tc>
          <w:tcPr>
            <w:tcW w:w="1250" w:type="pct"/>
            <w:tcBorders>
              <w:top w:val="single" w:sz="4" w:space="0" w:color="auto"/>
              <w:bottom w:val="nil"/>
            </w:tcBorders>
          </w:tcPr>
          <w:p w:rsidR="007B271E" w:rsidRPr="004D1CA5" w:rsidRDefault="007B271E" w:rsidP="00D62DA2">
            <w:pPr>
              <w:jc w:val="center"/>
              <w:rPr>
                <w:rFonts w:ascii="Times New Roman" w:hAnsi="Times New Roman" w:cs="Times New Roman"/>
                <w:bCs/>
                <w:sz w:val="24"/>
                <w:szCs w:val="24"/>
              </w:rPr>
            </w:pPr>
            <w:r w:rsidRPr="004D1CA5">
              <w:rPr>
                <w:rFonts w:ascii="Times New Roman" w:hAnsi="Times New Roman" w:cs="Times New Roman"/>
                <w:bCs/>
                <w:sz w:val="24"/>
                <w:szCs w:val="24"/>
              </w:rPr>
              <w:t>150</w:t>
            </w:r>
          </w:p>
        </w:tc>
        <w:tc>
          <w:tcPr>
            <w:tcW w:w="1250" w:type="pct"/>
            <w:tcBorders>
              <w:top w:val="single" w:sz="4" w:space="0" w:color="auto"/>
              <w:bottom w:val="nil"/>
            </w:tcBorders>
          </w:tcPr>
          <w:p w:rsidR="007B271E" w:rsidRPr="004D1CA5" w:rsidRDefault="007B271E" w:rsidP="00D62DA2">
            <w:pPr>
              <w:rPr>
                <w:rFonts w:ascii="Times New Roman" w:hAnsi="Times New Roman" w:cs="Times New Roman"/>
                <w:bCs/>
                <w:sz w:val="24"/>
                <w:szCs w:val="24"/>
              </w:rPr>
            </w:pPr>
            <w:r w:rsidRPr="004D1CA5">
              <w:rPr>
                <w:rFonts w:ascii="Times New Roman" w:hAnsi="Times New Roman" w:cs="Times New Roman"/>
                <w:bCs/>
                <w:sz w:val="24"/>
                <w:szCs w:val="24"/>
              </w:rPr>
              <w:t xml:space="preserve">               50%</w:t>
            </w:r>
          </w:p>
        </w:tc>
      </w:tr>
      <w:tr w:rsidR="007B271E" w:rsidRPr="00B34EAA" w:rsidTr="00D62DA2">
        <w:trPr>
          <w:trHeight w:val="440"/>
        </w:trPr>
        <w:tc>
          <w:tcPr>
            <w:tcW w:w="1249" w:type="pct"/>
            <w:gridSpan w:val="2"/>
            <w:vMerge/>
            <w:tcBorders>
              <w:bottom w:val="nil"/>
            </w:tcBorders>
          </w:tcPr>
          <w:p w:rsidR="007B271E" w:rsidRPr="002B2E3C" w:rsidRDefault="007B271E" w:rsidP="00D62DA2">
            <w:pPr>
              <w:rPr>
                <w:rFonts w:ascii="Times New Roman" w:hAnsi="Times New Roman" w:cs="Times New Roman"/>
                <w:bCs/>
                <w:sz w:val="24"/>
                <w:szCs w:val="24"/>
              </w:rPr>
            </w:pPr>
          </w:p>
        </w:tc>
        <w:tc>
          <w:tcPr>
            <w:tcW w:w="1250" w:type="pct"/>
            <w:tcBorders>
              <w:top w:val="nil"/>
              <w:bottom w:val="nil"/>
            </w:tcBorders>
          </w:tcPr>
          <w:p w:rsidR="007B271E" w:rsidRDefault="007B271E" w:rsidP="00D62DA2">
            <w:pPr>
              <w:rPr>
                <w:rFonts w:ascii="Times New Roman" w:hAnsi="Times New Roman" w:cs="Times New Roman"/>
                <w:sz w:val="24"/>
                <w:szCs w:val="24"/>
              </w:rPr>
            </w:pPr>
            <w:r>
              <w:rPr>
                <w:rFonts w:ascii="Times New Roman" w:hAnsi="Times New Roman" w:cs="Times New Roman"/>
                <w:sz w:val="24"/>
                <w:szCs w:val="24"/>
              </w:rPr>
              <w:t xml:space="preserve">         Control</w:t>
            </w:r>
          </w:p>
        </w:tc>
        <w:tc>
          <w:tcPr>
            <w:tcW w:w="1250" w:type="pct"/>
            <w:tcBorders>
              <w:top w:val="nil"/>
              <w:bottom w:val="nil"/>
            </w:tcBorders>
          </w:tcPr>
          <w:p w:rsidR="007B271E" w:rsidRPr="004D1CA5" w:rsidRDefault="007B271E" w:rsidP="00D62DA2">
            <w:pPr>
              <w:jc w:val="center"/>
              <w:rPr>
                <w:rFonts w:ascii="Times New Roman" w:hAnsi="Times New Roman" w:cs="Times New Roman"/>
                <w:bCs/>
                <w:sz w:val="24"/>
                <w:szCs w:val="24"/>
              </w:rPr>
            </w:pPr>
            <w:r w:rsidRPr="004D1CA5">
              <w:rPr>
                <w:rFonts w:ascii="Times New Roman" w:hAnsi="Times New Roman" w:cs="Times New Roman"/>
                <w:bCs/>
                <w:sz w:val="24"/>
                <w:szCs w:val="24"/>
              </w:rPr>
              <w:t>150</w:t>
            </w:r>
          </w:p>
        </w:tc>
        <w:tc>
          <w:tcPr>
            <w:tcW w:w="1250" w:type="pct"/>
            <w:tcBorders>
              <w:top w:val="nil"/>
              <w:bottom w:val="nil"/>
            </w:tcBorders>
          </w:tcPr>
          <w:p w:rsidR="007B271E" w:rsidRPr="004D1CA5" w:rsidRDefault="007B271E" w:rsidP="00D62DA2">
            <w:pPr>
              <w:rPr>
                <w:rFonts w:ascii="Times New Roman" w:hAnsi="Times New Roman" w:cs="Times New Roman"/>
                <w:bCs/>
                <w:sz w:val="24"/>
                <w:szCs w:val="24"/>
              </w:rPr>
            </w:pPr>
            <w:r w:rsidRPr="004D1CA5">
              <w:rPr>
                <w:rFonts w:ascii="Times New Roman" w:hAnsi="Times New Roman" w:cs="Times New Roman"/>
                <w:bCs/>
                <w:sz w:val="24"/>
                <w:szCs w:val="24"/>
              </w:rPr>
              <w:t xml:space="preserve">               50%</w:t>
            </w:r>
          </w:p>
        </w:tc>
      </w:tr>
      <w:tr w:rsidR="007B271E" w:rsidRPr="0075132A" w:rsidTr="00D62DA2">
        <w:trPr>
          <w:trHeight w:val="549"/>
        </w:trPr>
        <w:tc>
          <w:tcPr>
            <w:tcW w:w="1249" w:type="pct"/>
            <w:gridSpan w:val="2"/>
            <w:tcBorders>
              <w:top w:val="single" w:sz="4" w:space="0" w:color="auto"/>
              <w:bottom w:val="nil"/>
            </w:tcBorders>
          </w:tcPr>
          <w:p w:rsidR="007B271E" w:rsidRPr="002B2E3C" w:rsidRDefault="007B271E" w:rsidP="00D62DA2">
            <w:pPr>
              <w:rPr>
                <w:bCs/>
              </w:rPr>
            </w:pPr>
          </w:p>
        </w:tc>
        <w:tc>
          <w:tcPr>
            <w:tcW w:w="1250" w:type="pct"/>
            <w:tcBorders>
              <w:top w:val="single" w:sz="4" w:space="0" w:color="auto"/>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Under 25 years</w:t>
            </w:r>
          </w:p>
        </w:tc>
        <w:tc>
          <w:tcPr>
            <w:tcW w:w="1250" w:type="pct"/>
            <w:tcBorders>
              <w:top w:val="single" w:sz="4" w:space="0" w:color="auto"/>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284</w:t>
            </w:r>
          </w:p>
        </w:tc>
        <w:tc>
          <w:tcPr>
            <w:tcW w:w="1250" w:type="pct"/>
            <w:tcBorders>
              <w:top w:val="single" w:sz="4" w:space="0" w:color="auto"/>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94.67%</w:t>
            </w:r>
          </w:p>
        </w:tc>
      </w:tr>
      <w:tr w:rsidR="007B271E" w:rsidRPr="0075132A" w:rsidTr="00D62DA2">
        <w:trPr>
          <w:trHeight w:val="549"/>
        </w:trPr>
        <w:tc>
          <w:tcPr>
            <w:tcW w:w="1249" w:type="pct"/>
            <w:gridSpan w:val="2"/>
            <w:tcBorders>
              <w:top w:val="nil"/>
              <w:bottom w:val="nil"/>
            </w:tcBorders>
          </w:tcPr>
          <w:p w:rsidR="007B271E" w:rsidRPr="005C0CBE" w:rsidRDefault="007B271E" w:rsidP="00D62DA2">
            <w:pPr>
              <w:rPr>
                <w:rFonts w:asciiTheme="majorBidi" w:hAnsiTheme="majorBidi" w:cstheme="majorBidi"/>
                <w:bCs/>
                <w:sz w:val="24"/>
                <w:szCs w:val="24"/>
              </w:rPr>
            </w:pPr>
            <w:r>
              <w:rPr>
                <w:rFonts w:asciiTheme="majorBidi" w:hAnsiTheme="majorBidi" w:cstheme="majorBidi"/>
                <w:bCs/>
                <w:sz w:val="24"/>
                <w:szCs w:val="24"/>
              </w:rPr>
              <w:t>Age</w:t>
            </w:r>
          </w:p>
        </w:tc>
        <w:tc>
          <w:tcPr>
            <w:tcW w:w="1250" w:type="pct"/>
            <w:tcBorders>
              <w:top w:val="nil"/>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Between 25-30 Year</w:t>
            </w:r>
          </w:p>
        </w:tc>
        <w:tc>
          <w:tcPr>
            <w:tcW w:w="1250" w:type="pct"/>
            <w:tcBorders>
              <w:top w:val="nil"/>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16</w:t>
            </w:r>
          </w:p>
        </w:tc>
        <w:tc>
          <w:tcPr>
            <w:tcW w:w="1250" w:type="pct"/>
            <w:tcBorders>
              <w:top w:val="nil"/>
              <w:bottom w:val="nil"/>
            </w:tcBorders>
          </w:tcPr>
          <w:p w:rsidR="007B271E" w:rsidRPr="0075132A"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5.33%</w:t>
            </w:r>
          </w:p>
        </w:tc>
      </w:tr>
      <w:tr w:rsidR="007B271E" w:rsidRPr="004E5166" w:rsidTr="00D62DA2">
        <w:trPr>
          <w:trHeight w:val="468"/>
        </w:trPr>
        <w:tc>
          <w:tcPr>
            <w:tcW w:w="624" w:type="pct"/>
            <w:vMerge w:val="restart"/>
            <w:tcBorders>
              <w:top w:val="single" w:sz="4" w:space="0" w:color="auto"/>
            </w:tcBorders>
            <w:vAlign w:val="center"/>
          </w:tcPr>
          <w:p w:rsidR="007B271E" w:rsidRPr="002B2E3C" w:rsidRDefault="007B271E" w:rsidP="00D62DA2">
            <w:pPr>
              <w:rPr>
                <w:rFonts w:ascii="Times New Roman" w:hAnsi="Times New Roman" w:cs="Times New Roman"/>
                <w:bCs/>
                <w:sz w:val="24"/>
                <w:szCs w:val="24"/>
              </w:rPr>
            </w:pPr>
            <w:r w:rsidRPr="002B2E3C">
              <w:rPr>
                <w:rFonts w:ascii="Times New Roman" w:hAnsi="Times New Roman" w:cs="Times New Roman"/>
                <w:bCs/>
                <w:sz w:val="24"/>
                <w:szCs w:val="24"/>
              </w:rPr>
              <w:t>Gender</w:t>
            </w:r>
          </w:p>
        </w:tc>
        <w:tc>
          <w:tcPr>
            <w:tcW w:w="625" w:type="pct"/>
            <w:vMerge w:val="restart"/>
            <w:tcBorders>
              <w:top w:val="single" w:sz="4" w:space="0" w:color="auto"/>
            </w:tcBorders>
            <w:vAlign w:val="center"/>
          </w:tcPr>
          <w:p w:rsidR="007B271E" w:rsidRPr="002B2E3C" w:rsidRDefault="007B271E" w:rsidP="00D62DA2">
            <w:pPr>
              <w:rPr>
                <w:rFonts w:ascii="Times New Roman" w:hAnsi="Times New Roman" w:cs="Times New Roman"/>
                <w:bCs/>
                <w:sz w:val="24"/>
                <w:szCs w:val="24"/>
              </w:rPr>
            </w:pPr>
          </w:p>
        </w:tc>
        <w:tc>
          <w:tcPr>
            <w:tcW w:w="1250" w:type="pct"/>
            <w:tcBorders>
              <w:top w:val="single" w:sz="4" w:space="0" w:color="auto"/>
              <w:bottom w:val="nil"/>
            </w:tcBorders>
          </w:tcPr>
          <w:p w:rsidR="007B271E" w:rsidRPr="004E5166" w:rsidRDefault="007B271E" w:rsidP="00D62DA2">
            <w:pPr>
              <w:jc w:val="center"/>
              <w:rPr>
                <w:rFonts w:ascii="Times New Roman" w:hAnsi="Times New Roman" w:cs="Times New Roman"/>
                <w:sz w:val="24"/>
                <w:szCs w:val="24"/>
              </w:rPr>
            </w:pPr>
            <w:r w:rsidRPr="004E5166">
              <w:rPr>
                <w:rFonts w:ascii="Times New Roman" w:hAnsi="Times New Roman" w:cs="Times New Roman"/>
                <w:sz w:val="24"/>
                <w:szCs w:val="24"/>
              </w:rPr>
              <w:t>F</w:t>
            </w:r>
          </w:p>
        </w:tc>
        <w:tc>
          <w:tcPr>
            <w:tcW w:w="1250" w:type="pct"/>
            <w:tcBorders>
              <w:top w:val="single" w:sz="4" w:space="0" w:color="auto"/>
              <w:bottom w:val="nil"/>
            </w:tcBorders>
          </w:tcPr>
          <w:p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234</w:t>
            </w:r>
          </w:p>
        </w:tc>
        <w:tc>
          <w:tcPr>
            <w:tcW w:w="1250" w:type="pct"/>
            <w:tcBorders>
              <w:top w:val="single" w:sz="4" w:space="0" w:color="auto"/>
              <w:bottom w:val="nil"/>
            </w:tcBorders>
          </w:tcPr>
          <w:p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78%</w:t>
            </w:r>
          </w:p>
        </w:tc>
      </w:tr>
      <w:tr w:rsidR="007B271E" w:rsidRPr="004E5166" w:rsidTr="00D62DA2">
        <w:trPr>
          <w:trHeight w:val="468"/>
        </w:trPr>
        <w:tc>
          <w:tcPr>
            <w:tcW w:w="624" w:type="pct"/>
            <w:vMerge/>
            <w:tcBorders>
              <w:bottom w:val="nil"/>
            </w:tcBorders>
          </w:tcPr>
          <w:p w:rsidR="007B271E" w:rsidRPr="002B2E3C" w:rsidRDefault="007B271E" w:rsidP="00D62DA2">
            <w:pPr>
              <w:rPr>
                <w:rFonts w:ascii="Times New Roman" w:hAnsi="Times New Roman" w:cs="Times New Roman"/>
                <w:bCs/>
                <w:sz w:val="24"/>
                <w:szCs w:val="24"/>
              </w:rPr>
            </w:pPr>
          </w:p>
        </w:tc>
        <w:tc>
          <w:tcPr>
            <w:tcW w:w="625" w:type="pct"/>
            <w:vMerge/>
            <w:tcBorders>
              <w:bottom w:val="nil"/>
            </w:tcBorders>
          </w:tcPr>
          <w:p w:rsidR="007B271E" w:rsidRPr="002B2E3C" w:rsidRDefault="007B271E" w:rsidP="00D62DA2">
            <w:pPr>
              <w:rPr>
                <w:rFonts w:ascii="Times New Roman" w:hAnsi="Times New Roman" w:cs="Times New Roman"/>
                <w:bCs/>
                <w:sz w:val="24"/>
                <w:szCs w:val="24"/>
              </w:rPr>
            </w:pPr>
          </w:p>
        </w:tc>
        <w:tc>
          <w:tcPr>
            <w:tcW w:w="1250" w:type="pct"/>
            <w:tcBorders>
              <w:top w:val="nil"/>
              <w:bottom w:val="nil"/>
            </w:tcBorders>
          </w:tcPr>
          <w:p w:rsidR="007B271E" w:rsidRPr="004E5166" w:rsidRDefault="007B271E" w:rsidP="00D62DA2">
            <w:pPr>
              <w:jc w:val="center"/>
              <w:rPr>
                <w:rFonts w:ascii="Times New Roman" w:hAnsi="Times New Roman" w:cs="Times New Roman"/>
                <w:sz w:val="24"/>
                <w:szCs w:val="24"/>
              </w:rPr>
            </w:pPr>
            <w:r w:rsidRPr="004E5166">
              <w:rPr>
                <w:rFonts w:ascii="Times New Roman" w:hAnsi="Times New Roman" w:cs="Times New Roman"/>
                <w:sz w:val="24"/>
                <w:szCs w:val="24"/>
              </w:rPr>
              <w:t>M</w:t>
            </w:r>
          </w:p>
        </w:tc>
        <w:tc>
          <w:tcPr>
            <w:tcW w:w="1250" w:type="pct"/>
            <w:tcBorders>
              <w:top w:val="nil"/>
              <w:bottom w:val="nil"/>
            </w:tcBorders>
          </w:tcPr>
          <w:p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66</w:t>
            </w:r>
          </w:p>
        </w:tc>
        <w:tc>
          <w:tcPr>
            <w:tcW w:w="1250" w:type="pct"/>
            <w:tcBorders>
              <w:top w:val="nil"/>
              <w:bottom w:val="nil"/>
            </w:tcBorders>
          </w:tcPr>
          <w:p w:rsidR="007B271E" w:rsidRPr="004E5166" w:rsidRDefault="007B271E" w:rsidP="00D62DA2">
            <w:pPr>
              <w:jc w:val="center"/>
              <w:rPr>
                <w:rFonts w:ascii="Times New Roman" w:hAnsi="Times New Roman" w:cs="Times New Roman"/>
                <w:sz w:val="24"/>
                <w:szCs w:val="24"/>
              </w:rPr>
            </w:pPr>
            <w:r>
              <w:rPr>
                <w:rFonts w:ascii="Times New Roman" w:hAnsi="Times New Roman" w:cs="Times New Roman"/>
                <w:sz w:val="24"/>
                <w:szCs w:val="24"/>
              </w:rPr>
              <w:t>22%</w:t>
            </w:r>
          </w:p>
        </w:tc>
      </w:tr>
      <w:tr w:rsidR="007B271E" w:rsidRPr="00EF72A8" w:rsidTr="00D62DA2">
        <w:trPr>
          <w:trHeight w:val="549"/>
        </w:trPr>
        <w:tc>
          <w:tcPr>
            <w:tcW w:w="1249" w:type="pct"/>
            <w:gridSpan w:val="2"/>
            <w:tcBorders>
              <w:top w:val="single" w:sz="4" w:space="0" w:color="auto"/>
              <w:bottom w:val="nil"/>
            </w:tcBorders>
          </w:tcPr>
          <w:p w:rsidR="007B271E" w:rsidRPr="002B2E3C" w:rsidRDefault="007B271E" w:rsidP="00D62DA2">
            <w:pPr>
              <w:rPr>
                <w:bCs/>
              </w:rPr>
            </w:pPr>
          </w:p>
        </w:tc>
        <w:tc>
          <w:tcPr>
            <w:tcW w:w="1250" w:type="pct"/>
            <w:tcBorders>
              <w:top w:val="single" w:sz="4" w:space="0" w:color="auto"/>
              <w:bottom w:val="nil"/>
            </w:tcBorders>
          </w:tcPr>
          <w:p w:rsidR="007B271E" w:rsidRPr="00EF72A8" w:rsidRDefault="007B271E" w:rsidP="00D62DA2">
            <w:pPr>
              <w:spacing w:line="320" w:lineRule="atLeast"/>
              <w:ind w:left="60" w:right="60"/>
              <w:jc w:val="center"/>
              <w:rPr>
                <w:rFonts w:ascii="Times New Roman" w:hAnsi="Times New Roman" w:cs="Times New Roman"/>
                <w:sz w:val="24"/>
                <w:szCs w:val="24"/>
              </w:rPr>
            </w:pPr>
            <w:proofErr w:type="spellStart"/>
            <w:r>
              <w:rPr>
                <w:rFonts w:ascii="Times New Roman" w:hAnsi="Times New Roman" w:cs="Times New Roman"/>
                <w:sz w:val="24"/>
                <w:szCs w:val="24"/>
              </w:rPr>
              <w:t>M.Sc</w:t>
            </w:r>
            <w:proofErr w:type="spellEnd"/>
          </w:p>
        </w:tc>
        <w:tc>
          <w:tcPr>
            <w:tcW w:w="1250" w:type="pct"/>
            <w:tcBorders>
              <w:top w:val="single" w:sz="4" w:space="0" w:color="auto"/>
              <w:bottom w:val="nil"/>
            </w:tcBorders>
          </w:tcPr>
          <w:p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131</w:t>
            </w:r>
          </w:p>
        </w:tc>
        <w:tc>
          <w:tcPr>
            <w:tcW w:w="1250" w:type="pct"/>
            <w:tcBorders>
              <w:top w:val="single" w:sz="4" w:space="0" w:color="auto"/>
              <w:bottom w:val="nil"/>
            </w:tcBorders>
          </w:tcPr>
          <w:p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43.67%</w:t>
            </w:r>
          </w:p>
        </w:tc>
      </w:tr>
      <w:tr w:rsidR="007B271E" w:rsidRPr="00EF72A8" w:rsidTr="00D62DA2">
        <w:trPr>
          <w:trHeight w:val="549"/>
        </w:trPr>
        <w:tc>
          <w:tcPr>
            <w:tcW w:w="1249" w:type="pct"/>
            <w:gridSpan w:val="2"/>
            <w:tcBorders>
              <w:top w:val="nil"/>
              <w:bottom w:val="single" w:sz="4" w:space="0" w:color="auto"/>
            </w:tcBorders>
          </w:tcPr>
          <w:p w:rsidR="007B271E" w:rsidRPr="002B2E3C" w:rsidRDefault="007B271E" w:rsidP="00D62DA2">
            <w:pPr>
              <w:rPr>
                <w:bCs/>
              </w:rPr>
            </w:pPr>
            <w:r w:rsidRPr="002B2E3C">
              <w:rPr>
                <w:rFonts w:ascii="Times New Roman" w:hAnsi="Times New Roman" w:cs="Times New Roman"/>
                <w:bCs/>
                <w:sz w:val="24"/>
                <w:szCs w:val="24"/>
              </w:rPr>
              <w:t>Education</w:t>
            </w:r>
          </w:p>
        </w:tc>
        <w:tc>
          <w:tcPr>
            <w:tcW w:w="1250" w:type="pct"/>
            <w:tcBorders>
              <w:top w:val="nil"/>
              <w:bottom w:val="single" w:sz="4" w:space="0" w:color="auto"/>
            </w:tcBorders>
          </w:tcPr>
          <w:p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 xml:space="preserve"> BS</w:t>
            </w:r>
          </w:p>
        </w:tc>
        <w:tc>
          <w:tcPr>
            <w:tcW w:w="1250" w:type="pct"/>
            <w:tcBorders>
              <w:top w:val="nil"/>
              <w:bottom w:val="single" w:sz="4" w:space="0" w:color="auto"/>
            </w:tcBorders>
          </w:tcPr>
          <w:p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169</w:t>
            </w:r>
          </w:p>
        </w:tc>
        <w:tc>
          <w:tcPr>
            <w:tcW w:w="1250" w:type="pct"/>
            <w:tcBorders>
              <w:top w:val="nil"/>
              <w:bottom w:val="single" w:sz="4" w:space="0" w:color="auto"/>
            </w:tcBorders>
          </w:tcPr>
          <w:p w:rsidR="007B271E" w:rsidRPr="00EF72A8" w:rsidRDefault="007B271E" w:rsidP="00D62DA2">
            <w:pPr>
              <w:spacing w:line="320" w:lineRule="atLeast"/>
              <w:ind w:left="60" w:right="60"/>
              <w:jc w:val="center"/>
              <w:rPr>
                <w:rFonts w:ascii="Times New Roman" w:hAnsi="Times New Roman" w:cs="Times New Roman"/>
                <w:sz w:val="24"/>
                <w:szCs w:val="24"/>
              </w:rPr>
            </w:pPr>
            <w:r>
              <w:rPr>
                <w:rFonts w:ascii="Times New Roman" w:hAnsi="Times New Roman" w:cs="Times New Roman"/>
                <w:sz w:val="24"/>
                <w:szCs w:val="24"/>
              </w:rPr>
              <w:t>56.33%</w:t>
            </w:r>
          </w:p>
        </w:tc>
      </w:tr>
      <w:tr w:rsidR="007B271E" w:rsidRPr="00B34EAA" w:rsidTr="00D62DA2">
        <w:trPr>
          <w:trHeight w:val="549"/>
        </w:trPr>
        <w:tc>
          <w:tcPr>
            <w:tcW w:w="1249" w:type="pct"/>
            <w:gridSpan w:val="2"/>
            <w:tcBorders>
              <w:top w:val="single" w:sz="4" w:space="0" w:color="auto"/>
              <w:bottom w:val="single" w:sz="4" w:space="0" w:color="auto"/>
            </w:tcBorders>
          </w:tcPr>
          <w:p w:rsidR="007B271E" w:rsidRPr="002B2E3C" w:rsidRDefault="007B271E" w:rsidP="00D62DA2">
            <w:pPr>
              <w:rPr>
                <w:bCs/>
              </w:rPr>
            </w:pPr>
          </w:p>
        </w:tc>
        <w:tc>
          <w:tcPr>
            <w:tcW w:w="1250" w:type="pct"/>
            <w:tcBorders>
              <w:top w:val="single" w:sz="4" w:space="0" w:color="auto"/>
              <w:bottom w:val="single" w:sz="4" w:space="0" w:color="auto"/>
            </w:tcBorders>
          </w:tcPr>
          <w:p w:rsidR="007B271E" w:rsidRPr="002B2E3C" w:rsidRDefault="007B271E" w:rsidP="00D62DA2">
            <w:pPr>
              <w:spacing w:line="320" w:lineRule="atLeast"/>
              <w:ind w:left="60" w:right="60"/>
              <w:jc w:val="center"/>
              <w:rPr>
                <w:rFonts w:ascii="Times New Roman" w:hAnsi="Times New Roman" w:cs="Times New Roman"/>
                <w:bCs/>
                <w:sz w:val="24"/>
                <w:szCs w:val="24"/>
              </w:rPr>
            </w:pPr>
            <w:r w:rsidRPr="002B2E3C">
              <w:rPr>
                <w:rFonts w:ascii="Times New Roman" w:hAnsi="Times New Roman" w:cs="Times New Roman"/>
                <w:bCs/>
                <w:sz w:val="24"/>
                <w:szCs w:val="24"/>
              </w:rPr>
              <w:t>Total</w:t>
            </w:r>
          </w:p>
        </w:tc>
        <w:tc>
          <w:tcPr>
            <w:tcW w:w="1250" w:type="pct"/>
            <w:tcBorders>
              <w:top w:val="single" w:sz="4" w:space="0" w:color="auto"/>
              <w:bottom w:val="single" w:sz="4" w:space="0" w:color="auto"/>
            </w:tcBorders>
          </w:tcPr>
          <w:p w:rsidR="007B271E" w:rsidRPr="00B34EAA" w:rsidRDefault="007B271E" w:rsidP="00D62DA2">
            <w:pPr>
              <w:spacing w:line="320" w:lineRule="atLeast"/>
              <w:ind w:left="60" w:right="60"/>
              <w:jc w:val="center"/>
              <w:rPr>
                <w:rFonts w:ascii="Times New Roman" w:hAnsi="Times New Roman" w:cs="Times New Roman"/>
                <w:sz w:val="24"/>
                <w:szCs w:val="24"/>
              </w:rPr>
            </w:pPr>
            <w:r w:rsidRPr="00B34EAA">
              <w:rPr>
                <w:rFonts w:ascii="Times New Roman" w:hAnsi="Times New Roman" w:cs="Times New Roman"/>
                <w:sz w:val="24"/>
                <w:szCs w:val="24"/>
              </w:rPr>
              <w:t>300</w:t>
            </w:r>
          </w:p>
        </w:tc>
        <w:tc>
          <w:tcPr>
            <w:tcW w:w="1250" w:type="pct"/>
            <w:tcBorders>
              <w:top w:val="single" w:sz="4" w:space="0" w:color="auto"/>
              <w:bottom w:val="single" w:sz="4" w:space="0" w:color="auto"/>
            </w:tcBorders>
          </w:tcPr>
          <w:p w:rsidR="007B271E" w:rsidRPr="00B34EAA" w:rsidRDefault="007B271E" w:rsidP="00D62DA2">
            <w:pPr>
              <w:spacing w:line="320" w:lineRule="atLeast"/>
              <w:ind w:left="60" w:right="60"/>
              <w:jc w:val="center"/>
              <w:rPr>
                <w:rFonts w:ascii="Times New Roman" w:hAnsi="Times New Roman" w:cs="Times New Roman"/>
                <w:sz w:val="24"/>
                <w:szCs w:val="24"/>
              </w:rPr>
            </w:pPr>
            <w:r w:rsidRPr="00B34EAA">
              <w:rPr>
                <w:rFonts w:ascii="Times New Roman" w:hAnsi="Times New Roman" w:cs="Times New Roman"/>
                <w:sz w:val="24"/>
                <w:szCs w:val="24"/>
              </w:rPr>
              <w:t>100.0</w:t>
            </w:r>
            <w:r>
              <w:rPr>
                <w:rFonts w:ascii="Times New Roman" w:hAnsi="Times New Roman" w:cs="Times New Roman"/>
                <w:sz w:val="24"/>
                <w:szCs w:val="24"/>
              </w:rPr>
              <w:t>%</w:t>
            </w:r>
          </w:p>
        </w:tc>
      </w:tr>
    </w:tbl>
    <w:p w:rsidR="007B271E" w:rsidRDefault="007B271E" w:rsidP="00C2764E">
      <w:pPr>
        <w:tabs>
          <w:tab w:val="left" w:pos="3960"/>
          <w:tab w:val="left" w:pos="4140"/>
          <w:tab w:val="left" w:pos="8100"/>
        </w:tabs>
        <w:spacing w:after="0" w:line="240" w:lineRule="auto"/>
        <w:ind w:right="-244"/>
        <w:jc w:val="both"/>
        <w:rPr>
          <w:rFonts w:asciiTheme="majorBidi" w:hAnsiTheme="majorBidi" w:cstheme="majorBidi"/>
          <w:sz w:val="24"/>
          <w:szCs w:val="24"/>
        </w:rPr>
      </w:pPr>
    </w:p>
    <w:p w:rsidR="00793861" w:rsidRPr="00C67396" w:rsidRDefault="00793861" w:rsidP="00E7301A">
      <w:pPr>
        <w:tabs>
          <w:tab w:val="left" w:pos="3960"/>
          <w:tab w:val="left" w:pos="4140"/>
          <w:tab w:val="left" w:pos="8100"/>
        </w:tabs>
        <w:spacing w:after="0" w:line="360" w:lineRule="auto"/>
        <w:ind w:right="-244"/>
        <w:rPr>
          <w:rFonts w:asciiTheme="majorBidi" w:hAnsiTheme="majorBidi" w:cstheme="majorBidi"/>
          <w:b/>
          <w:sz w:val="24"/>
          <w:szCs w:val="24"/>
        </w:rPr>
      </w:pPr>
      <w:r w:rsidRPr="00C67396">
        <w:rPr>
          <w:rFonts w:asciiTheme="majorBidi" w:hAnsiTheme="majorBidi" w:cstheme="majorBidi"/>
          <w:b/>
          <w:sz w:val="24"/>
          <w:szCs w:val="24"/>
        </w:rPr>
        <w:t>Table 3</w:t>
      </w:r>
    </w:p>
    <w:p w:rsidR="00793861" w:rsidRPr="00166BAB" w:rsidRDefault="00793861" w:rsidP="00E7301A">
      <w:pPr>
        <w:tabs>
          <w:tab w:val="left" w:pos="3960"/>
          <w:tab w:val="left" w:pos="4140"/>
          <w:tab w:val="left" w:pos="8100"/>
        </w:tabs>
        <w:spacing w:line="360" w:lineRule="auto"/>
        <w:ind w:right="-244"/>
        <w:rPr>
          <w:rFonts w:asciiTheme="majorBidi" w:hAnsiTheme="majorBidi" w:cstheme="majorBidi"/>
          <w:i/>
          <w:iCs/>
          <w:sz w:val="24"/>
          <w:szCs w:val="24"/>
        </w:rPr>
      </w:pPr>
      <w:r>
        <w:rPr>
          <w:rFonts w:asciiTheme="majorBidi" w:hAnsiTheme="majorBidi" w:cstheme="majorBidi"/>
          <w:i/>
          <w:iCs/>
          <w:sz w:val="24"/>
          <w:szCs w:val="24"/>
        </w:rPr>
        <w:t>Descriptive Information of Nomophobia</w:t>
      </w:r>
    </w:p>
    <w:tbl>
      <w:tblPr>
        <w:tblW w:w="5000" w:type="pct"/>
        <w:tblBorders>
          <w:top w:val="single" w:sz="4" w:space="0" w:color="auto"/>
          <w:bottom w:val="single" w:sz="4" w:space="0" w:color="auto"/>
        </w:tblBorders>
        <w:tblLook w:val="04A0" w:firstRow="1" w:lastRow="0" w:firstColumn="1" w:lastColumn="0" w:noHBand="0" w:noVBand="1"/>
      </w:tblPr>
      <w:tblGrid>
        <w:gridCol w:w="3118"/>
        <w:gridCol w:w="3121"/>
        <w:gridCol w:w="3121"/>
      </w:tblGrid>
      <w:tr w:rsidR="00793861" w:rsidRPr="000669D0" w:rsidTr="00793861">
        <w:tc>
          <w:tcPr>
            <w:tcW w:w="1666" w:type="pct"/>
            <w:tcBorders>
              <w:top w:val="single" w:sz="4" w:space="0" w:color="auto"/>
              <w:bottom w:val="single" w:sz="4" w:space="0" w:color="auto"/>
            </w:tcBorders>
          </w:tcPr>
          <w:p w:rsidR="00793861" w:rsidRPr="000669D0" w:rsidRDefault="00793861" w:rsidP="00793861">
            <w:pPr>
              <w:tabs>
                <w:tab w:val="left" w:pos="3960"/>
                <w:tab w:val="left" w:pos="4140"/>
                <w:tab w:val="left" w:pos="8100"/>
              </w:tabs>
              <w:ind w:right="-244"/>
              <w:jc w:val="center"/>
              <w:rPr>
                <w:rFonts w:asciiTheme="majorBidi" w:hAnsiTheme="majorBidi" w:cstheme="majorBidi"/>
                <w:sz w:val="24"/>
                <w:szCs w:val="24"/>
              </w:rPr>
            </w:pPr>
            <w:r w:rsidRPr="000669D0">
              <w:rPr>
                <w:rFonts w:asciiTheme="majorBidi" w:hAnsiTheme="majorBidi" w:cstheme="majorBidi"/>
                <w:sz w:val="24"/>
                <w:szCs w:val="24"/>
              </w:rPr>
              <w:t>Nomophobia</w:t>
            </w:r>
          </w:p>
        </w:tc>
        <w:tc>
          <w:tcPr>
            <w:tcW w:w="1667" w:type="pct"/>
            <w:tcBorders>
              <w:top w:val="single" w:sz="4" w:space="0" w:color="auto"/>
              <w:bottom w:val="single" w:sz="4" w:space="0" w:color="auto"/>
            </w:tcBorders>
          </w:tcPr>
          <w:p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Frequency</w:t>
            </w:r>
          </w:p>
        </w:tc>
        <w:tc>
          <w:tcPr>
            <w:tcW w:w="1667" w:type="pct"/>
            <w:tcBorders>
              <w:top w:val="single" w:sz="4" w:space="0" w:color="auto"/>
              <w:bottom w:val="single" w:sz="4" w:space="0" w:color="auto"/>
            </w:tcBorders>
          </w:tcPr>
          <w:p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Percent</w:t>
            </w:r>
          </w:p>
        </w:tc>
      </w:tr>
      <w:tr w:rsidR="00793861" w:rsidRPr="00582433" w:rsidTr="00793861">
        <w:tc>
          <w:tcPr>
            <w:tcW w:w="1666" w:type="pct"/>
            <w:tcBorders>
              <w:top w:val="single" w:sz="4" w:space="0" w:color="auto"/>
            </w:tcBorders>
            <w:vAlign w:val="center"/>
          </w:tcPr>
          <w:p w:rsidR="00793861" w:rsidRPr="000669D0" w:rsidRDefault="00793861" w:rsidP="00D62DA2">
            <w:pPr>
              <w:autoSpaceDE w:val="0"/>
              <w:autoSpaceDN w:val="0"/>
              <w:adjustRightInd w:val="0"/>
              <w:spacing w:before="240" w:line="480" w:lineRule="auto"/>
              <w:ind w:left="-3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Not </w:t>
            </w:r>
            <w:proofErr w:type="spellStart"/>
            <w:r w:rsidRPr="000669D0">
              <w:rPr>
                <w:rFonts w:ascii="Times New Roman" w:hAnsi="Times New Roman" w:cs="Times New Roman"/>
                <w:color w:val="000000"/>
                <w:sz w:val="24"/>
                <w:szCs w:val="24"/>
              </w:rPr>
              <w:t>Nomophobic</w:t>
            </w:r>
            <w:proofErr w:type="spellEnd"/>
          </w:p>
        </w:tc>
        <w:tc>
          <w:tcPr>
            <w:tcW w:w="1667" w:type="pct"/>
            <w:tcBorders>
              <w:top w:val="single" w:sz="4" w:space="0" w:color="auto"/>
            </w:tcBorders>
          </w:tcPr>
          <w:p w:rsidR="00793861" w:rsidRPr="00582433" w:rsidRDefault="00793861" w:rsidP="00D62DA2">
            <w:pPr>
              <w:autoSpaceDE w:val="0"/>
              <w:autoSpaceDN w:val="0"/>
              <w:adjustRightInd w:val="0"/>
              <w:spacing w:before="240"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0</w:t>
            </w:r>
          </w:p>
        </w:tc>
        <w:tc>
          <w:tcPr>
            <w:tcW w:w="1667" w:type="pct"/>
            <w:tcBorders>
              <w:top w:val="single" w:sz="4" w:space="0" w:color="auto"/>
            </w:tcBorders>
          </w:tcPr>
          <w:p w:rsidR="00793861" w:rsidRPr="00582433" w:rsidRDefault="00793861" w:rsidP="00D62DA2">
            <w:pPr>
              <w:autoSpaceDE w:val="0"/>
              <w:autoSpaceDN w:val="0"/>
              <w:adjustRightInd w:val="0"/>
              <w:spacing w:before="240" w:line="480" w:lineRule="auto"/>
              <w:ind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0%</w:t>
            </w:r>
          </w:p>
        </w:tc>
      </w:tr>
      <w:tr w:rsidR="00793861" w:rsidRPr="00582433" w:rsidTr="00793861">
        <w:tc>
          <w:tcPr>
            <w:tcW w:w="1666" w:type="pct"/>
            <w:vAlign w:val="center"/>
          </w:tcPr>
          <w:p w:rsidR="00793861" w:rsidRPr="000669D0" w:rsidRDefault="00793861" w:rsidP="00D62DA2">
            <w:pPr>
              <w:autoSpaceDE w:val="0"/>
              <w:autoSpaceDN w:val="0"/>
              <w:adjustRightInd w:val="0"/>
              <w:spacing w:line="480" w:lineRule="auto"/>
              <w:ind w:left="-27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Mild Nomophobia</w:t>
            </w:r>
          </w:p>
        </w:tc>
        <w:tc>
          <w:tcPr>
            <w:tcW w:w="1667" w:type="pct"/>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16</w:t>
            </w:r>
          </w:p>
        </w:tc>
        <w:tc>
          <w:tcPr>
            <w:tcW w:w="1667" w:type="pct"/>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5.3%</w:t>
            </w:r>
          </w:p>
        </w:tc>
      </w:tr>
      <w:tr w:rsidR="00793861" w:rsidRPr="00582433" w:rsidTr="00793861">
        <w:tc>
          <w:tcPr>
            <w:tcW w:w="1666" w:type="pct"/>
            <w:vAlign w:val="center"/>
          </w:tcPr>
          <w:p w:rsidR="00793861" w:rsidRPr="000669D0" w:rsidRDefault="00793861" w:rsidP="00D62DA2">
            <w:pPr>
              <w:autoSpaceDE w:val="0"/>
              <w:autoSpaceDN w:val="0"/>
              <w:adjustRightInd w:val="0"/>
              <w:spacing w:line="480" w:lineRule="auto"/>
              <w:ind w:left="-18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Moderate Nomophobia</w:t>
            </w:r>
          </w:p>
        </w:tc>
        <w:tc>
          <w:tcPr>
            <w:tcW w:w="1667" w:type="pct"/>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204</w:t>
            </w:r>
          </w:p>
        </w:tc>
        <w:tc>
          <w:tcPr>
            <w:tcW w:w="1667" w:type="pct"/>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68.0%</w:t>
            </w:r>
          </w:p>
        </w:tc>
      </w:tr>
      <w:tr w:rsidR="00793861" w:rsidRPr="00582433" w:rsidTr="00793861">
        <w:tc>
          <w:tcPr>
            <w:tcW w:w="1666" w:type="pct"/>
            <w:tcBorders>
              <w:bottom w:val="single" w:sz="4" w:space="0" w:color="auto"/>
            </w:tcBorders>
            <w:vAlign w:val="center"/>
          </w:tcPr>
          <w:p w:rsidR="00793861" w:rsidRPr="000669D0" w:rsidRDefault="00793861" w:rsidP="00D62DA2">
            <w:pPr>
              <w:autoSpaceDE w:val="0"/>
              <w:autoSpaceDN w:val="0"/>
              <w:adjustRightInd w:val="0"/>
              <w:spacing w:line="480" w:lineRule="auto"/>
              <w:ind w:left="-27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Severe Nomophobia</w:t>
            </w:r>
          </w:p>
        </w:tc>
        <w:tc>
          <w:tcPr>
            <w:tcW w:w="1667" w:type="pct"/>
            <w:tcBorders>
              <w:bottom w:val="single" w:sz="4" w:space="0" w:color="auto"/>
            </w:tcBorders>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80</w:t>
            </w:r>
          </w:p>
        </w:tc>
        <w:tc>
          <w:tcPr>
            <w:tcW w:w="1667" w:type="pct"/>
            <w:tcBorders>
              <w:bottom w:val="single" w:sz="4" w:space="0" w:color="auto"/>
            </w:tcBorders>
          </w:tcPr>
          <w:p w:rsidR="00793861" w:rsidRPr="00582433" w:rsidRDefault="00793861" w:rsidP="00D62DA2">
            <w:pPr>
              <w:autoSpaceDE w:val="0"/>
              <w:autoSpaceDN w:val="0"/>
              <w:adjustRightInd w:val="0"/>
              <w:spacing w:line="480" w:lineRule="auto"/>
              <w:ind w:left="60" w:right="60"/>
              <w:jc w:val="center"/>
              <w:rPr>
                <w:rFonts w:ascii="Times New Roman" w:hAnsi="Times New Roman" w:cs="Times New Roman"/>
                <w:color w:val="000000"/>
                <w:sz w:val="24"/>
                <w:szCs w:val="24"/>
              </w:rPr>
            </w:pPr>
            <w:r w:rsidRPr="00582433">
              <w:rPr>
                <w:rFonts w:ascii="Times New Roman" w:hAnsi="Times New Roman" w:cs="Times New Roman"/>
                <w:color w:val="000000"/>
                <w:sz w:val="24"/>
                <w:szCs w:val="24"/>
              </w:rPr>
              <w:t xml:space="preserve">                  26.7%</w:t>
            </w:r>
          </w:p>
        </w:tc>
      </w:tr>
      <w:tr w:rsidR="00793861" w:rsidRPr="000669D0" w:rsidTr="00793861">
        <w:tc>
          <w:tcPr>
            <w:tcW w:w="1666" w:type="pct"/>
            <w:tcBorders>
              <w:top w:val="single" w:sz="4" w:space="0" w:color="auto"/>
              <w:bottom w:val="single" w:sz="4" w:space="0" w:color="auto"/>
            </w:tcBorders>
            <w:vAlign w:val="center"/>
          </w:tcPr>
          <w:p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Total</w:t>
            </w:r>
          </w:p>
        </w:tc>
        <w:tc>
          <w:tcPr>
            <w:tcW w:w="1667" w:type="pct"/>
            <w:tcBorders>
              <w:top w:val="single" w:sz="4" w:space="0" w:color="auto"/>
              <w:bottom w:val="single" w:sz="4" w:space="0" w:color="auto"/>
            </w:tcBorders>
          </w:tcPr>
          <w:p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300</w:t>
            </w:r>
          </w:p>
        </w:tc>
        <w:tc>
          <w:tcPr>
            <w:tcW w:w="1667" w:type="pct"/>
            <w:tcBorders>
              <w:top w:val="single" w:sz="4" w:space="0" w:color="auto"/>
              <w:bottom w:val="single" w:sz="4" w:space="0" w:color="auto"/>
            </w:tcBorders>
          </w:tcPr>
          <w:p w:rsidR="00793861" w:rsidRPr="000669D0" w:rsidRDefault="00793861" w:rsidP="00D62DA2">
            <w:pPr>
              <w:autoSpaceDE w:val="0"/>
              <w:autoSpaceDN w:val="0"/>
              <w:adjustRightInd w:val="0"/>
              <w:ind w:left="60" w:right="60"/>
              <w:jc w:val="center"/>
              <w:rPr>
                <w:rFonts w:ascii="Times New Roman" w:hAnsi="Times New Roman" w:cs="Times New Roman"/>
                <w:color w:val="000000"/>
                <w:sz w:val="24"/>
                <w:szCs w:val="24"/>
              </w:rPr>
            </w:pPr>
            <w:r w:rsidRPr="000669D0">
              <w:rPr>
                <w:rFonts w:ascii="Times New Roman" w:hAnsi="Times New Roman" w:cs="Times New Roman"/>
                <w:color w:val="000000"/>
                <w:sz w:val="24"/>
                <w:szCs w:val="24"/>
              </w:rPr>
              <w:t xml:space="preserve">                  100.0%</w:t>
            </w:r>
          </w:p>
        </w:tc>
      </w:tr>
    </w:tbl>
    <w:p w:rsidR="00793861" w:rsidRDefault="00793861" w:rsidP="00F565B1">
      <w:pPr>
        <w:rPr>
          <w:rFonts w:ascii="Times New Roman" w:hAnsi="Times New Roman" w:cs="Times New Roman"/>
          <w:sz w:val="24"/>
          <w:szCs w:val="24"/>
        </w:rPr>
      </w:pPr>
    </w:p>
    <w:p w:rsidR="00813F9C" w:rsidRDefault="00813F9C"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p>
    <w:p w:rsidR="00813F9C" w:rsidRDefault="00813F9C"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p>
    <w:p w:rsidR="00793861" w:rsidRPr="00C67396" w:rsidRDefault="00793861" w:rsidP="00E7301A">
      <w:pPr>
        <w:tabs>
          <w:tab w:val="left" w:pos="3960"/>
          <w:tab w:val="left" w:pos="4140"/>
          <w:tab w:val="left" w:pos="8100"/>
        </w:tabs>
        <w:spacing w:after="0" w:line="360" w:lineRule="auto"/>
        <w:ind w:left="360" w:right="-244" w:hanging="360"/>
        <w:rPr>
          <w:rFonts w:asciiTheme="majorBidi" w:hAnsiTheme="majorBidi" w:cstheme="majorBidi"/>
          <w:b/>
          <w:sz w:val="24"/>
          <w:szCs w:val="24"/>
        </w:rPr>
      </w:pPr>
      <w:r w:rsidRPr="00C67396">
        <w:rPr>
          <w:rFonts w:asciiTheme="majorBidi" w:hAnsiTheme="majorBidi" w:cstheme="majorBidi"/>
          <w:b/>
          <w:sz w:val="24"/>
          <w:szCs w:val="24"/>
        </w:rPr>
        <w:t xml:space="preserve">Table </w:t>
      </w:r>
      <w:r w:rsidR="00E7301A" w:rsidRPr="00C67396">
        <w:rPr>
          <w:rFonts w:asciiTheme="majorBidi" w:hAnsiTheme="majorBidi" w:cstheme="majorBidi"/>
          <w:b/>
          <w:sz w:val="24"/>
          <w:szCs w:val="24"/>
        </w:rPr>
        <w:t>4</w:t>
      </w:r>
    </w:p>
    <w:p w:rsidR="00793861" w:rsidRPr="00E7301A" w:rsidRDefault="00793861" w:rsidP="00E7301A">
      <w:pPr>
        <w:spacing w:after="0" w:line="360" w:lineRule="auto"/>
        <w:jc w:val="both"/>
        <w:rPr>
          <w:rFonts w:ascii="Times New Roman" w:eastAsia="Calibri" w:hAnsi="Times New Roman" w:cs="Times New Roman"/>
          <w:bCs/>
          <w:i/>
          <w:iCs/>
          <w:sz w:val="24"/>
          <w:szCs w:val="24"/>
        </w:rPr>
      </w:pPr>
      <w:r>
        <w:rPr>
          <w:rFonts w:ascii="Times New Roman" w:eastAsia="Calibri" w:hAnsi="Times New Roman" w:cs="Times New Roman"/>
          <w:bCs/>
          <w:i/>
          <w:iCs/>
          <w:sz w:val="24"/>
          <w:szCs w:val="24"/>
        </w:rPr>
        <w:lastRenderedPageBreak/>
        <w:t>M., SD &amp; t- value of anxiety at level 1, 2, and 3 among control (n=150) and experimental group (n=150)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900"/>
        <w:gridCol w:w="1726"/>
        <w:gridCol w:w="960"/>
        <w:gridCol w:w="801"/>
        <w:gridCol w:w="1380"/>
        <w:gridCol w:w="1406"/>
      </w:tblGrid>
      <w:tr w:rsidR="00793861" w:rsidTr="00D62DA2">
        <w:tc>
          <w:tcPr>
            <w:tcW w:w="634"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Group</w:t>
            </w:r>
          </w:p>
        </w:tc>
        <w:tc>
          <w:tcPr>
            <w:tcW w:w="922"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rPr>
                <w:rFonts w:asciiTheme="majorBidi" w:hAnsiTheme="majorBidi" w:cstheme="majorBidi"/>
                <w:sz w:val="24"/>
                <w:szCs w:val="24"/>
              </w:rPr>
            </w:pPr>
            <w:r>
              <w:rPr>
                <w:rFonts w:asciiTheme="majorBidi" w:hAnsiTheme="majorBidi" w:cstheme="majorBidi"/>
                <w:sz w:val="24"/>
                <w:szCs w:val="24"/>
              </w:rPr>
              <w:t>Sample size</w:t>
            </w:r>
          </w:p>
        </w:tc>
        <w:tc>
          <w:tcPr>
            <w:tcW w:w="513"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Mean</w:t>
            </w:r>
          </w:p>
        </w:tc>
        <w:tc>
          <w:tcPr>
            <w:tcW w:w="428"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SD</w:t>
            </w:r>
          </w:p>
        </w:tc>
        <w:tc>
          <w:tcPr>
            <w:tcW w:w="737"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t-statistic</w:t>
            </w:r>
          </w:p>
        </w:tc>
        <w:tc>
          <w:tcPr>
            <w:tcW w:w="751"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p-value</w:t>
            </w:r>
          </w:p>
        </w:tc>
      </w:tr>
      <w:tr w:rsidR="00793861" w:rsidTr="00D62DA2">
        <w:tc>
          <w:tcPr>
            <w:tcW w:w="634"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1</w:t>
            </w:r>
          </w:p>
        </w:tc>
        <w:tc>
          <w:tcPr>
            <w:tcW w:w="1015"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40.15</w:t>
            </w:r>
          </w:p>
        </w:tc>
        <w:tc>
          <w:tcPr>
            <w:tcW w:w="428"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8.35</w:t>
            </w:r>
          </w:p>
        </w:tc>
        <w:tc>
          <w:tcPr>
            <w:tcW w:w="737"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1.25</w:t>
            </w:r>
          </w:p>
        </w:tc>
        <w:tc>
          <w:tcPr>
            <w:tcW w:w="751" w:type="pct"/>
            <w:tcBorders>
              <w:top w:val="single" w:sz="4" w:space="0" w:color="auto"/>
            </w:tcBorders>
          </w:tcPr>
          <w:p w:rsidR="00793861" w:rsidRDefault="00793861" w:rsidP="00D62DA2">
            <w:pPr>
              <w:tabs>
                <w:tab w:val="left" w:pos="3960"/>
                <w:tab w:val="left" w:pos="4140"/>
                <w:tab w:val="left" w:pos="8100"/>
              </w:tabs>
              <w:spacing w:line="480" w:lineRule="auto"/>
              <w:ind w:right="-244"/>
              <w:rPr>
                <w:rFonts w:asciiTheme="majorBidi" w:hAnsiTheme="majorBidi" w:cstheme="majorBidi"/>
                <w:sz w:val="24"/>
                <w:szCs w:val="24"/>
              </w:rPr>
            </w:pPr>
            <w:r>
              <w:rPr>
                <w:rFonts w:asciiTheme="majorBidi" w:hAnsiTheme="majorBidi" w:cstheme="majorBidi"/>
                <w:sz w:val="24"/>
                <w:szCs w:val="24"/>
              </w:rPr>
              <w:t xml:space="preserve">    0.213</w:t>
            </w:r>
          </w:p>
        </w:tc>
      </w:tr>
      <w:tr w:rsidR="00793861" w:rsidTr="00D62DA2">
        <w:tc>
          <w:tcPr>
            <w:tcW w:w="634"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38.98</w:t>
            </w:r>
          </w:p>
        </w:tc>
        <w:tc>
          <w:tcPr>
            <w:tcW w:w="428"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7.89</w:t>
            </w:r>
          </w:p>
        </w:tc>
        <w:tc>
          <w:tcPr>
            <w:tcW w:w="737"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rsidTr="00D62DA2">
        <w:tc>
          <w:tcPr>
            <w:tcW w:w="634"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2</w:t>
            </w:r>
          </w:p>
        </w:tc>
        <w:tc>
          <w:tcPr>
            <w:tcW w:w="1015"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48.60</w:t>
            </w:r>
          </w:p>
        </w:tc>
        <w:tc>
          <w:tcPr>
            <w:tcW w:w="428"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7.61</w:t>
            </w:r>
          </w:p>
        </w:tc>
        <w:tc>
          <w:tcPr>
            <w:tcW w:w="737"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23.36</w:t>
            </w:r>
          </w:p>
        </w:tc>
        <w:tc>
          <w:tcPr>
            <w:tcW w:w="751"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0.000***</w:t>
            </w:r>
          </w:p>
        </w:tc>
      </w:tr>
      <w:tr w:rsidR="00793861" w:rsidTr="00D62DA2">
        <w:tc>
          <w:tcPr>
            <w:tcW w:w="634"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32.29</w:t>
            </w:r>
          </w:p>
        </w:tc>
        <w:tc>
          <w:tcPr>
            <w:tcW w:w="428"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4.19</w:t>
            </w:r>
          </w:p>
        </w:tc>
        <w:tc>
          <w:tcPr>
            <w:tcW w:w="737"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rsidTr="00D62DA2">
        <w:tc>
          <w:tcPr>
            <w:tcW w:w="634"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Level 3</w:t>
            </w:r>
          </w:p>
        </w:tc>
        <w:tc>
          <w:tcPr>
            <w:tcW w:w="1015"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Experimental</w:t>
            </w:r>
          </w:p>
        </w:tc>
        <w:tc>
          <w:tcPr>
            <w:tcW w:w="922"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56.78</w:t>
            </w:r>
          </w:p>
        </w:tc>
        <w:tc>
          <w:tcPr>
            <w:tcW w:w="428"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8.61</w:t>
            </w:r>
          </w:p>
        </w:tc>
        <w:tc>
          <w:tcPr>
            <w:tcW w:w="737"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28.50</w:t>
            </w:r>
          </w:p>
        </w:tc>
        <w:tc>
          <w:tcPr>
            <w:tcW w:w="751" w:type="pct"/>
            <w:tcBorders>
              <w:top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0.000***</w:t>
            </w:r>
          </w:p>
        </w:tc>
      </w:tr>
      <w:tr w:rsidR="00793861" w:rsidTr="00D62DA2">
        <w:tc>
          <w:tcPr>
            <w:tcW w:w="634"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Control</w:t>
            </w:r>
          </w:p>
        </w:tc>
        <w:tc>
          <w:tcPr>
            <w:tcW w:w="922"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150</w:t>
            </w:r>
          </w:p>
        </w:tc>
        <w:tc>
          <w:tcPr>
            <w:tcW w:w="513"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33.18</w:t>
            </w:r>
          </w:p>
        </w:tc>
        <w:tc>
          <w:tcPr>
            <w:tcW w:w="428"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5.36</w:t>
            </w:r>
          </w:p>
        </w:tc>
        <w:tc>
          <w:tcPr>
            <w:tcW w:w="737"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r w:rsidR="00793861" w:rsidTr="00D62DA2">
        <w:tc>
          <w:tcPr>
            <w:tcW w:w="634"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1015"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Total</w:t>
            </w:r>
          </w:p>
        </w:tc>
        <w:tc>
          <w:tcPr>
            <w:tcW w:w="922"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r>
              <w:rPr>
                <w:rFonts w:asciiTheme="majorBidi" w:hAnsiTheme="majorBidi" w:cstheme="majorBidi"/>
                <w:sz w:val="24"/>
                <w:szCs w:val="24"/>
              </w:rPr>
              <w:t>300</w:t>
            </w:r>
          </w:p>
        </w:tc>
        <w:tc>
          <w:tcPr>
            <w:tcW w:w="513"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428"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37"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c>
          <w:tcPr>
            <w:tcW w:w="751" w:type="pct"/>
            <w:tcBorders>
              <w:top w:val="single" w:sz="4" w:space="0" w:color="auto"/>
              <w:bottom w:val="single" w:sz="4" w:space="0" w:color="auto"/>
            </w:tcBorders>
          </w:tcPr>
          <w:p w:rsidR="00793861" w:rsidRDefault="00793861" w:rsidP="00D62DA2">
            <w:pPr>
              <w:tabs>
                <w:tab w:val="left" w:pos="3960"/>
                <w:tab w:val="left" w:pos="4140"/>
                <w:tab w:val="left" w:pos="8100"/>
              </w:tabs>
              <w:spacing w:line="480" w:lineRule="auto"/>
              <w:ind w:right="-244"/>
              <w:jc w:val="center"/>
              <w:rPr>
                <w:rFonts w:asciiTheme="majorBidi" w:hAnsiTheme="majorBidi" w:cstheme="majorBidi"/>
                <w:sz w:val="24"/>
                <w:szCs w:val="24"/>
              </w:rPr>
            </w:pPr>
          </w:p>
        </w:tc>
      </w:tr>
    </w:tbl>
    <w:p w:rsidR="0072436F" w:rsidRDefault="0072436F" w:rsidP="00793861">
      <w:pPr>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***p&lt; 0.001</w:t>
      </w:r>
    </w:p>
    <w:p w:rsidR="00793861" w:rsidRDefault="00793861" w:rsidP="00B02E5B">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G</w:t>
      </w:r>
      <w:r w:rsidRPr="00582433">
        <w:rPr>
          <w:rFonts w:ascii="Times New Roman" w:eastAsia="Calibri" w:hAnsi="Times New Roman" w:cs="Times New Roman"/>
          <w:bCs/>
          <w:sz w:val="24"/>
          <w:szCs w:val="24"/>
        </w:rPr>
        <w:t>roup difference of anxiety</w:t>
      </w:r>
      <w:r>
        <w:rPr>
          <w:rFonts w:ascii="Times New Roman" w:eastAsia="Calibri" w:hAnsi="Times New Roman" w:cs="Times New Roman"/>
          <w:bCs/>
          <w:sz w:val="24"/>
          <w:szCs w:val="24"/>
        </w:rPr>
        <w:t xml:space="preserve"> at</w:t>
      </w:r>
      <w:r w:rsidRPr="00582433">
        <w:rPr>
          <w:rFonts w:ascii="Times New Roman" w:eastAsia="Calibri" w:hAnsi="Times New Roman" w:cs="Times New Roman"/>
          <w:bCs/>
          <w:sz w:val="24"/>
          <w:szCs w:val="24"/>
        </w:rPr>
        <w:t xml:space="preserve"> level 1</w:t>
      </w:r>
      <w:r>
        <w:rPr>
          <w:rFonts w:ascii="Times New Roman" w:eastAsia="Calibri" w:hAnsi="Times New Roman" w:cs="Times New Roman"/>
          <w:bCs/>
          <w:sz w:val="24"/>
          <w:szCs w:val="24"/>
        </w:rPr>
        <w:t>, 2, and 3 is shown in table 4</w:t>
      </w:r>
      <w:r w:rsidRPr="00582433">
        <w:rPr>
          <w:rFonts w:ascii="Times New Roman" w:eastAsia="Calibri" w:hAnsi="Times New Roman" w:cs="Times New Roman"/>
          <w:bCs/>
          <w:sz w:val="24"/>
          <w:szCs w:val="24"/>
        </w:rPr>
        <w:t>. However, level 1 contain experimental and control group. Results show the mean difference in anxiety at level 1 between control and experimental group. The mean and standard deviation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experimental group are 40.15 and 8.53, respectively.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control group are 38.98 and 7.89, respectively. The t-statistic value of gro</w:t>
      </w:r>
      <w:r>
        <w:rPr>
          <w:rFonts w:ascii="Times New Roman" w:eastAsia="Calibri" w:hAnsi="Times New Roman" w:cs="Times New Roman"/>
          <w:bCs/>
          <w:sz w:val="24"/>
          <w:szCs w:val="24"/>
        </w:rPr>
        <w:t>up difference in level 1 is 1.25</w:t>
      </w:r>
      <w:r w:rsidRPr="00582433">
        <w:rPr>
          <w:rFonts w:ascii="Times New Roman" w:eastAsia="Calibri" w:hAnsi="Times New Roman" w:cs="Times New Roman"/>
          <w:bCs/>
          <w:sz w:val="24"/>
          <w:szCs w:val="24"/>
        </w:rPr>
        <w:t xml:space="preserve">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no significant group difference between control and experimen</w:t>
      </w:r>
      <w:r>
        <w:rPr>
          <w:rFonts w:ascii="Times New Roman" w:eastAsia="Calibri" w:hAnsi="Times New Roman" w:cs="Times New Roman"/>
          <w:bCs/>
          <w:sz w:val="24"/>
          <w:szCs w:val="24"/>
        </w:rPr>
        <w:t>tal group of anxiety in level 1.</w:t>
      </w:r>
      <w:r w:rsidRPr="00582433">
        <w:rPr>
          <w:rFonts w:ascii="Times New Roman" w:eastAsia="Calibri" w:hAnsi="Times New Roman" w:cs="Times New Roman"/>
          <w:bCs/>
          <w:sz w:val="24"/>
          <w:szCs w:val="24"/>
        </w:rPr>
        <w:t xml:space="preserve"> However, level 2 contain</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experimental and control group. Results show the mean difference in anxiety at level 2 between control and experimental group.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experimental group are 48.60 and 7.61, respectively. The mean and SD value</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of control group are 32.29 and 4.19, respectively. The t-statistic value of group difference in level 2 is 23.36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group difference between control and experi</w:t>
      </w:r>
      <w:r>
        <w:rPr>
          <w:rFonts w:ascii="Times New Roman" w:eastAsia="Calibri" w:hAnsi="Times New Roman" w:cs="Times New Roman"/>
          <w:bCs/>
          <w:sz w:val="24"/>
          <w:szCs w:val="24"/>
        </w:rPr>
        <w:t>mental group</w:t>
      </w:r>
      <w:r w:rsidRPr="00582433">
        <w:rPr>
          <w:rFonts w:ascii="Times New Roman" w:eastAsia="Calibri" w:hAnsi="Times New Roman" w:cs="Times New Roman"/>
          <w:bCs/>
          <w:sz w:val="24"/>
          <w:szCs w:val="24"/>
        </w:rPr>
        <w:t xml:space="preserve">. However, level 3 contain experimental and control group. Results show the mean difference in anxiety at level 3 between control and experimental group. The mean and SD value of experimental </w:t>
      </w:r>
      <w:r w:rsidRPr="00582433">
        <w:rPr>
          <w:rFonts w:ascii="Times New Roman" w:eastAsia="Calibri" w:hAnsi="Times New Roman" w:cs="Times New Roman"/>
          <w:bCs/>
          <w:sz w:val="24"/>
          <w:szCs w:val="24"/>
        </w:rPr>
        <w:lastRenderedPageBreak/>
        <w:t xml:space="preserve">group are 56.78 and 8.61, respectively. The mean and SD </w:t>
      </w:r>
      <w:r>
        <w:rPr>
          <w:rFonts w:ascii="Times New Roman" w:eastAsia="Calibri" w:hAnsi="Times New Roman" w:cs="Times New Roman"/>
          <w:bCs/>
          <w:sz w:val="24"/>
          <w:szCs w:val="24"/>
        </w:rPr>
        <w:t>value of control group are 33.18</w:t>
      </w:r>
      <w:r w:rsidRPr="00582433">
        <w:rPr>
          <w:rFonts w:ascii="Times New Roman" w:eastAsia="Calibri" w:hAnsi="Times New Roman" w:cs="Times New Roman"/>
          <w:bCs/>
          <w:sz w:val="24"/>
          <w:szCs w:val="24"/>
        </w:rPr>
        <w:t xml:space="preserve"> and 5.36, respectively. The t-statistic value of group difference in level 3 is 28.50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group difference between control and experi</w:t>
      </w:r>
      <w:r>
        <w:rPr>
          <w:rFonts w:ascii="Times New Roman" w:eastAsia="Calibri" w:hAnsi="Times New Roman" w:cs="Times New Roman"/>
          <w:bCs/>
          <w:sz w:val="24"/>
          <w:szCs w:val="24"/>
        </w:rPr>
        <w:t>mental group</w:t>
      </w:r>
      <w:r w:rsidR="00B02E5B">
        <w:rPr>
          <w:rFonts w:ascii="Times New Roman" w:eastAsia="Calibri" w:hAnsi="Times New Roman" w:cs="Times New Roman"/>
          <w:bCs/>
          <w:sz w:val="24"/>
          <w:szCs w:val="24"/>
        </w:rPr>
        <w:t xml:space="preserve"> (see Table 4)</w:t>
      </w:r>
      <w:r>
        <w:rPr>
          <w:rFonts w:ascii="Times New Roman" w:eastAsia="Calibri" w:hAnsi="Times New Roman" w:cs="Times New Roman"/>
          <w:bCs/>
          <w:sz w:val="24"/>
          <w:szCs w:val="24"/>
        </w:rPr>
        <w:t>.</w:t>
      </w:r>
    </w:p>
    <w:p w:rsidR="0072436F" w:rsidRPr="00B02E5B" w:rsidRDefault="0072436F"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E7301A" w:rsidRPr="00B02E5B">
        <w:rPr>
          <w:rFonts w:ascii="Times New Roman" w:eastAsia="Calibri" w:hAnsi="Times New Roman" w:cs="Times New Roman"/>
          <w:b/>
          <w:bCs/>
          <w:sz w:val="24"/>
          <w:szCs w:val="24"/>
        </w:rPr>
        <w:t>5</w:t>
      </w:r>
    </w:p>
    <w:p w:rsidR="0072436F" w:rsidRPr="000669D0" w:rsidRDefault="0072436F" w:rsidP="006F5C39">
      <w:pPr>
        <w:spacing w:after="0" w:line="360" w:lineRule="auto"/>
        <w:jc w:val="both"/>
        <w:rPr>
          <w:rFonts w:ascii="Times New Roman" w:eastAsia="Calibri" w:hAnsi="Times New Roman" w:cs="Times New Roman"/>
          <w:b/>
          <w:i/>
          <w:iCs/>
          <w:sz w:val="24"/>
          <w:szCs w:val="24"/>
        </w:rPr>
      </w:pPr>
      <w:r>
        <w:rPr>
          <w:rFonts w:ascii="Times New Roman" w:eastAsia="Calibri" w:hAnsi="Times New Roman" w:cs="Times New Roman"/>
          <w:bCs/>
          <w:i/>
          <w:iCs/>
          <w:sz w:val="24"/>
          <w:szCs w:val="24"/>
        </w:rPr>
        <w:t>M., SD &amp; t- value of Nomophobia among control (n=150) and experimental group (n=150)</w:t>
      </w:r>
    </w:p>
    <w:tbl>
      <w:tblPr>
        <w:tblW w:w="5000" w:type="pct"/>
        <w:tblBorders>
          <w:top w:val="single" w:sz="4" w:space="0" w:color="auto"/>
          <w:bottom w:val="single" w:sz="4" w:space="0" w:color="auto"/>
        </w:tblBorders>
        <w:tblLook w:val="04A0" w:firstRow="1" w:lastRow="0" w:firstColumn="1" w:lastColumn="0" w:noHBand="0" w:noVBand="1"/>
      </w:tblPr>
      <w:tblGrid>
        <w:gridCol w:w="1656"/>
        <w:gridCol w:w="1540"/>
        <w:gridCol w:w="1541"/>
        <w:gridCol w:w="1541"/>
        <w:gridCol w:w="1541"/>
        <w:gridCol w:w="1541"/>
      </w:tblGrid>
      <w:tr w:rsidR="0072436F" w:rsidRPr="00582433" w:rsidTr="00D62DA2">
        <w:tc>
          <w:tcPr>
            <w:tcW w:w="885" w:type="pct"/>
            <w:tcBorders>
              <w:top w:val="single" w:sz="4" w:space="0" w:color="auto"/>
              <w:bottom w:val="single" w:sz="4" w:space="0" w:color="auto"/>
            </w:tcBorders>
          </w:tcPr>
          <w:p w:rsidR="0072436F" w:rsidRPr="000669D0" w:rsidRDefault="0072436F" w:rsidP="00D62DA2">
            <w:pPr>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Group</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Sample Size</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Mean</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SD</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t-statistic</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p-value</w:t>
            </w:r>
          </w:p>
        </w:tc>
      </w:tr>
      <w:tr w:rsidR="0072436F" w:rsidRPr="00582433" w:rsidTr="00D62DA2">
        <w:tc>
          <w:tcPr>
            <w:tcW w:w="885" w:type="pct"/>
            <w:tcBorders>
              <w:top w:val="single" w:sz="4" w:space="0" w:color="auto"/>
            </w:tcBorders>
          </w:tcPr>
          <w:p w:rsidR="0072436F" w:rsidRPr="000669D0" w:rsidRDefault="0072436F" w:rsidP="00D62DA2">
            <w:pPr>
              <w:spacing w:before="240" w:line="480" w:lineRule="auto"/>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Experimental</w:t>
            </w:r>
          </w:p>
        </w:tc>
        <w:tc>
          <w:tcPr>
            <w:tcW w:w="823" w:type="pct"/>
            <w:tcBorders>
              <w:top w:val="single" w:sz="4" w:space="0" w:color="auto"/>
              <w:bottom w:val="nil"/>
            </w:tcBorders>
          </w:tcPr>
          <w:p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w:t>
            </w:r>
          </w:p>
        </w:tc>
        <w:tc>
          <w:tcPr>
            <w:tcW w:w="823" w:type="pct"/>
            <w:tcBorders>
              <w:top w:val="single" w:sz="4" w:space="0" w:color="auto"/>
            </w:tcBorders>
          </w:tcPr>
          <w:p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100.34</w:t>
            </w:r>
          </w:p>
        </w:tc>
        <w:tc>
          <w:tcPr>
            <w:tcW w:w="823" w:type="pct"/>
            <w:tcBorders>
              <w:top w:val="single" w:sz="4" w:space="0" w:color="auto"/>
            </w:tcBorders>
          </w:tcPr>
          <w:p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15.03</w:t>
            </w:r>
          </w:p>
        </w:tc>
        <w:tc>
          <w:tcPr>
            <w:tcW w:w="823" w:type="pct"/>
            <w:vMerge w:val="restart"/>
            <w:tcBorders>
              <w:top w:val="single" w:sz="4" w:space="0" w:color="auto"/>
            </w:tcBorders>
            <w:vAlign w:val="center"/>
          </w:tcPr>
          <w:p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11.55</w:t>
            </w:r>
          </w:p>
        </w:tc>
        <w:tc>
          <w:tcPr>
            <w:tcW w:w="823" w:type="pct"/>
            <w:vMerge w:val="restart"/>
            <w:tcBorders>
              <w:top w:val="single" w:sz="4" w:space="0" w:color="auto"/>
            </w:tcBorders>
            <w:vAlign w:val="center"/>
          </w:tcPr>
          <w:p w:rsidR="0072436F" w:rsidRPr="00582433" w:rsidRDefault="0072436F" w:rsidP="00D62DA2">
            <w:pPr>
              <w:spacing w:before="240"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0.000***</w:t>
            </w:r>
          </w:p>
        </w:tc>
      </w:tr>
      <w:tr w:rsidR="0072436F" w:rsidRPr="00582433" w:rsidTr="00D62DA2">
        <w:tc>
          <w:tcPr>
            <w:tcW w:w="885" w:type="pct"/>
            <w:tcBorders>
              <w:bottom w:val="single" w:sz="4" w:space="0" w:color="auto"/>
            </w:tcBorders>
          </w:tcPr>
          <w:p w:rsidR="0072436F" w:rsidRPr="000669D0" w:rsidRDefault="0072436F" w:rsidP="00D62DA2">
            <w:pPr>
              <w:spacing w:line="480" w:lineRule="auto"/>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Control</w:t>
            </w:r>
          </w:p>
        </w:tc>
        <w:tc>
          <w:tcPr>
            <w:tcW w:w="823" w:type="pct"/>
            <w:tcBorders>
              <w:top w:val="nil"/>
              <w:bottom w:val="single" w:sz="4" w:space="0" w:color="auto"/>
            </w:tcBorders>
          </w:tcPr>
          <w:p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150</w:t>
            </w:r>
          </w:p>
        </w:tc>
        <w:tc>
          <w:tcPr>
            <w:tcW w:w="823" w:type="pct"/>
            <w:tcBorders>
              <w:bottom w:val="single" w:sz="4" w:space="0" w:color="auto"/>
            </w:tcBorders>
          </w:tcPr>
          <w:p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80.03</w:t>
            </w:r>
          </w:p>
        </w:tc>
        <w:tc>
          <w:tcPr>
            <w:tcW w:w="823" w:type="pct"/>
            <w:tcBorders>
              <w:bottom w:val="single" w:sz="4" w:space="0" w:color="auto"/>
            </w:tcBorders>
          </w:tcPr>
          <w:p w:rsidR="0072436F" w:rsidRPr="00582433" w:rsidRDefault="0072436F" w:rsidP="00D62DA2">
            <w:pPr>
              <w:spacing w:line="480" w:lineRule="auto"/>
              <w:jc w:val="center"/>
              <w:rPr>
                <w:rFonts w:ascii="Times New Roman" w:eastAsia="Calibri" w:hAnsi="Times New Roman" w:cs="Times New Roman"/>
                <w:sz w:val="24"/>
                <w:szCs w:val="24"/>
              </w:rPr>
            </w:pPr>
            <w:r w:rsidRPr="00582433">
              <w:rPr>
                <w:rFonts w:ascii="Times New Roman" w:eastAsia="Calibri" w:hAnsi="Times New Roman" w:cs="Times New Roman"/>
                <w:sz w:val="24"/>
                <w:szCs w:val="24"/>
              </w:rPr>
              <w:t>15.44</w:t>
            </w:r>
          </w:p>
        </w:tc>
        <w:tc>
          <w:tcPr>
            <w:tcW w:w="823" w:type="pct"/>
            <w:vMerge/>
            <w:tcBorders>
              <w:bottom w:val="single" w:sz="4" w:space="0" w:color="auto"/>
            </w:tcBorders>
          </w:tcPr>
          <w:p w:rsidR="0072436F" w:rsidRPr="00582433" w:rsidRDefault="0072436F" w:rsidP="00D62DA2">
            <w:pPr>
              <w:spacing w:line="480" w:lineRule="auto"/>
              <w:jc w:val="center"/>
              <w:rPr>
                <w:rFonts w:ascii="Times New Roman" w:eastAsia="Calibri" w:hAnsi="Times New Roman" w:cs="Times New Roman"/>
                <w:sz w:val="24"/>
                <w:szCs w:val="24"/>
              </w:rPr>
            </w:pPr>
          </w:p>
        </w:tc>
        <w:tc>
          <w:tcPr>
            <w:tcW w:w="823" w:type="pct"/>
            <w:vMerge/>
            <w:tcBorders>
              <w:bottom w:val="single" w:sz="4" w:space="0" w:color="auto"/>
            </w:tcBorders>
            <w:vAlign w:val="center"/>
          </w:tcPr>
          <w:p w:rsidR="0072436F" w:rsidRPr="00582433" w:rsidRDefault="0072436F" w:rsidP="00D62DA2">
            <w:pPr>
              <w:spacing w:line="480" w:lineRule="auto"/>
              <w:jc w:val="center"/>
              <w:rPr>
                <w:rFonts w:ascii="Times New Roman" w:eastAsia="Calibri" w:hAnsi="Times New Roman" w:cs="Times New Roman"/>
                <w:sz w:val="24"/>
                <w:szCs w:val="24"/>
              </w:rPr>
            </w:pPr>
          </w:p>
        </w:tc>
      </w:tr>
      <w:tr w:rsidR="0072436F" w:rsidRPr="00582433" w:rsidTr="00D62DA2">
        <w:tc>
          <w:tcPr>
            <w:tcW w:w="885" w:type="pct"/>
            <w:tcBorders>
              <w:top w:val="single" w:sz="4" w:space="0" w:color="auto"/>
              <w:bottom w:val="single" w:sz="4" w:space="0" w:color="auto"/>
            </w:tcBorders>
          </w:tcPr>
          <w:p w:rsidR="0072436F" w:rsidRPr="000669D0" w:rsidRDefault="0072436F" w:rsidP="00D62DA2">
            <w:pPr>
              <w:jc w:val="both"/>
              <w:rPr>
                <w:rFonts w:ascii="Times New Roman" w:eastAsia="Calibri" w:hAnsi="Times New Roman" w:cs="Times New Roman"/>
                <w:sz w:val="24"/>
                <w:szCs w:val="24"/>
              </w:rPr>
            </w:pPr>
            <w:r w:rsidRPr="000669D0">
              <w:rPr>
                <w:rFonts w:ascii="Times New Roman" w:eastAsia="Calibri" w:hAnsi="Times New Roman" w:cs="Times New Roman"/>
                <w:sz w:val="24"/>
                <w:szCs w:val="24"/>
              </w:rPr>
              <w:t>Total</w:t>
            </w:r>
          </w:p>
        </w:tc>
        <w:tc>
          <w:tcPr>
            <w:tcW w:w="823" w:type="pct"/>
            <w:tcBorders>
              <w:top w:val="single" w:sz="4" w:space="0" w:color="auto"/>
              <w:bottom w:val="single" w:sz="4" w:space="0" w:color="auto"/>
            </w:tcBorders>
          </w:tcPr>
          <w:p w:rsidR="0072436F" w:rsidRPr="000669D0" w:rsidRDefault="0072436F" w:rsidP="00D62DA2">
            <w:pPr>
              <w:jc w:val="center"/>
              <w:rPr>
                <w:rFonts w:ascii="Times New Roman" w:eastAsia="Calibri" w:hAnsi="Times New Roman" w:cs="Times New Roman"/>
                <w:sz w:val="24"/>
                <w:szCs w:val="24"/>
              </w:rPr>
            </w:pPr>
            <w:r w:rsidRPr="000669D0">
              <w:rPr>
                <w:rFonts w:ascii="Times New Roman" w:eastAsia="Calibri" w:hAnsi="Times New Roman" w:cs="Times New Roman"/>
                <w:sz w:val="24"/>
                <w:szCs w:val="24"/>
              </w:rPr>
              <w:t>300</w:t>
            </w:r>
          </w:p>
        </w:tc>
        <w:tc>
          <w:tcPr>
            <w:tcW w:w="823" w:type="pct"/>
            <w:tcBorders>
              <w:top w:val="single" w:sz="4" w:space="0" w:color="auto"/>
              <w:bottom w:val="single" w:sz="4" w:space="0" w:color="auto"/>
            </w:tcBorders>
          </w:tcPr>
          <w:p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rsidR="0072436F" w:rsidRPr="00582433" w:rsidRDefault="0072436F" w:rsidP="00D62DA2">
            <w:pPr>
              <w:jc w:val="center"/>
              <w:rPr>
                <w:rFonts w:ascii="Times New Roman" w:eastAsia="Calibri" w:hAnsi="Times New Roman" w:cs="Times New Roman"/>
                <w:b/>
                <w:bCs/>
                <w:sz w:val="24"/>
                <w:szCs w:val="24"/>
              </w:rPr>
            </w:pPr>
          </w:p>
        </w:tc>
        <w:tc>
          <w:tcPr>
            <w:tcW w:w="823" w:type="pct"/>
            <w:tcBorders>
              <w:top w:val="single" w:sz="4" w:space="0" w:color="auto"/>
              <w:bottom w:val="single" w:sz="4" w:space="0" w:color="auto"/>
            </w:tcBorders>
          </w:tcPr>
          <w:p w:rsidR="0072436F" w:rsidRPr="00582433" w:rsidRDefault="0072436F" w:rsidP="00D62DA2">
            <w:pPr>
              <w:jc w:val="center"/>
              <w:rPr>
                <w:rFonts w:ascii="Times New Roman" w:eastAsia="Calibri" w:hAnsi="Times New Roman" w:cs="Times New Roman"/>
                <w:b/>
                <w:bCs/>
                <w:sz w:val="24"/>
                <w:szCs w:val="24"/>
              </w:rPr>
            </w:pPr>
          </w:p>
        </w:tc>
      </w:tr>
    </w:tbl>
    <w:p w:rsidR="0072436F" w:rsidRDefault="0072436F" w:rsidP="0072436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gramStart"/>
      <w:r>
        <w:rPr>
          <w:rFonts w:ascii="Times New Roman" w:eastAsia="Calibri" w:hAnsi="Times New Roman" w:cs="Times New Roman"/>
          <w:sz w:val="24"/>
          <w:szCs w:val="24"/>
        </w:rPr>
        <w:t>p</w:t>
      </w:r>
      <w:proofErr w:type="gramEnd"/>
      <w:r>
        <w:rPr>
          <w:rFonts w:ascii="Times New Roman" w:eastAsia="Calibri" w:hAnsi="Times New Roman" w:cs="Times New Roman"/>
          <w:sz w:val="24"/>
          <w:szCs w:val="24"/>
        </w:rPr>
        <w:t>&lt; 0.001</w:t>
      </w:r>
    </w:p>
    <w:p w:rsidR="00B02E5B" w:rsidRDefault="0072436F" w:rsidP="00813F9C">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Table 5 exhibit</w:t>
      </w:r>
      <w:r w:rsidR="00A76703">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w:t>
      </w:r>
      <w:r w:rsidRPr="00582433">
        <w:rPr>
          <w:rFonts w:ascii="Times New Roman" w:eastAsia="Calibri" w:hAnsi="Times New Roman" w:cs="Times New Roman"/>
          <w:bCs/>
          <w:sz w:val="24"/>
          <w:szCs w:val="24"/>
        </w:rPr>
        <w:t>roup difference of nomophobia. However, this group contain</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experimental and control group. Results show the mean difference control and experimental group. The mean and SD value of experimental group are 100.34 and 15.03, respectively. The mean and SD value of control group are 80.03 and 15.44, respectively. The t-statistic value of group difference in nomophobia is 11.55 so, it clearly show</w:t>
      </w:r>
      <w:r>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that there is a significant nomophobia between</w:t>
      </w:r>
      <w:r>
        <w:rPr>
          <w:rFonts w:ascii="Times New Roman" w:eastAsia="Calibri" w:hAnsi="Times New Roman" w:cs="Times New Roman"/>
          <w:bCs/>
          <w:sz w:val="24"/>
          <w:szCs w:val="24"/>
        </w:rPr>
        <w:t xml:space="preserve"> control and experimental group.</w:t>
      </w:r>
    </w:p>
    <w:p w:rsidR="00813F9C" w:rsidRDefault="00813F9C" w:rsidP="00813F9C">
      <w:pPr>
        <w:spacing w:line="480" w:lineRule="auto"/>
        <w:ind w:firstLine="720"/>
        <w:jc w:val="both"/>
        <w:rPr>
          <w:rFonts w:ascii="Times New Roman" w:eastAsia="Calibri" w:hAnsi="Times New Roman" w:cs="Times New Roman"/>
          <w:bCs/>
          <w:sz w:val="24"/>
          <w:szCs w:val="24"/>
        </w:rPr>
      </w:pPr>
    </w:p>
    <w:p w:rsidR="00813F9C" w:rsidRDefault="00813F9C" w:rsidP="00813F9C">
      <w:pPr>
        <w:spacing w:line="480" w:lineRule="auto"/>
        <w:ind w:firstLine="720"/>
        <w:jc w:val="both"/>
        <w:rPr>
          <w:rFonts w:ascii="Times New Roman" w:eastAsia="Calibri" w:hAnsi="Times New Roman" w:cs="Times New Roman"/>
          <w:bCs/>
          <w:sz w:val="24"/>
          <w:szCs w:val="24"/>
        </w:rPr>
      </w:pPr>
    </w:p>
    <w:p w:rsidR="00813F9C" w:rsidRDefault="00813F9C" w:rsidP="00813F9C">
      <w:pPr>
        <w:spacing w:line="480" w:lineRule="auto"/>
        <w:ind w:firstLine="720"/>
        <w:jc w:val="both"/>
        <w:rPr>
          <w:rFonts w:ascii="Times New Roman" w:eastAsia="Calibri" w:hAnsi="Times New Roman" w:cs="Times New Roman"/>
          <w:b/>
          <w:bCs/>
          <w:sz w:val="24"/>
          <w:szCs w:val="24"/>
        </w:rPr>
      </w:pPr>
    </w:p>
    <w:p w:rsidR="0072436F" w:rsidRPr="00B02E5B" w:rsidRDefault="0072436F"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6</w:t>
      </w:r>
    </w:p>
    <w:p w:rsidR="0072436F" w:rsidRPr="00427E51" w:rsidRDefault="0072436F" w:rsidP="006F5C39">
      <w:pPr>
        <w:spacing w:line="360" w:lineRule="auto"/>
        <w:jc w:val="both"/>
        <w:rPr>
          <w:rFonts w:ascii="Times New Roman" w:eastAsia="Calibri" w:hAnsi="Times New Roman" w:cs="Times New Roman"/>
          <w:bCs/>
          <w:i/>
          <w:iCs/>
          <w:sz w:val="24"/>
          <w:szCs w:val="24"/>
        </w:rPr>
      </w:pPr>
      <w:r>
        <w:rPr>
          <w:rFonts w:ascii="Times New Roman" w:eastAsia="Calibri" w:hAnsi="Times New Roman" w:cs="Times New Roman"/>
          <w:bCs/>
          <w:i/>
          <w:iCs/>
          <w:sz w:val="24"/>
          <w:szCs w:val="24"/>
        </w:rPr>
        <w:t xml:space="preserve">One way Analysis of Variance of </w:t>
      </w:r>
      <w:r w:rsidRPr="00427E51">
        <w:rPr>
          <w:rFonts w:ascii="Times New Roman" w:eastAsia="Calibri" w:hAnsi="Times New Roman" w:cs="Times New Roman"/>
          <w:bCs/>
          <w:i/>
          <w:iCs/>
          <w:sz w:val="24"/>
          <w:szCs w:val="24"/>
        </w:rPr>
        <w:t xml:space="preserve">Anxiety </w:t>
      </w:r>
      <w:r>
        <w:rPr>
          <w:rFonts w:ascii="Times New Roman" w:eastAsia="Calibri" w:hAnsi="Times New Roman" w:cs="Times New Roman"/>
          <w:bCs/>
          <w:i/>
          <w:iCs/>
          <w:sz w:val="24"/>
          <w:szCs w:val="24"/>
        </w:rPr>
        <w:t xml:space="preserve">Between group and within group </w:t>
      </w:r>
      <w:r w:rsidRPr="00427E51">
        <w:rPr>
          <w:rFonts w:ascii="Times New Roman" w:eastAsia="Calibri" w:hAnsi="Times New Roman" w:cs="Times New Roman"/>
          <w:bCs/>
          <w:i/>
          <w:iCs/>
          <w:sz w:val="24"/>
          <w:szCs w:val="24"/>
        </w:rPr>
        <w:t>in Experimental Group</w:t>
      </w:r>
    </w:p>
    <w:tbl>
      <w:tblPr>
        <w:tblW w:w="5000" w:type="pct"/>
        <w:tblBorders>
          <w:top w:val="single" w:sz="4" w:space="0" w:color="auto"/>
          <w:bottom w:val="single" w:sz="4" w:space="0" w:color="auto"/>
        </w:tblBorders>
        <w:tblLook w:val="04A0" w:firstRow="1" w:lastRow="0" w:firstColumn="1" w:lastColumn="0" w:noHBand="0" w:noVBand="1"/>
      </w:tblPr>
      <w:tblGrid>
        <w:gridCol w:w="1560"/>
        <w:gridCol w:w="1560"/>
        <w:gridCol w:w="1559"/>
        <w:gridCol w:w="1559"/>
        <w:gridCol w:w="1561"/>
        <w:gridCol w:w="1561"/>
      </w:tblGrid>
      <w:tr w:rsidR="0072436F" w:rsidRPr="00582433" w:rsidTr="00D62DA2">
        <w:tc>
          <w:tcPr>
            <w:tcW w:w="833" w:type="pct"/>
            <w:tcBorders>
              <w:top w:val="single" w:sz="4" w:space="0" w:color="auto"/>
              <w:bottom w:val="single" w:sz="4" w:space="0" w:color="auto"/>
            </w:tcBorders>
          </w:tcPr>
          <w:p w:rsidR="0072436F" w:rsidRPr="00427E51" w:rsidRDefault="0072436F" w:rsidP="00D62DA2">
            <w:pPr>
              <w:jc w:val="both"/>
              <w:rPr>
                <w:rFonts w:ascii="Times New Roman" w:eastAsia="Calibri" w:hAnsi="Times New Roman" w:cs="Times New Roman"/>
                <w:bCs/>
                <w:sz w:val="24"/>
                <w:szCs w:val="24"/>
              </w:rPr>
            </w:pPr>
            <w:r w:rsidRPr="00427E51">
              <w:rPr>
                <w:rFonts w:ascii="Times New Roman" w:eastAsia="Calibri" w:hAnsi="Times New Roman" w:cs="Times New Roman"/>
                <w:bCs/>
                <w:sz w:val="24"/>
                <w:szCs w:val="24"/>
              </w:rPr>
              <w:lastRenderedPageBreak/>
              <w:t xml:space="preserve">    Anxiety</w:t>
            </w:r>
          </w:p>
        </w:tc>
        <w:tc>
          <w:tcPr>
            <w:tcW w:w="833" w:type="pct"/>
            <w:tcBorders>
              <w:top w:val="single" w:sz="4" w:space="0" w:color="auto"/>
              <w:bottom w:val="single" w:sz="4" w:space="0" w:color="auto"/>
            </w:tcBorders>
          </w:tcPr>
          <w:p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Sum of Squares</w:t>
            </w:r>
          </w:p>
        </w:tc>
        <w:tc>
          <w:tcPr>
            <w:tcW w:w="833" w:type="pct"/>
            <w:tcBorders>
              <w:top w:val="single" w:sz="4" w:space="0" w:color="auto"/>
              <w:bottom w:val="single" w:sz="4" w:space="0" w:color="auto"/>
            </w:tcBorders>
          </w:tcPr>
          <w:p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proofErr w:type="spellStart"/>
            <w:r w:rsidRPr="00427E51">
              <w:rPr>
                <w:rFonts w:ascii="Times New Roman" w:hAnsi="Times New Roman" w:cs="Times New Roman"/>
                <w:bCs/>
                <w:color w:val="000000"/>
                <w:sz w:val="24"/>
                <w:szCs w:val="14"/>
              </w:rPr>
              <w:t>Df</w:t>
            </w:r>
            <w:proofErr w:type="spellEnd"/>
          </w:p>
        </w:tc>
        <w:tc>
          <w:tcPr>
            <w:tcW w:w="833" w:type="pct"/>
            <w:tcBorders>
              <w:top w:val="single" w:sz="4" w:space="0" w:color="auto"/>
              <w:bottom w:val="single" w:sz="4" w:space="0" w:color="auto"/>
            </w:tcBorders>
          </w:tcPr>
          <w:p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Mean Square</w:t>
            </w:r>
          </w:p>
        </w:tc>
        <w:tc>
          <w:tcPr>
            <w:tcW w:w="834" w:type="pct"/>
            <w:tcBorders>
              <w:top w:val="single" w:sz="4" w:space="0" w:color="auto"/>
              <w:bottom w:val="single" w:sz="4" w:space="0" w:color="auto"/>
            </w:tcBorders>
          </w:tcPr>
          <w:p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F</w:t>
            </w:r>
          </w:p>
        </w:tc>
        <w:tc>
          <w:tcPr>
            <w:tcW w:w="834" w:type="pct"/>
            <w:tcBorders>
              <w:top w:val="single" w:sz="4" w:space="0" w:color="auto"/>
              <w:bottom w:val="single" w:sz="4" w:space="0" w:color="auto"/>
            </w:tcBorders>
          </w:tcPr>
          <w:p w:rsidR="0072436F" w:rsidRPr="00427E51" w:rsidRDefault="0072436F" w:rsidP="00D62DA2">
            <w:pPr>
              <w:autoSpaceDE w:val="0"/>
              <w:autoSpaceDN w:val="0"/>
              <w:adjustRightInd w:val="0"/>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Sig.</w:t>
            </w:r>
          </w:p>
        </w:tc>
      </w:tr>
      <w:tr w:rsidR="0072436F" w:rsidRPr="00582433" w:rsidTr="00D62DA2">
        <w:tc>
          <w:tcPr>
            <w:tcW w:w="833" w:type="pct"/>
            <w:tcBorders>
              <w:top w:val="single" w:sz="4" w:space="0" w:color="auto"/>
            </w:tcBorders>
            <w:vAlign w:val="center"/>
          </w:tcPr>
          <w:p w:rsidR="0072436F" w:rsidRPr="00427E51" w:rsidRDefault="0072436F"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Between Groups</w:t>
            </w:r>
          </w:p>
        </w:tc>
        <w:tc>
          <w:tcPr>
            <w:tcW w:w="833" w:type="pct"/>
            <w:tcBorders>
              <w:top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20765.293</w:t>
            </w:r>
          </w:p>
        </w:tc>
        <w:tc>
          <w:tcPr>
            <w:tcW w:w="833" w:type="pct"/>
            <w:tcBorders>
              <w:top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w:t>
            </w:r>
          </w:p>
        </w:tc>
        <w:tc>
          <w:tcPr>
            <w:tcW w:w="833" w:type="pct"/>
            <w:tcBorders>
              <w:top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10382.647</w:t>
            </w:r>
          </w:p>
        </w:tc>
        <w:tc>
          <w:tcPr>
            <w:tcW w:w="834" w:type="pct"/>
            <w:vMerge w:val="restart"/>
            <w:tcBorders>
              <w:top w:val="single" w:sz="4" w:space="0" w:color="auto"/>
            </w:tcBorders>
            <w:vAlign w:val="center"/>
          </w:tcPr>
          <w:p w:rsidR="0072436F" w:rsidRPr="00582433" w:rsidRDefault="0072436F" w:rsidP="00D62DA2">
            <w:pPr>
              <w:spacing w:before="240" w:line="480" w:lineRule="auto"/>
              <w:jc w:val="center"/>
              <w:rPr>
                <w:rFonts w:ascii="Times New Roman" w:eastAsia="Calibri" w:hAnsi="Times New Roman" w:cs="Times New Roman"/>
                <w:b/>
                <w:sz w:val="24"/>
                <w:szCs w:val="24"/>
              </w:rPr>
            </w:pPr>
            <w:r w:rsidRPr="00582433">
              <w:rPr>
                <w:rFonts w:ascii="Times New Roman" w:eastAsia="Calibri" w:hAnsi="Times New Roman" w:cs="Times New Roman"/>
                <w:color w:val="000000"/>
                <w:sz w:val="24"/>
                <w:szCs w:val="14"/>
              </w:rPr>
              <w:t>154.410</w:t>
            </w:r>
          </w:p>
        </w:tc>
        <w:tc>
          <w:tcPr>
            <w:tcW w:w="834" w:type="pct"/>
            <w:vMerge w:val="restart"/>
            <w:tcBorders>
              <w:top w:val="single" w:sz="4" w:space="0" w:color="auto"/>
            </w:tcBorders>
            <w:vAlign w:val="center"/>
          </w:tcPr>
          <w:p w:rsidR="0072436F" w:rsidRPr="00582433" w:rsidRDefault="0072436F" w:rsidP="00D62DA2">
            <w:pPr>
              <w:spacing w:before="240" w:line="480" w:lineRule="auto"/>
              <w:jc w:val="center"/>
              <w:rPr>
                <w:rFonts w:ascii="Times New Roman" w:eastAsia="Calibri" w:hAnsi="Times New Roman" w:cs="Times New Roman"/>
                <w:bCs/>
                <w:sz w:val="24"/>
                <w:szCs w:val="24"/>
              </w:rPr>
            </w:pPr>
            <w:r w:rsidRPr="00582433">
              <w:rPr>
                <w:rFonts w:ascii="Times New Roman" w:eastAsia="Calibri" w:hAnsi="Times New Roman" w:cs="Times New Roman"/>
                <w:bCs/>
                <w:sz w:val="24"/>
                <w:szCs w:val="24"/>
              </w:rPr>
              <w:t>.000***</w:t>
            </w:r>
          </w:p>
        </w:tc>
      </w:tr>
      <w:tr w:rsidR="0072436F" w:rsidRPr="00582433" w:rsidTr="00D62DA2">
        <w:tc>
          <w:tcPr>
            <w:tcW w:w="833" w:type="pct"/>
            <w:tcBorders>
              <w:bottom w:val="single" w:sz="4" w:space="0" w:color="auto"/>
            </w:tcBorders>
            <w:vAlign w:val="center"/>
          </w:tcPr>
          <w:p w:rsidR="0072436F" w:rsidRPr="00427E51" w:rsidRDefault="0072436F"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Within Groups</w:t>
            </w:r>
          </w:p>
        </w:tc>
        <w:tc>
          <w:tcPr>
            <w:tcW w:w="833" w:type="pct"/>
            <w:tcBorders>
              <w:bottom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30056.707</w:t>
            </w:r>
          </w:p>
        </w:tc>
        <w:tc>
          <w:tcPr>
            <w:tcW w:w="833" w:type="pct"/>
            <w:tcBorders>
              <w:bottom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447</w:t>
            </w:r>
          </w:p>
        </w:tc>
        <w:tc>
          <w:tcPr>
            <w:tcW w:w="833" w:type="pct"/>
            <w:tcBorders>
              <w:bottom w:val="single" w:sz="4" w:space="0" w:color="auto"/>
            </w:tcBorders>
          </w:tcPr>
          <w:p w:rsidR="0072436F" w:rsidRPr="00582433" w:rsidRDefault="0072436F"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67.241</w:t>
            </w:r>
          </w:p>
        </w:tc>
        <w:tc>
          <w:tcPr>
            <w:tcW w:w="834" w:type="pct"/>
            <w:vMerge/>
            <w:tcBorders>
              <w:bottom w:val="single" w:sz="4" w:space="0" w:color="auto"/>
            </w:tcBorders>
          </w:tcPr>
          <w:p w:rsidR="0072436F" w:rsidRPr="00582433" w:rsidRDefault="0072436F" w:rsidP="00D62DA2">
            <w:pPr>
              <w:spacing w:before="240" w:line="480" w:lineRule="auto"/>
              <w:jc w:val="both"/>
              <w:rPr>
                <w:rFonts w:ascii="Times New Roman" w:eastAsia="Calibri" w:hAnsi="Times New Roman" w:cs="Times New Roman"/>
                <w:b/>
                <w:sz w:val="24"/>
                <w:szCs w:val="24"/>
              </w:rPr>
            </w:pPr>
          </w:p>
        </w:tc>
        <w:tc>
          <w:tcPr>
            <w:tcW w:w="834" w:type="pct"/>
            <w:vMerge/>
            <w:tcBorders>
              <w:bottom w:val="single" w:sz="4" w:space="0" w:color="auto"/>
            </w:tcBorders>
          </w:tcPr>
          <w:p w:rsidR="0072436F" w:rsidRPr="00582433" w:rsidRDefault="0072436F" w:rsidP="00D62DA2">
            <w:pPr>
              <w:spacing w:before="240" w:line="480" w:lineRule="auto"/>
              <w:jc w:val="both"/>
              <w:rPr>
                <w:rFonts w:ascii="Times New Roman" w:eastAsia="Calibri" w:hAnsi="Times New Roman" w:cs="Times New Roman"/>
                <w:b/>
                <w:sz w:val="24"/>
                <w:szCs w:val="24"/>
              </w:rPr>
            </w:pPr>
          </w:p>
        </w:tc>
      </w:tr>
      <w:tr w:rsidR="0072436F" w:rsidRPr="00582433" w:rsidTr="00D62DA2">
        <w:tc>
          <w:tcPr>
            <w:tcW w:w="833" w:type="pct"/>
            <w:tcBorders>
              <w:top w:val="single" w:sz="4" w:space="0" w:color="auto"/>
              <w:bottom w:val="single" w:sz="4" w:space="0" w:color="auto"/>
            </w:tcBorders>
            <w:vAlign w:val="center"/>
          </w:tcPr>
          <w:p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Total</w:t>
            </w:r>
          </w:p>
        </w:tc>
        <w:tc>
          <w:tcPr>
            <w:tcW w:w="833" w:type="pct"/>
            <w:tcBorders>
              <w:top w:val="single" w:sz="4" w:space="0" w:color="auto"/>
              <w:bottom w:val="single" w:sz="4" w:space="0" w:color="auto"/>
            </w:tcBorders>
          </w:tcPr>
          <w:p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50822.000</w:t>
            </w:r>
          </w:p>
        </w:tc>
        <w:tc>
          <w:tcPr>
            <w:tcW w:w="833" w:type="pct"/>
            <w:tcBorders>
              <w:top w:val="single" w:sz="4" w:space="0" w:color="auto"/>
              <w:bottom w:val="single" w:sz="4" w:space="0" w:color="auto"/>
            </w:tcBorders>
          </w:tcPr>
          <w:p w:rsidR="0072436F" w:rsidRPr="00427E51" w:rsidRDefault="0072436F" w:rsidP="00D62DA2">
            <w:pPr>
              <w:autoSpaceDE w:val="0"/>
              <w:autoSpaceDN w:val="0"/>
              <w:adjustRightInd w:val="0"/>
              <w:spacing w:before="240" w:line="240" w:lineRule="auto"/>
              <w:ind w:left="60" w:right="60"/>
              <w:jc w:val="center"/>
              <w:rPr>
                <w:rFonts w:ascii="Times New Roman" w:hAnsi="Times New Roman" w:cs="Times New Roman"/>
                <w:bCs/>
                <w:color w:val="000000"/>
                <w:sz w:val="24"/>
                <w:szCs w:val="14"/>
              </w:rPr>
            </w:pPr>
            <w:r w:rsidRPr="00427E51">
              <w:rPr>
                <w:rFonts w:ascii="Times New Roman" w:hAnsi="Times New Roman" w:cs="Times New Roman"/>
                <w:bCs/>
                <w:color w:val="000000"/>
                <w:sz w:val="24"/>
                <w:szCs w:val="14"/>
              </w:rPr>
              <w:t>449</w:t>
            </w:r>
          </w:p>
        </w:tc>
        <w:tc>
          <w:tcPr>
            <w:tcW w:w="833" w:type="pct"/>
            <w:tcBorders>
              <w:top w:val="single" w:sz="4" w:space="0" w:color="auto"/>
              <w:bottom w:val="single" w:sz="4" w:space="0" w:color="auto"/>
            </w:tcBorders>
          </w:tcPr>
          <w:p w:rsidR="0072436F" w:rsidRPr="00582433" w:rsidRDefault="0072436F" w:rsidP="00D62DA2">
            <w:pPr>
              <w:spacing w:before="240" w:line="240" w:lineRule="auto"/>
              <w:jc w:val="both"/>
              <w:rPr>
                <w:rFonts w:ascii="Times New Roman" w:eastAsia="Calibri" w:hAnsi="Times New Roman" w:cs="Times New Roman"/>
                <w:b/>
                <w:sz w:val="24"/>
                <w:szCs w:val="24"/>
              </w:rPr>
            </w:pPr>
          </w:p>
        </w:tc>
        <w:tc>
          <w:tcPr>
            <w:tcW w:w="834" w:type="pct"/>
            <w:tcBorders>
              <w:top w:val="single" w:sz="4" w:space="0" w:color="auto"/>
              <w:bottom w:val="single" w:sz="4" w:space="0" w:color="auto"/>
            </w:tcBorders>
          </w:tcPr>
          <w:p w:rsidR="0072436F" w:rsidRPr="00582433" w:rsidRDefault="0072436F" w:rsidP="00D62DA2">
            <w:pPr>
              <w:spacing w:before="240" w:line="240" w:lineRule="auto"/>
              <w:jc w:val="both"/>
              <w:rPr>
                <w:rFonts w:ascii="Times New Roman" w:eastAsia="Calibri" w:hAnsi="Times New Roman" w:cs="Times New Roman"/>
                <w:b/>
                <w:sz w:val="24"/>
                <w:szCs w:val="24"/>
              </w:rPr>
            </w:pPr>
          </w:p>
        </w:tc>
        <w:tc>
          <w:tcPr>
            <w:tcW w:w="834" w:type="pct"/>
            <w:tcBorders>
              <w:top w:val="single" w:sz="4" w:space="0" w:color="auto"/>
              <w:bottom w:val="single" w:sz="4" w:space="0" w:color="auto"/>
            </w:tcBorders>
          </w:tcPr>
          <w:p w:rsidR="0072436F" w:rsidRPr="00582433" w:rsidRDefault="0072436F" w:rsidP="00D62DA2">
            <w:pPr>
              <w:spacing w:before="240" w:line="240" w:lineRule="auto"/>
              <w:jc w:val="both"/>
              <w:rPr>
                <w:rFonts w:ascii="Times New Roman" w:eastAsia="Calibri" w:hAnsi="Times New Roman" w:cs="Times New Roman"/>
                <w:b/>
                <w:sz w:val="24"/>
                <w:szCs w:val="24"/>
              </w:rPr>
            </w:pPr>
          </w:p>
        </w:tc>
      </w:tr>
    </w:tbl>
    <w:p w:rsidR="0072436F" w:rsidRDefault="0072436F" w:rsidP="0072436F">
      <w:p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***p&lt; 0.0</w:t>
      </w:r>
      <w:r w:rsidR="00E7301A">
        <w:rPr>
          <w:rFonts w:ascii="Times New Roman" w:eastAsia="Calibri" w:hAnsi="Times New Roman" w:cs="Times New Roman"/>
          <w:sz w:val="24"/>
          <w:szCs w:val="24"/>
        </w:rPr>
        <w:t>01</w:t>
      </w:r>
    </w:p>
    <w:p w:rsidR="0072436F" w:rsidRDefault="00E7301A" w:rsidP="00B02E5B">
      <w:pPr>
        <w:spacing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bCs/>
          <w:sz w:val="24"/>
          <w:szCs w:val="24"/>
        </w:rPr>
        <w:t>Results in table 6 shows the c</w:t>
      </w:r>
      <w:r w:rsidR="0072436F" w:rsidRPr="00582433">
        <w:rPr>
          <w:rFonts w:ascii="Times New Roman" w:eastAsia="Calibri" w:hAnsi="Times New Roman" w:cs="Times New Roman"/>
          <w:bCs/>
          <w:sz w:val="24"/>
          <w:szCs w:val="24"/>
        </w:rPr>
        <w:t>omparison of between groups and within groups in Experimental gro</w:t>
      </w:r>
      <w:r>
        <w:rPr>
          <w:rFonts w:ascii="Times New Roman" w:eastAsia="Calibri" w:hAnsi="Times New Roman" w:cs="Times New Roman"/>
          <w:bCs/>
          <w:sz w:val="24"/>
          <w:szCs w:val="24"/>
        </w:rPr>
        <w:t>up</w:t>
      </w:r>
      <w:r w:rsidR="0072436F" w:rsidRPr="00582433">
        <w:rPr>
          <w:rFonts w:ascii="Times New Roman" w:eastAsia="Calibri" w:hAnsi="Times New Roman" w:cs="Times New Roman"/>
          <w:bCs/>
          <w:sz w:val="24"/>
          <w:szCs w:val="24"/>
        </w:rPr>
        <w:t>. It shows the sum of squares, degree of freedom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xml:space="preserve">), mean square, and F. The sum of squares,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xml:space="preserve">, and mean square for Between Groups are 20765.293, 2, and 10382.647 respectively. For Within groups the sum of squares, </w:t>
      </w:r>
      <w:proofErr w:type="spellStart"/>
      <w:proofErr w:type="gramStart"/>
      <w:r w:rsidR="0072436F" w:rsidRPr="00582433">
        <w:rPr>
          <w:rFonts w:ascii="Times New Roman" w:eastAsia="Calibri" w:hAnsi="Times New Roman" w:cs="Times New Roman"/>
          <w:bCs/>
          <w:sz w:val="24"/>
          <w:szCs w:val="24"/>
        </w:rPr>
        <w:t>Df</w:t>
      </w:r>
      <w:proofErr w:type="spellEnd"/>
      <w:proofErr w:type="gramEnd"/>
      <w:r w:rsidR="0072436F" w:rsidRPr="00582433">
        <w:rPr>
          <w:rFonts w:ascii="Times New Roman" w:eastAsia="Calibri" w:hAnsi="Times New Roman" w:cs="Times New Roman"/>
          <w:bCs/>
          <w:sz w:val="24"/>
          <w:szCs w:val="24"/>
        </w:rPr>
        <w:t>, and mean square, are 30056.707, 447 and 67.241. Where F is 154.410; whic</w:t>
      </w:r>
      <w:r w:rsidR="0072436F">
        <w:rPr>
          <w:rFonts w:ascii="Times New Roman" w:eastAsia="Calibri" w:hAnsi="Times New Roman" w:cs="Times New Roman"/>
          <w:bCs/>
          <w:sz w:val="24"/>
          <w:szCs w:val="24"/>
        </w:rPr>
        <w:t>h shows the significant results</w:t>
      </w:r>
      <w:r w:rsidR="0072436F">
        <w:rPr>
          <w:rFonts w:ascii="Times New Roman" w:eastAsia="Calibri" w:hAnsi="Times New Roman" w:cs="Times New Roman"/>
          <w:sz w:val="24"/>
          <w:szCs w:val="24"/>
        </w:rPr>
        <w:t>.</w:t>
      </w:r>
    </w:p>
    <w:p w:rsidR="006F5C39"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7</w:t>
      </w:r>
    </w:p>
    <w:p w:rsidR="00E7301A" w:rsidRPr="006F5C39" w:rsidRDefault="00E7301A" w:rsidP="00B02E5B">
      <w:pPr>
        <w:spacing w:before="240" w:line="240" w:lineRule="auto"/>
        <w:jc w:val="both"/>
        <w:rPr>
          <w:rFonts w:ascii="Times New Roman" w:eastAsia="Calibri" w:hAnsi="Times New Roman" w:cs="Times New Roman"/>
          <w:bCs/>
          <w:sz w:val="24"/>
          <w:szCs w:val="24"/>
        </w:rPr>
      </w:pPr>
      <w:r w:rsidRPr="0079157E">
        <w:rPr>
          <w:rFonts w:ascii="Times New Roman" w:eastAsia="Calibri" w:hAnsi="Times New Roman" w:cs="Times New Roman"/>
          <w:bCs/>
          <w:i/>
          <w:iCs/>
          <w:sz w:val="24"/>
          <w:szCs w:val="24"/>
        </w:rPr>
        <w:t>Comparison of Levels of anxiety in Experimental group</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418"/>
        <w:gridCol w:w="1466"/>
        <w:gridCol w:w="1498"/>
        <w:gridCol w:w="1088"/>
        <w:gridCol w:w="1024"/>
        <w:gridCol w:w="1434"/>
        <w:gridCol w:w="1432"/>
      </w:tblGrid>
      <w:tr w:rsidR="00E7301A" w:rsidRPr="00582433" w:rsidTr="00E7301A">
        <w:trPr>
          <w:cantSplit/>
        </w:trPr>
        <w:tc>
          <w:tcPr>
            <w:tcW w:w="757"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Levels(I)</w:t>
            </w:r>
          </w:p>
        </w:tc>
        <w:tc>
          <w:tcPr>
            <w:tcW w:w="783"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Levels(J)</w:t>
            </w:r>
          </w:p>
        </w:tc>
        <w:tc>
          <w:tcPr>
            <w:tcW w:w="800"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Mean Difference (I-J)</w:t>
            </w:r>
          </w:p>
        </w:tc>
        <w:tc>
          <w:tcPr>
            <w:tcW w:w="581"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Std. Error</w:t>
            </w:r>
          </w:p>
        </w:tc>
        <w:tc>
          <w:tcPr>
            <w:tcW w:w="547"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Sig.</w:t>
            </w:r>
          </w:p>
        </w:tc>
        <w:tc>
          <w:tcPr>
            <w:tcW w:w="1531" w:type="pct"/>
            <w:gridSpan w:val="2"/>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95% Confidence Interval</w:t>
            </w:r>
          </w:p>
        </w:tc>
      </w:tr>
      <w:tr w:rsidR="00E7301A" w:rsidRPr="00582433" w:rsidTr="00E7301A">
        <w:trPr>
          <w:cantSplit/>
        </w:trPr>
        <w:tc>
          <w:tcPr>
            <w:tcW w:w="757"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800"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81"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47"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66" w:type="pc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Lower Bound</w:t>
            </w:r>
          </w:p>
        </w:tc>
        <w:tc>
          <w:tcPr>
            <w:tcW w:w="765" w:type="pc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Upper Bound</w:t>
            </w:r>
          </w:p>
        </w:tc>
      </w:tr>
      <w:tr w:rsidR="00E7301A" w:rsidRPr="00582433" w:rsidTr="00E7301A">
        <w:trPr>
          <w:cantSplit/>
        </w:trPr>
        <w:tc>
          <w:tcPr>
            <w:tcW w:w="757" w:type="pct"/>
            <w:vMerge w:val="restart"/>
            <w:tcBorders>
              <w:top w:val="single" w:sz="4" w:space="0" w:color="auto"/>
            </w:tcBorders>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783" w:type="pct"/>
            <w:tcBorders>
              <w:top w:val="single" w:sz="4" w:space="0" w:color="auto"/>
            </w:tcBorders>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-8.71</w:t>
            </w:r>
            <w:r w:rsidRPr="00582433">
              <w:rPr>
                <w:rFonts w:asciiTheme="majorBidi" w:eastAsiaTheme="minorEastAsia" w:hAnsiTheme="majorBidi" w:cstheme="majorBidi"/>
                <w:color w:val="000000"/>
                <w:sz w:val="24"/>
                <w:szCs w:val="24"/>
                <w:vertAlign w:val="superscript"/>
                <w:lang w:eastAsia="en-GB"/>
              </w:rPr>
              <w:t>***</w:t>
            </w:r>
          </w:p>
        </w:tc>
        <w:tc>
          <w:tcPr>
            <w:tcW w:w="581"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-10.56</w:t>
            </w:r>
          </w:p>
        </w:tc>
        <w:tc>
          <w:tcPr>
            <w:tcW w:w="765"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-6.84</w:t>
            </w:r>
          </w:p>
        </w:tc>
      </w:tr>
      <w:tr w:rsidR="00E7301A" w:rsidRPr="00582433" w:rsidTr="00E7301A">
        <w:trPr>
          <w:cantSplit/>
        </w:trPr>
        <w:tc>
          <w:tcPr>
            <w:tcW w:w="757"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-16.63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-18.49</w:t>
            </w:r>
          </w:p>
        </w:tc>
        <w:tc>
          <w:tcPr>
            <w:tcW w:w="765"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-14.77</w:t>
            </w:r>
          </w:p>
        </w:tc>
      </w:tr>
      <w:tr w:rsidR="00E7301A" w:rsidRPr="00582433" w:rsidTr="00E7301A">
        <w:trPr>
          <w:cantSplit/>
        </w:trPr>
        <w:tc>
          <w:tcPr>
            <w:tcW w:w="757" w:type="pct"/>
            <w:vMerge w:val="restar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8.71</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6.84</w:t>
            </w:r>
          </w:p>
        </w:tc>
        <w:tc>
          <w:tcPr>
            <w:tcW w:w="765"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10.56</w:t>
            </w:r>
          </w:p>
        </w:tc>
      </w:tr>
      <w:tr w:rsidR="00E7301A" w:rsidRPr="00582433" w:rsidTr="00E7301A">
        <w:trPr>
          <w:cantSplit/>
        </w:trPr>
        <w:tc>
          <w:tcPr>
            <w:tcW w:w="757"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-7.93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-9.78</w:t>
            </w:r>
          </w:p>
        </w:tc>
        <w:tc>
          <w:tcPr>
            <w:tcW w:w="765"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-6.06</w:t>
            </w:r>
          </w:p>
        </w:tc>
      </w:tr>
      <w:tr w:rsidR="00E7301A" w:rsidRPr="00582433" w:rsidTr="00E7301A">
        <w:trPr>
          <w:cantSplit/>
        </w:trPr>
        <w:tc>
          <w:tcPr>
            <w:tcW w:w="757" w:type="pct"/>
            <w:vMerge w:val="restar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16.63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14.77</w:t>
            </w:r>
          </w:p>
        </w:tc>
        <w:tc>
          <w:tcPr>
            <w:tcW w:w="765"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18.49</w:t>
            </w:r>
          </w:p>
        </w:tc>
      </w:tr>
      <w:tr w:rsidR="00E7301A" w:rsidRPr="00582433" w:rsidTr="00E7301A">
        <w:trPr>
          <w:cantSplit/>
        </w:trPr>
        <w:tc>
          <w:tcPr>
            <w:tcW w:w="757"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 xml:space="preserve">   7.93</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.94</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.000</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6.06</w:t>
            </w:r>
          </w:p>
        </w:tc>
        <w:tc>
          <w:tcPr>
            <w:tcW w:w="765"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9.78</w:t>
            </w:r>
          </w:p>
        </w:tc>
      </w:tr>
    </w:tbl>
    <w:p w:rsidR="00E7301A" w:rsidRDefault="00E7301A" w:rsidP="00E7301A">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sz w:val="24"/>
          <w:szCs w:val="24"/>
        </w:rPr>
        <w:t>***p&lt; 0.001</w:t>
      </w:r>
    </w:p>
    <w:p w:rsidR="00E7301A" w:rsidRDefault="00E7301A" w:rsidP="00B02E5B">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Table </w:t>
      </w:r>
      <w:r w:rsidR="006F5C39">
        <w:rPr>
          <w:rFonts w:ascii="Times New Roman" w:eastAsia="Calibri" w:hAnsi="Times New Roman" w:cs="Times New Roman"/>
          <w:bCs/>
          <w:sz w:val="24"/>
          <w:szCs w:val="24"/>
        </w:rPr>
        <w:t>7</w:t>
      </w:r>
      <w:r w:rsidRPr="00582433">
        <w:rPr>
          <w:rFonts w:ascii="Times New Roman" w:eastAsia="Calibri" w:hAnsi="Times New Roman" w:cs="Times New Roman"/>
          <w:bCs/>
          <w:sz w:val="24"/>
          <w:szCs w:val="24"/>
        </w:rPr>
        <w:t xml:space="preserve"> display</w:t>
      </w:r>
      <w:r w:rsidR="00A76703">
        <w:rPr>
          <w:rFonts w:ascii="Times New Roman" w:eastAsia="Calibri" w:hAnsi="Times New Roman" w:cs="Times New Roman"/>
          <w:bCs/>
          <w:sz w:val="24"/>
          <w:szCs w:val="24"/>
        </w:rPr>
        <w:t>s</w:t>
      </w:r>
      <w:r w:rsidRPr="00582433">
        <w:rPr>
          <w:rFonts w:ascii="Times New Roman" w:eastAsia="Calibri" w:hAnsi="Times New Roman" w:cs="Times New Roman"/>
          <w:bCs/>
          <w:sz w:val="24"/>
          <w:szCs w:val="24"/>
        </w:rPr>
        <w:t xml:space="preserve"> the post hoc test for Anxiety in Experimental Group. Post hoc test is used whene</w:t>
      </w:r>
      <w:r>
        <w:rPr>
          <w:rFonts w:ascii="Times New Roman" w:eastAsia="Calibri" w:hAnsi="Times New Roman" w:cs="Times New Roman"/>
          <w:bCs/>
          <w:sz w:val="24"/>
          <w:szCs w:val="24"/>
        </w:rPr>
        <w:t>ver the result is significant. Table 3.6</w:t>
      </w:r>
      <w:r w:rsidRPr="00582433">
        <w:rPr>
          <w:rFonts w:ascii="Times New Roman" w:eastAsia="Calibri" w:hAnsi="Times New Roman" w:cs="Times New Roman"/>
          <w:bCs/>
          <w:sz w:val="24"/>
          <w:szCs w:val="24"/>
        </w:rPr>
        <w:t xml:space="preserve"> represents the significant difference among different </w:t>
      </w:r>
      <w:r w:rsidRPr="00582433">
        <w:rPr>
          <w:rFonts w:ascii="Times New Roman" w:eastAsia="Calibri" w:hAnsi="Times New Roman" w:cs="Times New Roman"/>
          <w:bCs/>
          <w:sz w:val="24"/>
          <w:szCs w:val="24"/>
        </w:rPr>
        <w:lastRenderedPageBreak/>
        <w:t>levels of anxiety. For discussion here, in experimental group, anxiety difference for Level 1 shows the significant difference with level 2 in the same way level 1 shows the significant difference with level 3 respectively. Level 2 shows the significant difference with level 1 and in the same way level 2 shows significant results with level 3 respectively. Finally, level 3 shows significant results with level 1 and in the same way level 3 shows significant re</w:t>
      </w:r>
      <w:r>
        <w:rPr>
          <w:rFonts w:ascii="Times New Roman" w:eastAsia="Calibri" w:hAnsi="Times New Roman" w:cs="Times New Roman"/>
          <w:bCs/>
          <w:sz w:val="24"/>
          <w:szCs w:val="24"/>
        </w:rPr>
        <w:t>sults with level 2 respectively.</w:t>
      </w:r>
    </w:p>
    <w:p w:rsidR="00E7301A"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8</w:t>
      </w:r>
    </w:p>
    <w:p w:rsidR="00E7301A" w:rsidRPr="002D0C2B" w:rsidRDefault="00E7301A" w:rsidP="006F5C39">
      <w:pPr>
        <w:spacing w:after="0" w:line="360" w:lineRule="auto"/>
        <w:jc w:val="both"/>
        <w:rPr>
          <w:rFonts w:ascii="Times New Roman" w:eastAsia="Calibri" w:hAnsi="Times New Roman" w:cs="Times New Roman"/>
          <w:bCs/>
          <w:i/>
          <w:iCs/>
          <w:sz w:val="24"/>
          <w:szCs w:val="24"/>
        </w:rPr>
      </w:pPr>
      <w:r w:rsidRPr="002D0C2B">
        <w:rPr>
          <w:rFonts w:ascii="Times New Roman" w:eastAsia="Calibri" w:hAnsi="Times New Roman" w:cs="Times New Roman"/>
          <w:bCs/>
          <w:i/>
          <w:iCs/>
          <w:sz w:val="24"/>
          <w:szCs w:val="24"/>
        </w:rPr>
        <w:t>One way Analysis of Variance in Anxiety within group and Between Group in Control Group</w:t>
      </w:r>
    </w:p>
    <w:tbl>
      <w:tblPr>
        <w:tblW w:w="5000" w:type="pct"/>
        <w:tblBorders>
          <w:top w:val="single" w:sz="4" w:space="0" w:color="auto"/>
          <w:bottom w:val="single" w:sz="4" w:space="0" w:color="auto"/>
        </w:tblBorders>
        <w:tblLook w:val="04A0" w:firstRow="1" w:lastRow="0" w:firstColumn="1" w:lastColumn="0" w:noHBand="0" w:noVBand="1"/>
      </w:tblPr>
      <w:tblGrid>
        <w:gridCol w:w="1560"/>
        <w:gridCol w:w="1560"/>
        <w:gridCol w:w="1559"/>
        <w:gridCol w:w="1559"/>
        <w:gridCol w:w="1561"/>
        <w:gridCol w:w="1561"/>
      </w:tblGrid>
      <w:tr w:rsidR="00E7301A" w:rsidRPr="00582433" w:rsidTr="00D62DA2">
        <w:tc>
          <w:tcPr>
            <w:tcW w:w="833" w:type="pct"/>
            <w:tcBorders>
              <w:top w:val="single" w:sz="4" w:space="0" w:color="auto"/>
              <w:bottom w:val="single" w:sz="4" w:space="0" w:color="auto"/>
            </w:tcBorders>
          </w:tcPr>
          <w:p w:rsidR="00E7301A" w:rsidRPr="002D0C2B" w:rsidRDefault="00E7301A" w:rsidP="00D62DA2">
            <w:pPr>
              <w:jc w:val="both"/>
              <w:rPr>
                <w:rFonts w:ascii="Times New Roman" w:eastAsia="Calibri" w:hAnsi="Times New Roman" w:cs="Times New Roman"/>
                <w:bCs/>
                <w:sz w:val="24"/>
                <w:szCs w:val="24"/>
              </w:rPr>
            </w:pPr>
            <w:r w:rsidRPr="002D0C2B">
              <w:rPr>
                <w:rFonts w:ascii="Times New Roman" w:eastAsia="Calibri" w:hAnsi="Times New Roman" w:cs="Times New Roman"/>
                <w:bCs/>
                <w:sz w:val="24"/>
                <w:szCs w:val="24"/>
              </w:rPr>
              <w:t xml:space="preserve">    Anxiety</w:t>
            </w:r>
          </w:p>
        </w:tc>
        <w:tc>
          <w:tcPr>
            <w:tcW w:w="833"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Sum of Squares</w:t>
            </w:r>
          </w:p>
        </w:tc>
        <w:tc>
          <w:tcPr>
            <w:tcW w:w="833"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proofErr w:type="spellStart"/>
            <w:r w:rsidRPr="002D0C2B">
              <w:rPr>
                <w:rFonts w:ascii="Times New Roman" w:hAnsi="Times New Roman" w:cs="Times New Roman"/>
                <w:bCs/>
                <w:color w:val="000000"/>
                <w:sz w:val="24"/>
                <w:szCs w:val="14"/>
              </w:rPr>
              <w:t>Df</w:t>
            </w:r>
            <w:proofErr w:type="spellEnd"/>
          </w:p>
        </w:tc>
        <w:tc>
          <w:tcPr>
            <w:tcW w:w="833"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Mean Square</w:t>
            </w:r>
          </w:p>
        </w:tc>
        <w:tc>
          <w:tcPr>
            <w:tcW w:w="834"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F</w:t>
            </w:r>
          </w:p>
        </w:tc>
        <w:tc>
          <w:tcPr>
            <w:tcW w:w="834"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Sig.</w:t>
            </w:r>
          </w:p>
        </w:tc>
      </w:tr>
      <w:tr w:rsidR="00E7301A" w:rsidRPr="00582433" w:rsidTr="00D62DA2">
        <w:tc>
          <w:tcPr>
            <w:tcW w:w="833" w:type="pct"/>
            <w:tcBorders>
              <w:top w:val="single" w:sz="4" w:space="0" w:color="auto"/>
            </w:tcBorders>
            <w:vAlign w:val="center"/>
          </w:tcPr>
          <w:p w:rsidR="00E7301A" w:rsidRPr="002D0C2B" w:rsidRDefault="00E7301A"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Between Groups</w:t>
            </w:r>
          </w:p>
        </w:tc>
        <w:tc>
          <w:tcPr>
            <w:tcW w:w="833" w:type="pct"/>
            <w:tcBorders>
              <w:top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192.751</w:t>
            </w:r>
          </w:p>
        </w:tc>
        <w:tc>
          <w:tcPr>
            <w:tcW w:w="833" w:type="pct"/>
            <w:tcBorders>
              <w:top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w:t>
            </w:r>
          </w:p>
        </w:tc>
        <w:tc>
          <w:tcPr>
            <w:tcW w:w="833" w:type="pct"/>
            <w:tcBorders>
              <w:top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96.376</w:t>
            </w:r>
          </w:p>
        </w:tc>
        <w:tc>
          <w:tcPr>
            <w:tcW w:w="834" w:type="pct"/>
            <w:vMerge w:val="restart"/>
            <w:tcBorders>
              <w:top w:val="single" w:sz="4" w:space="0" w:color="auto"/>
            </w:tcBorders>
            <w:vAlign w:val="center"/>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4.026</w:t>
            </w:r>
          </w:p>
        </w:tc>
        <w:tc>
          <w:tcPr>
            <w:tcW w:w="834" w:type="pct"/>
            <w:vMerge w:val="restart"/>
            <w:tcBorders>
              <w:top w:val="single" w:sz="4" w:space="0" w:color="auto"/>
            </w:tcBorders>
            <w:vAlign w:val="center"/>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 xml:space="preserve">   .018**</w:t>
            </w:r>
          </w:p>
        </w:tc>
      </w:tr>
      <w:tr w:rsidR="00E7301A" w:rsidRPr="00582433" w:rsidTr="00D62DA2">
        <w:tc>
          <w:tcPr>
            <w:tcW w:w="833" w:type="pct"/>
            <w:tcBorders>
              <w:bottom w:val="single" w:sz="4" w:space="0" w:color="auto"/>
            </w:tcBorders>
            <w:vAlign w:val="center"/>
          </w:tcPr>
          <w:p w:rsidR="00E7301A" w:rsidRPr="002D0C2B" w:rsidRDefault="00E7301A" w:rsidP="00D62DA2">
            <w:pPr>
              <w:autoSpaceDE w:val="0"/>
              <w:autoSpaceDN w:val="0"/>
              <w:adjustRightInd w:val="0"/>
              <w:spacing w:before="240" w:line="320" w:lineRule="atLeast"/>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Within Groups</w:t>
            </w:r>
          </w:p>
        </w:tc>
        <w:tc>
          <w:tcPr>
            <w:tcW w:w="833" w:type="pct"/>
            <w:tcBorders>
              <w:bottom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10699.773</w:t>
            </w:r>
          </w:p>
        </w:tc>
        <w:tc>
          <w:tcPr>
            <w:tcW w:w="833" w:type="pct"/>
            <w:tcBorders>
              <w:bottom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447</w:t>
            </w:r>
          </w:p>
        </w:tc>
        <w:tc>
          <w:tcPr>
            <w:tcW w:w="833" w:type="pct"/>
            <w:tcBorders>
              <w:bottom w:val="single" w:sz="4" w:space="0" w:color="auto"/>
            </w:tcBorders>
          </w:tcPr>
          <w:p w:rsidR="00E7301A" w:rsidRPr="00582433" w:rsidRDefault="00E7301A" w:rsidP="00D62DA2">
            <w:pPr>
              <w:autoSpaceDE w:val="0"/>
              <w:autoSpaceDN w:val="0"/>
              <w:adjustRightInd w:val="0"/>
              <w:spacing w:before="240" w:line="320" w:lineRule="atLeast"/>
              <w:ind w:left="60" w:right="60"/>
              <w:jc w:val="center"/>
              <w:rPr>
                <w:rFonts w:ascii="Times New Roman" w:hAnsi="Times New Roman" w:cs="Times New Roman"/>
                <w:color w:val="000000"/>
                <w:sz w:val="24"/>
                <w:szCs w:val="14"/>
              </w:rPr>
            </w:pPr>
            <w:r w:rsidRPr="00582433">
              <w:rPr>
                <w:rFonts w:ascii="Times New Roman" w:hAnsi="Times New Roman" w:cs="Times New Roman"/>
                <w:color w:val="000000"/>
                <w:sz w:val="24"/>
                <w:szCs w:val="14"/>
              </w:rPr>
              <w:t>23.937</w:t>
            </w:r>
          </w:p>
        </w:tc>
        <w:tc>
          <w:tcPr>
            <w:tcW w:w="834" w:type="pct"/>
            <w:vMerge/>
            <w:tcBorders>
              <w:bottom w:val="single" w:sz="4" w:space="0" w:color="auto"/>
            </w:tcBorders>
          </w:tcPr>
          <w:p w:rsidR="00E7301A" w:rsidRPr="00582433" w:rsidRDefault="00E7301A" w:rsidP="00D62DA2">
            <w:pPr>
              <w:autoSpaceDE w:val="0"/>
              <w:autoSpaceDN w:val="0"/>
              <w:adjustRightInd w:val="0"/>
              <w:spacing w:before="240"/>
              <w:jc w:val="center"/>
              <w:rPr>
                <w:rFonts w:ascii="Times New Roman" w:hAnsi="Times New Roman" w:cs="Times New Roman"/>
                <w:sz w:val="24"/>
                <w:szCs w:val="24"/>
              </w:rPr>
            </w:pPr>
          </w:p>
        </w:tc>
        <w:tc>
          <w:tcPr>
            <w:tcW w:w="834" w:type="pct"/>
            <w:vMerge/>
            <w:tcBorders>
              <w:bottom w:val="single" w:sz="4" w:space="0" w:color="auto"/>
            </w:tcBorders>
          </w:tcPr>
          <w:p w:rsidR="00E7301A" w:rsidRPr="00582433" w:rsidRDefault="00E7301A" w:rsidP="00D62DA2">
            <w:pPr>
              <w:autoSpaceDE w:val="0"/>
              <w:autoSpaceDN w:val="0"/>
              <w:adjustRightInd w:val="0"/>
              <w:spacing w:before="240"/>
              <w:jc w:val="center"/>
              <w:rPr>
                <w:rFonts w:ascii="Times New Roman" w:hAnsi="Times New Roman" w:cs="Times New Roman"/>
                <w:sz w:val="24"/>
                <w:szCs w:val="24"/>
              </w:rPr>
            </w:pPr>
          </w:p>
        </w:tc>
      </w:tr>
      <w:tr w:rsidR="00E7301A" w:rsidRPr="00582433" w:rsidTr="00D62DA2">
        <w:tc>
          <w:tcPr>
            <w:tcW w:w="833" w:type="pct"/>
            <w:tcBorders>
              <w:top w:val="single" w:sz="4" w:space="0" w:color="auto"/>
              <w:bottom w:val="single" w:sz="4" w:space="0" w:color="auto"/>
            </w:tcBorders>
            <w:vAlign w:val="center"/>
          </w:tcPr>
          <w:p w:rsidR="00E7301A" w:rsidRPr="002D0C2B" w:rsidRDefault="00E7301A" w:rsidP="00D62DA2">
            <w:pPr>
              <w:autoSpaceDE w:val="0"/>
              <w:autoSpaceDN w:val="0"/>
              <w:adjustRightInd w:val="0"/>
              <w:ind w:left="60" w:right="60"/>
              <w:jc w:val="center"/>
              <w:rPr>
                <w:rFonts w:ascii="Times New Roman" w:hAnsi="Times New Roman" w:cs="Times New Roman"/>
                <w:bCs/>
                <w:color w:val="000000"/>
                <w:sz w:val="24"/>
                <w:szCs w:val="14"/>
              </w:rPr>
            </w:pPr>
            <w:r w:rsidRPr="002D0C2B">
              <w:rPr>
                <w:rFonts w:ascii="Times New Roman" w:hAnsi="Times New Roman" w:cs="Times New Roman"/>
                <w:bCs/>
                <w:color w:val="000000"/>
                <w:sz w:val="24"/>
                <w:szCs w:val="14"/>
              </w:rPr>
              <w:t>Total</w:t>
            </w:r>
          </w:p>
        </w:tc>
        <w:tc>
          <w:tcPr>
            <w:tcW w:w="833"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color w:val="000000"/>
                <w:sz w:val="24"/>
                <w:szCs w:val="14"/>
              </w:rPr>
            </w:pPr>
            <w:r w:rsidRPr="002D0C2B">
              <w:rPr>
                <w:rFonts w:ascii="Times New Roman" w:hAnsi="Times New Roman" w:cs="Times New Roman"/>
                <w:color w:val="000000"/>
                <w:sz w:val="24"/>
                <w:szCs w:val="14"/>
              </w:rPr>
              <w:t>10892.524</w:t>
            </w:r>
          </w:p>
        </w:tc>
        <w:tc>
          <w:tcPr>
            <w:tcW w:w="833" w:type="pct"/>
            <w:tcBorders>
              <w:top w:val="single" w:sz="4" w:space="0" w:color="auto"/>
              <w:bottom w:val="single" w:sz="4" w:space="0" w:color="auto"/>
            </w:tcBorders>
          </w:tcPr>
          <w:p w:rsidR="00E7301A" w:rsidRPr="002D0C2B" w:rsidRDefault="00E7301A" w:rsidP="00D62DA2">
            <w:pPr>
              <w:autoSpaceDE w:val="0"/>
              <w:autoSpaceDN w:val="0"/>
              <w:adjustRightInd w:val="0"/>
              <w:ind w:left="60" w:right="60"/>
              <w:jc w:val="center"/>
              <w:rPr>
                <w:rFonts w:ascii="Times New Roman" w:hAnsi="Times New Roman" w:cs="Times New Roman"/>
                <w:color w:val="000000"/>
                <w:sz w:val="24"/>
                <w:szCs w:val="14"/>
              </w:rPr>
            </w:pPr>
            <w:r w:rsidRPr="002D0C2B">
              <w:rPr>
                <w:rFonts w:ascii="Times New Roman" w:hAnsi="Times New Roman" w:cs="Times New Roman"/>
                <w:color w:val="000000"/>
                <w:sz w:val="24"/>
                <w:szCs w:val="14"/>
              </w:rPr>
              <w:t>449</w:t>
            </w:r>
          </w:p>
        </w:tc>
        <w:tc>
          <w:tcPr>
            <w:tcW w:w="833" w:type="pct"/>
            <w:tcBorders>
              <w:top w:val="single" w:sz="4" w:space="0" w:color="auto"/>
              <w:bottom w:val="single" w:sz="4" w:space="0" w:color="auto"/>
            </w:tcBorders>
          </w:tcPr>
          <w:p w:rsidR="00E7301A" w:rsidRPr="00582433" w:rsidRDefault="00E7301A" w:rsidP="00D62DA2">
            <w:pPr>
              <w:autoSpaceDE w:val="0"/>
              <w:autoSpaceDN w:val="0"/>
              <w:adjustRightInd w:val="0"/>
              <w:jc w:val="center"/>
              <w:rPr>
                <w:rFonts w:ascii="Times New Roman" w:hAnsi="Times New Roman" w:cs="Times New Roman"/>
                <w:sz w:val="24"/>
                <w:szCs w:val="24"/>
              </w:rPr>
            </w:pPr>
          </w:p>
        </w:tc>
        <w:tc>
          <w:tcPr>
            <w:tcW w:w="834" w:type="pct"/>
            <w:tcBorders>
              <w:top w:val="single" w:sz="4" w:space="0" w:color="auto"/>
              <w:bottom w:val="single" w:sz="4" w:space="0" w:color="auto"/>
            </w:tcBorders>
          </w:tcPr>
          <w:p w:rsidR="00E7301A" w:rsidRPr="00582433" w:rsidRDefault="00E7301A" w:rsidP="00D62DA2">
            <w:pPr>
              <w:autoSpaceDE w:val="0"/>
              <w:autoSpaceDN w:val="0"/>
              <w:adjustRightInd w:val="0"/>
              <w:jc w:val="center"/>
              <w:rPr>
                <w:rFonts w:ascii="Times New Roman" w:hAnsi="Times New Roman" w:cs="Times New Roman"/>
                <w:sz w:val="24"/>
                <w:szCs w:val="24"/>
              </w:rPr>
            </w:pPr>
          </w:p>
        </w:tc>
        <w:tc>
          <w:tcPr>
            <w:tcW w:w="834" w:type="pct"/>
            <w:tcBorders>
              <w:top w:val="single" w:sz="4" w:space="0" w:color="auto"/>
              <w:bottom w:val="single" w:sz="4" w:space="0" w:color="auto"/>
            </w:tcBorders>
          </w:tcPr>
          <w:p w:rsidR="00E7301A" w:rsidRPr="00582433" w:rsidRDefault="00E7301A" w:rsidP="00D62DA2">
            <w:pPr>
              <w:autoSpaceDE w:val="0"/>
              <w:autoSpaceDN w:val="0"/>
              <w:adjustRightInd w:val="0"/>
              <w:jc w:val="center"/>
              <w:rPr>
                <w:rFonts w:ascii="Times New Roman" w:hAnsi="Times New Roman" w:cs="Times New Roman"/>
                <w:sz w:val="24"/>
                <w:szCs w:val="24"/>
              </w:rPr>
            </w:pPr>
          </w:p>
        </w:tc>
      </w:tr>
    </w:tbl>
    <w:p w:rsidR="00E7301A" w:rsidRDefault="00E7301A" w:rsidP="00E7301A">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**p&lt; 0.01</w:t>
      </w:r>
    </w:p>
    <w:p w:rsidR="00E7301A" w:rsidRDefault="00E7301A" w:rsidP="00B02E5B">
      <w:pPr>
        <w:spacing w:line="480" w:lineRule="auto"/>
        <w:ind w:firstLine="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T</w:t>
      </w:r>
      <w:r w:rsidRPr="00582433">
        <w:rPr>
          <w:rFonts w:ascii="Times New Roman" w:eastAsia="Calibri" w:hAnsi="Times New Roman" w:cs="Times New Roman"/>
          <w:bCs/>
          <w:sz w:val="24"/>
          <w:szCs w:val="24"/>
        </w:rPr>
        <w:t>he comparison of between groups and within groups in Control group</w:t>
      </w:r>
      <w:r>
        <w:rPr>
          <w:rFonts w:ascii="Times New Roman" w:eastAsia="Calibri" w:hAnsi="Times New Roman" w:cs="Times New Roman"/>
          <w:bCs/>
          <w:sz w:val="24"/>
          <w:szCs w:val="24"/>
        </w:rPr>
        <w:t xml:space="preserve"> is shown in table </w:t>
      </w:r>
      <w:r w:rsidR="006F5C39">
        <w:rPr>
          <w:rFonts w:ascii="Times New Roman" w:eastAsia="Calibri" w:hAnsi="Times New Roman" w:cs="Times New Roman"/>
          <w:bCs/>
          <w:sz w:val="24"/>
          <w:szCs w:val="24"/>
        </w:rPr>
        <w:t>8</w:t>
      </w:r>
      <w:r w:rsidRPr="00582433">
        <w:rPr>
          <w:rFonts w:ascii="Times New Roman" w:eastAsia="Calibri" w:hAnsi="Times New Roman" w:cs="Times New Roman"/>
          <w:bCs/>
          <w:sz w:val="24"/>
          <w:szCs w:val="24"/>
        </w:rPr>
        <w:t xml:space="preserve">. It shows the sum of squares, </w:t>
      </w:r>
      <w:proofErr w:type="spellStart"/>
      <w:proofErr w:type="gramStart"/>
      <w:r w:rsidRPr="00582433">
        <w:rPr>
          <w:rFonts w:ascii="Times New Roman" w:eastAsia="Calibri" w:hAnsi="Times New Roman" w:cs="Times New Roman"/>
          <w:bCs/>
          <w:sz w:val="24"/>
          <w:szCs w:val="24"/>
        </w:rPr>
        <w:t>Df</w:t>
      </w:r>
      <w:proofErr w:type="spellEnd"/>
      <w:proofErr w:type="gramEnd"/>
      <w:r w:rsidRPr="00582433">
        <w:rPr>
          <w:rFonts w:ascii="Times New Roman" w:eastAsia="Calibri" w:hAnsi="Times New Roman" w:cs="Times New Roman"/>
          <w:bCs/>
          <w:sz w:val="24"/>
          <w:szCs w:val="24"/>
        </w:rPr>
        <w:t xml:space="preserve">, mean square, and F. The sum of squares, </w:t>
      </w:r>
      <w:proofErr w:type="spellStart"/>
      <w:proofErr w:type="gramStart"/>
      <w:r w:rsidRPr="00582433">
        <w:rPr>
          <w:rFonts w:ascii="Times New Roman" w:eastAsia="Calibri" w:hAnsi="Times New Roman" w:cs="Times New Roman"/>
          <w:bCs/>
          <w:sz w:val="24"/>
          <w:szCs w:val="24"/>
        </w:rPr>
        <w:t>Df</w:t>
      </w:r>
      <w:proofErr w:type="spellEnd"/>
      <w:proofErr w:type="gramEnd"/>
      <w:r w:rsidRPr="00582433">
        <w:rPr>
          <w:rFonts w:ascii="Times New Roman" w:eastAsia="Calibri" w:hAnsi="Times New Roman" w:cs="Times New Roman"/>
          <w:bCs/>
          <w:sz w:val="24"/>
          <w:szCs w:val="24"/>
        </w:rPr>
        <w:t xml:space="preserve">, and mean square for Between Groups are 192.751, 2 and 96.376 respectively and for Within groups the sum of squares, </w:t>
      </w:r>
      <w:proofErr w:type="spellStart"/>
      <w:r w:rsidRPr="00582433">
        <w:rPr>
          <w:rFonts w:ascii="Times New Roman" w:eastAsia="Calibri" w:hAnsi="Times New Roman" w:cs="Times New Roman"/>
          <w:bCs/>
          <w:sz w:val="24"/>
          <w:szCs w:val="24"/>
        </w:rPr>
        <w:t>Df</w:t>
      </w:r>
      <w:proofErr w:type="spellEnd"/>
      <w:r w:rsidRPr="00582433">
        <w:rPr>
          <w:rFonts w:ascii="Times New Roman" w:eastAsia="Calibri" w:hAnsi="Times New Roman" w:cs="Times New Roman"/>
          <w:bCs/>
          <w:sz w:val="24"/>
          <w:szCs w:val="24"/>
        </w:rPr>
        <w:t>, and mean square, are 10699.733, 447, 23.937. Where F is 4.026; which s</w:t>
      </w:r>
      <w:r>
        <w:rPr>
          <w:rFonts w:ascii="Times New Roman" w:eastAsia="Calibri" w:hAnsi="Times New Roman" w:cs="Times New Roman"/>
          <w:bCs/>
          <w:sz w:val="24"/>
          <w:szCs w:val="24"/>
        </w:rPr>
        <w:t xml:space="preserve">hows the significant results. </w:t>
      </w:r>
    </w:p>
    <w:p w:rsidR="00B02E5B" w:rsidRDefault="00B02E5B" w:rsidP="006F5C39">
      <w:pPr>
        <w:spacing w:after="0" w:line="360" w:lineRule="auto"/>
        <w:jc w:val="both"/>
        <w:rPr>
          <w:rFonts w:ascii="Times New Roman" w:eastAsia="Calibri" w:hAnsi="Times New Roman" w:cs="Times New Roman"/>
          <w:b/>
          <w:bCs/>
          <w:sz w:val="24"/>
          <w:szCs w:val="24"/>
        </w:rPr>
      </w:pPr>
    </w:p>
    <w:p w:rsidR="00E7301A" w:rsidRPr="00B02E5B" w:rsidRDefault="00E7301A" w:rsidP="006F5C39">
      <w:pPr>
        <w:spacing w:after="0" w:line="360" w:lineRule="auto"/>
        <w:jc w:val="both"/>
        <w:rPr>
          <w:rFonts w:ascii="Times New Roman" w:eastAsia="Calibri" w:hAnsi="Times New Roman" w:cs="Times New Roman"/>
          <w:b/>
          <w:bCs/>
          <w:sz w:val="24"/>
          <w:szCs w:val="24"/>
        </w:rPr>
      </w:pPr>
      <w:r w:rsidRPr="00B02E5B">
        <w:rPr>
          <w:rFonts w:ascii="Times New Roman" w:eastAsia="Calibri" w:hAnsi="Times New Roman" w:cs="Times New Roman"/>
          <w:b/>
          <w:bCs/>
          <w:sz w:val="24"/>
          <w:szCs w:val="24"/>
        </w:rPr>
        <w:t xml:space="preserve">Table: </w:t>
      </w:r>
      <w:r w:rsidR="006F5C39" w:rsidRPr="00B02E5B">
        <w:rPr>
          <w:rFonts w:ascii="Times New Roman" w:eastAsia="Calibri" w:hAnsi="Times New Roman" w:cs="Times New Roman"/>
          <w:b/>
          <w:bCs/>
          <w:sz w:val="24"/>
          <w:szCs w:val="24"/>
        </w:rPr>
        <w:t>9</w:t>
      </w:r>
    </w:p>
    <w:p w:rsidR="00E7301A" w:rsidRPr="00E7301A" w:rsidRDefault="00E7301A" w:rsidP="006F5C39">
      <w:pPr>
        <w:spacing w:after="0" w:line="360" w:lineRule="auto"/>
        <w:jc w:val="both"/>
        <w:rPr>
          <w:rFonts w:ascii="Times New Roman" w:eastAsia="Calibri" w:hAnsi="Times New Roman" w:cs="Times New Roman"/>
          <w:b/>
          <w:sz w:val="24"/>
          <w:szCs w:val="24"/>
        </w:rPr>
      </w:pPr>
      <w:r w:rsidRPr="0079157E">
        <w:rPr>
          <w:rFonts w:ascii="Times New Roman" w:eastAsia="Calibri" w:hAnsi="Times New Roman" w:cs="Times New Roman"/>
          <w:bCs/>
          <w:i/>
          <w:iCs/>
          <w:sz w:val="24"/>
          <w:szCs w:val="24"/>
        </w:rPr>
        <w:t>Comparison of levels of anxiety in Control group</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418"/>
        <w:gridCol w:w="1466"/>
        <w:gridCol w:w="1498"/>
        <w:gridCol w:w="1088"/>
        <w:gridCol w:w="1024"/>
        <w:gridCol w:w="1434"/>
        <w:gridCol w:w="1432"/>
      </w:tblGrid>
      <w:tr w:rsidR="00E7301A" w:rsidRPr="00582433" w:rsidTr="00D62DA2">
        <w:trPr>
          <w:cantSplit/>
        </w:trPr>
        <w:tc>
          <w:tcPr>
            <w:tcW w:w="758"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 (I)</w:t>
            </w:r>
          </w:p>
        </w:tc>
        <w:tc>
          <w:tcPr>
            <w:tcW w:w="783"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Levels (J)</w:t>
            </w:r>
          </w:p>
        </w:tc>
        <w:tc>
          <w:tcPr>
            <w:tcW w:w="800"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Mean Difference (I-J)</w:t>
            </w:r>
          </w:p>
        </w:tc>
        <w:tc>
          <w:tcPr>
            <w:tcW w:w="581"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Std. Error</w:t>
            </w:r>
          </w:p>
        </w:tc>
        <w:tc>
          <w:tcPr>
            <w:tcW w:w="547" w:type="pct"/>
            <w:vMerge w:val="restar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Sig.</w:t>
            </w:r>
          </w:p>
        </w:tc>
        <w:tc>
          <w:tcPr>
            <w:tcW w:w="1532" w:type="pct"/>
            <w:gridSpan w:val="2"/>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95% Confidence Interval</w:t>
            </w:r>
          </w:p>
        </w:tc>
      </w:tr>
      <w:tr w:rsidR="00E7301A" w:rsidRPr="00582433" w:rsidTr="00D62DA2">
        <w:trPr>
          <w:cantSplit/>
        </w:trPr>
        <w:tc>
          <w:tcPr>
            <w:tcW w:w="758"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800"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81"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547" w:type="pct"/>
            <w:vMerge/>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66" w:type="pc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Lower Bound</w:t>
            </w:r>
          </w:p>
        </w:tc>
        <w:tc>
          <w:tcPr>
            <w:tcW w:w="766" w:type="pct"/>
            <w:tcBorders>
              <w:top w:val="single" w:sz="4" w:space="0" w:color="auto"/>
              <w:bottom w:val="single" w:sz="4" w:space="0" w:color="auto"/>
            </w:tcBorders>
            <w:shd w:val="clear" w:color="auto" w:fill="FFFFFF"/>
          </w:tcPr>
          <w:p w:rsidR="00E7301A" w:rsidRPr="0079157E"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79157E">
              <w:rPr>
                <w:rFonts w:asciiTheme="majorBidi" w:eastAsiaTheme="minorEastAsia" w:hAnsiTheme="majorBidi" w:cstheme="majorBidi"/>
                <w:color w:val="000000"/>
                <w:sz w:val="24"/>
                <w:szCs w:val="24"/>
                <w:lang w:eastAsia="en-GB"/>
              </w:rPr>
              <w:t>Upper Bound</w:t>
            </w:r>
          </w:p>
        </w:tc>
      </w:tr>
      <w:tr w:rsidR="00E7301A" w:rsidRPr="00582433" w:rsidTr="00D62DA2">
        <w:trPr>
          <w:cantSplit/>
        </w:trPr>
        <w:tc>
          <w:tcPr>
            <w:tcW w:w="758" w:type="pct"/>
            <w:vMerge w:val="restart"/>
            <w:tcBorders>
              <w:top w:val="single" w:sz="4" w:space="0" w:color="auto"/>
            </w:tcBorders>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lastRenderedPageBreak/>
              <w:t>1.00</w:t>
            </w:r>
          </w:p>
        </w:tc>
        <w:tc>
          <w:tcPr>
            <w:tcW w:w="783" w:type="pct"/>
            <w:tcBorders>
              <w:top w:val="single" w:sz="4" w:space="0" w:color="auto"/>
            </w:tcBorders>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-.71</w:t>
            </w:r>
          </w:p>
        </w:tc>
        <w:tc>
          <w:tcPr>
            <w:tcW w:w="581"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.207</w:t>
            </w:r>
          </w:p>
        </w:tc>
        <w:tc>
          <w:tcPr>
            <w:tcW w:w="766"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-1.82</w:t>
            </w:r>
          </w:p>
        </w:tc>
        <w:tc>
          <w:tcPr>
            <w:tcW w:w="766" w:type="pct"/>
            <w:tcBorders>
              <w:top w:val="single" w:sz="4" w:space="0" w:color="auto"/>
            </w:tcBorders>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.39</w:t>
            </w:r>
          </w:p>
        </w:tc>
      </w:tr>
      <w:tr w:rsidR="00E7301A" w:rsidRPr="00582433" w:rsidTr="00D62DA2">
        <w:trPr>
          <w:cantSplit/>
        </w:trPr>
        <w:tc>
          <w:tcPr>
            <w:tcW w:w="758"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-1.60</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.005</w:t>
            </w:r>
            <w:r>
              <w:rPr>
                <w:rFonts w:asciiTheme="majorBidi" w:eastAsiaTheme="minorEastAsia" w:hAnsiTheme="majorBidi" w:cstheme="majorBidi"/>
                <w:color w:val="000000"/>
                <w:sz w:val="24"/>
                <w:szCs w:val="24"/>
                <w:lang w:eastAsia="en-GB"/>
              </w:rPr>
              <w:t>*</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-2.71</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-.48</w:t>
            </w:r>
          </w:p>
        </w:tc>
      </w:tr>
      <w:tr w:rsidR="00E7301A" w:rsidRPr="00582433" w:rsidTr="00D62DA2">
        <w:trPr>
          <w:cantSplit/>
        </w:trPr>
        <w:tc>
          <w:tcPr>
            <w:tcW w:w="758" w:type="pct"/>
            <w:vMerge w:val="restar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.71</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.207</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-.39</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1.82</w:t>
            </w:r>
          </w:p>
        </w:tc>
      </w:tr>
      <w:tr w:rsidR="00E7301A" w:rsidRPr="00582433" w:rsidTr="00D62DA2">
        <w:trPr>
          <w:cantSplit/>
        </w:trPr>
        <w:tc>
          <w:tcPr>
            <w:tcW w:w="758"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-.88</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.117</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-1.99</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.22</w:t>
            </w:r>
          </w:p>
        </w:tc>
      </w:tr>
      <w:tr w:rsidR="00E7301A" w:rsidRPr="00582433" w:rsidTr="00D62DA2">
        <w:trPr>
          <w:cantSplit/>
        </w:trPr>
        <w:tc>
          <w:tcPr>
            <w:tcW w:w="758" w:type="pct"/>
            <w:vMerge w:val="restar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3.00</w:t>
            </w: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1.60</w:t>
            </w:r>
            <w:r w:rsidRPr="00582433">
              <w:rPr>
                <w:rFonts w:asciiTheme="majorBidi" w:eastAsiaTheme="minorEastAsia" w:hAnsiTheme="majorBidi" w:cstheme="majorBidi"/>
                <w:color w:val="000000"/>
                <w:sz w:val="24"/>
                <w:szCs w:val="24"/>
                <w:vertAlign w:val="superscript"/>
                <w:lang w:eastAsia="en-GB"/>
              </w:rPr>
              <w:t>*</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.005</w:t>
            </w:r>
            <w:r>
              <w:rPr>
                <w:rFonts w:asciiTheme="majorBidi" w:eastAsiaTheme="minorEastAsia" w:hAnsiTheme="majorBidi" w:cstheme="majorBidi"/>
                <w:color w:val="000000"/>
                <w:sz w:val="24"/>
                <w:szCs w:val="24"/>
                <w:lang w:eastAsia="en-GB"/>
              </w:rPr>
              <w:t>*</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.48</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2.71</w:t>
            </w:r>
          </w:p>
        </w:tc>
      </w:tr>
      <w:tr w:rsidR="00E7301A" w:rsidRPr="00582433" w:rsidTr="00D62DA2">
        <w:trPr>
          <w:cantSplit/>
        </w:trPr>
        <w:tc>
          <w:tcPr>
            <w:tcW w:w="758" w:type="pct"/>
            <w:vMerge/>
            <w:shd w:val="clear" w:color="auto" w:fill="FFFFFF"/>
            <w:vAlign w:val="center"/>
          </w:tcPr>
          <w:p w:rsidR="00E7301A" w:rsidRPr="00582433" w:rsidRDefault="00E7301A" w:rsidP="00D62DA2">
            <w:pPr>
              <w:widowControl w:val="0"/>
              <w:autoSpaceDE w:val="0"/>
              <w:autoSpaceDN w:val="0"/>
              <w:adjustRightInd w:val="0"/>
              <w:spacing w:after="0" w:line="240" w:lineRule="auto"/>
              <w:rPr>
                <w:rFonts w:asciiTheme="majorBidi" w:eastAsiaTheme="minorEastAsia" w:hAnsiTheme="majorBidi" w:cstheme="majorBidi"/>
                <w:color w:val="000000"/>
                <w:sz w:val="24"/>
                <w:szCs w:val="24"/>
                <w:lang w:eastAsia="en-GB"/>
              </w:rPr>
            </w:pPr>
          </w:p>
        </w:tc>
        <w:tc>
          <w:tcPr>
            <w:tcW w:w="783" w:type="pct"/>
            <w:shd w:val="clear" w:color="auto" w:fill="FFFFFF"/>
            <w:vAlign w:val="center"/>
          </w:tcPr>
          <w:p w:rsidR="00E7301A" w:rsidRPr="00582433" w:rsidRDefault="00E7301A" w:rsidP="00D62DA2">
            <w:pPr>
              <w:widowControl w:val="0"/>
              <w:autoSpaceDE w:val="0"/>
              <w:autoSpaceDN w:val="0"/>
              <w:adjustRightInd w:val="0"/>
              <w:spacing w:after="0" w:line="320" w:lineRule="atLeast"/>
              <w:ind w:left="60" w:right="60"/>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2.00</w:t>
            </w:r>
          </w:p>
        </w:tc>
        <w:tc>
          <w:tcPr>
            <w:tcW w:w="800"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.88</w:t>
            </w:r>
          </w:p>
        </w:tc>
        <w:tc>
          <w:tcPr>
            <w:tcW w:w="581"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.56</w:t>
            </w:r>
          </w:p>
        </w:tc>
        <w:tc>
          <w:tcPr>
            <w:tcW w:w="547"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.117</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-.22</w:t>
            </w:r>
          </w:p>
        </w:tc>
        <w:tc>
          <w:tcPr>
            <w:tcW w:w="766" w:type="pct"/>
            <w:shd w:val="clear" w:color="auto" w:fill="FFFFFF"/>
          </w:tcPr>
          <w:p w:rsidR="00E7301A" w:rsidRPr="00582433" w:rsidRDefault="00E7301A" w:rsidP="00D62DA2">
            <w:pPr>
              <w:widowControl w:val="0"/>
              <w:autoSpaceDE w:val="0"/>
              <w:autoSpaceDN w:val="0"/>
              <w:adjustRightInd w:val="0"/>
              <w:spacing w:after="0" w:line="320" w:lineRule="atLeast"/>
              <w:ind w:left="60" w:right="60"/>
              <w:jc w:val="center"/>
              <w:rPr>
                <w:rFonts w:asciiTheme="majorBidi" w:eastAsiaTheme="minorEastAsia" w:hAnsiTheme="majorBidi" w:cstheme="majorBidi"/>
                <w:color w:val="000000"/>
                <w:sz w:val="24"/>
                <w:szCs w:val="24"/>
                <w:lang w:eastAsia="en-GB"/>
              </w:rPr>
            </w:pPr>
            <w:r w:rsidRPr="00582433">
              <w:rPr>
                <w:rFonts w:asciiTheme="majorBidi" w:eastAsiaTheme="minorEastAsia" w:hAnsiTheme="majorBidi" w:cstheme="majorBidi"/>
                <w:color w:val="000000"/>
                <w:sz w:val="24"/>
                <w:szCs w:val="24"/>
                <w:lang w:eastAsia="en-GB"/>
              </w:rPr>
              <w:t>1.99</w:t>
            </w:r>
          </w:p>
        </w:tc>
      </w:tr>
    </w:tbl>
    <w:p w:rsidR="00E7301A" w:rsidRPr="00E7301A" w:rsidRDefault="00E7301A" w:rsidP="00E7301A">
      <w:pPr>
        <w:spacing w:line="480" w:lineRule="auto"/>
        <w:jc w:val="both"/>
        <w:rPr>
          <w:rFonts w:ascii="Times New Roman" w:eastAsia="Calibri" w:hAnsi="Times New Roman" w:cs="Times New Roman"/>
          <w:sz w:val="24"/>
          <w:szCs w:val="24"/>
        </w:rPr>
      </w:pPr>
      <w:r>
        <w:rPr>
          <w:rFonts w:asciiTheme="majorBidi" w:eastAsiaTheme="minorEastAsia" w:hAnsiTheme="majorBidi" w:cstheme="majorBidi"/>
          <w:color w:val="000000"/>
          <w:sz w:val="24"/>
          <w:szCs w:val="24"/>
          <w:lang w:eastAsia="en-GB"/>
        </w:rPr>
        <w:t>*p</w:t>
      </w:r>
      <w:r w:rsidRPr="00582433">
        <w:rPr>
          <w:rFonts w:asciiTheme="majorBidi" w:eastAsiaTheme="minorEastAsia" w:hAnsiTheme="majorBidi" w:cstheme="majorBidi"/>
          <w:color w:val="000000"/>
          <w:sz w:val="24"/>
          <w:szCs w:val="24"/>
          <w:lang w:eastAsia="en-GB"/>
        </w:rPr>
        <w:t>&lt;0.05</w:t>
      </w:r>
    </w:p>
    <w:p w:rsidR="00E7301A" w:rsidRPr="000C5FDF" w:rsidRDefault="00E7301A" w:rsidP="00B02E5B">
      <w:pPr>
        <w:spacing w:line="480" w:lineRule="auto"/>
        <w:ind w:firstLine="720"/>
        <w:jc w:val="both"/>
        <w:rPr>
          <w:rFonts w:asciiTheme="majorBidi" w:hAnsiTheme="majorBidi" w:cstheme="majorBidi"/>
          <w:sz w:val="24"/>
          <w:szCs w:val="24"/>
        </w:rPr>
      </w:pPr>
      <w:r>
        <w:rPr>
          <w:rFonts w:ascii="Times New Roman" w:eastAsia="Calibri" w:hAnsi="Times New Roman" w:cs="Times New Roman"/>
          <w:bCs/>
          <w:sz w:val="24"/>
          <w:szCs w:val="24"/>
        </w:rPr>
        <w:t>T</w:t>
      </w:r>
      <w:r w:rsidRPr="00582433">
        <w:rPr>
          <w:rFonts w:ascii="Times New Roman" w:eastAsia="Calibri" w:hAnsi="Times New Roman" w:cs="Times New Roman"/>
          <w:bCs/>
          <w:sz w:val="24"/>
          <w:szCs w:val="24"/>
        </w:rPr>
        <w:t>he post hoc test for Anxiety in Control Group</w:t>
      </w:r>
      <w:r>
        <w:rPr>
          <w:rFonts w:ascii="Times New Roman" w:eastAsia="Calibri" w:hAnsi="Times New Roman" w:cs="Times New Roman"/>
          <w:bCs/>
          <w:sz w:val="24"/>
          <w:szCs w:val="24"/>
        </w:rPr>
        <w:t xml:space="preserve"> is shown by table </w:t>
      </w:r>
      <w:r w:rsidR="006F5C39">
        <w:rPr>
          <w:rFonts w:ascii="Times New Roman" w:eastAsia="Calibri" w:hAnsi="Times New Roman" w:cs="Times New Roman"/>
          <w:bCs/>
          <w:sz w:val="24"/>
          <w:szCs w:val="24"/>
        </w:rPr>
        <w:t>9</w:t>
      </w:r>
      <w:r w:rsidRPr="00582433">
        <w:rPr>
          <w:rFonts w:ascii="Times New Roman" w:eastAsia="Calibri" w:hAnsi="Times New Roman" w:cs="Times New Roman"/>
          <w:bCs/>
          <w:sz w:val="24"/>
          <w:szCs w:val="24"/>
        </w:rPr>
        <w:t>. Post hoc test is used when</w:t>
      </w:r>
      <w:r>
        <w:rPr>
          <w:rFonts w:ascii="Times New Roman" w:eastAsia="Calibri" w:hAnsi="Times New Roman" w:cs="Times New Roman"/>
          <w:bCs/>
          <w:sz w:val="24"/>
          <w:szCs w:val="24"/>
        </w:rPr>
        <w:t xml:space="preserve">ever the result is significant. </w:t>
      </w:r>
      <w:r w:rsidRPr="00582433">
        <w:rPr>
          <w:rFonts w:ascii="Times New Roman" w:eastAsia="Calibri" w:hAnsi="Times New Roman" w:cs="Times New Roman"/>
          <w:bCs/>
          <w:sz w:val="24"/>
          <w:szCs w:val="24"/>
        </w:rPr>
        <w:t>For discussion here in control group, anxiety difference in control group; level 1 shows no significant difference with level 2 where level 1 shows significant difference with level 3 respectively.  Level 2 shows no significant difference with level 1 and level 3 respectively. Finally, level 3 shows significant difference with level 1 where level 3 shows no differe</w:t>
      </w:r>
      <w:r>
        <w:rPr>
          <w:rFonts w:ascii="Times New Roman" w:eastAsia="Calibri" w:hAnsi="Times New Roman" w:cs="Times New Roman"/>
          <w:bCs/>
          <w:sz w:val="24"/>
          <w:szCs w:val="24"/>
        </w:rPr>
        <w:t>nce with level 2 respectively</w:t>
      </w:r>
      <w:r w:rsidR="006F5C39">
        <w:rPr>
          <w:rFonts w:ascii="Times New Roman" w:eastAsia="Calibri" w:hAnsi="Times New Roman" w:cs="Times New Roman"/>
          <w:bCs/>
          <w:sz w:val="24"/>
          <w:szCs w:val="24"/>
        </w:rPr>
        <w:t>.</w:t>
      </w:r>
    </w:p>
    <w:p w:rsidR="00D057BF" w:rsidRPr="006D516F" w:rsidRDefault="00D057BF" w:rsidP="00D057BF">
      <w:pPr>
        <w:spacing w:line="480" w:lineRule="auto"/>
        <w:ind w:left="4320"/>
        <w:jc w:val="both"/>
        <w:rPr>
          <w:rFonts w:ascii="Times New Roman" w:eastAsia="Calibri" w:hAnsi="Times New Roman" w:cs="Times New Roman"/>
          <w:sz w:val="24"/>
          <w:szCs w:val="24"/>
        </w:rPr>
      </w:pPr>
      <w:r>
        <w:rPr>
          <w:rFonts w:asciiTheme="majorBidi" w:hAnsiTheme="majorBidi" w:cstheme="majorBidi"/>
          <w:b/>
          <w:bCs/>
          <w:sz w:val="24"/>
          <w:szCs w:val="24"/>
        </w:rPr>
        <w:t>Discussion</w:t>
      </w:r>
    </w:p>
    <w:p w:rsidR="00D057BF" w:rsidRPr="00136342" w:rsidRDefault="00B02E5B" w:rsidP="00D057BF">
      <w:pPr>
        <w:spacing w:before="100" w:beforeAutospacing="1" w:after="100" w:afterAutospacing="1" w:line="480" w:lineRule="auto"/>
        <w:ind w:firstLine="720"/>
        <w:jc w:val="both"/>
        <w:rPr>
          <w:rFonts w:asciiTheme="majorBidi" w:hAnsiTheme="majorBidi" w:cstheme="majorBidi"/>
          <w:sz w:val="24"/>
          <w:szCs w:val="24"/>
        </w:rPr>
      </w:pPr>
      <w:r>
        <w:rPr>
          <w:rFonts w:asciiTheme="majorBidi" w:hAnsiTheme="majorBidi" w:cstheme="majorBidi"/>
          <w:sz w:val="24"/>
          <w:szCs w:val="24"/>
        </w:rPr>
        <w:t>The purpose of this study wa</w:t>
      </w:r>
      <w:r w:rsidR="00D057BF">
        <w:rPr>
          <w:rFonts w:asciiTheme="majorBidi" w:hAnsiTheme="majorBidi" w:cstheme="majorBidi"/>
          <w:sz w:val="24"/>
          <w:szCs w:val="24"/>
        </w:rPr>
        <w:t>s to explore how nomophobia is</w:t>
      </w:r>
      <w:r>
        <w:rPr>
          <w:rFonts w:asciiTheme="majorBidi" w:hAnsiTheme="majorBidi" w:cstheme="majorBidi"/>
          <w:sz w:val="24"/>
          <w:szCs w:val="24"/>
        </w:rPr>
        <w:t xml:space="preserve"> an</w:t>
      </w:r>
      <w:r w:rsidR="00D057BF">
        <w:rPr>
          <w:rFonts w:asciiTheme="majorBidi" w:hAnsiTheme="majorBidi" w:cstheme="majorBidi"/>
          <w:sz w:val="24"/>
          <w:szCs w:val="24"/>
        </w:rPr>
        <w:t xml:space="preserve"> emerging among young generation now-a-da</w:t>
      </w:r>
      <w:r>
        <w:rPr>
          <w:rFonts w:asciiTheme="majorBidi" w:hAnsiTheme="majorBidi" w:cstheme="majorBidi"/>
          <w:sz w:val="24"/>
          <w:szCs w:val="24"/>
        </w:rPr>
        <w:t>ys and if their smart phones are</w:t>
      </w:r>
      <w:r w:rsidR="00D057BF">
        <w:rPr>
          <w:rFonts w:asciiTheme="majorBidi" w:hAnsiTheme="majorBidi" w:cstheme="majorBidi"/>
          <w:sz w:val="24"/>
          <w:szCs w:val="24"/>
        </w:rPr>
        <w:t xml:space="preserve"> taken away from them then this phenomenon induce</w:t>
      </w:r>
      <w:r w:rsidR="00A76703">
        <w:rPr>
          <w:rFonts w:asciiTheme="majorBidi" w:hAnsiTheme="majorBidi" w:cstheme="majorBidi"/>
          <w:sz w:val="24"/>
          <w:szCs w:val="24"/>
        </w:rPr>
        <w:t>s</w:t>
      </w:r>
      <w:r w:rsidR="00D057BF">
        <w:rPr>
          <w:rFonts w:asciiTheme="majorBidi" w:hAnsiTheme="majorBidi" w:cstheme="majorBidi"/>
          <w:sz w:val="24"/>
          <w:szCs w:val="24"/>
        </w:rPr>
        <w:t xml:space="preserve"> anxiety or not. And anxiety increases as the time passes. In this research researcher analyzed anxiety at three levels. Many researches </w:t>
      </w:r>
      <w:r w:rsidR="002B7907">
        <w:rPr>
          <w:rFonts w:asciiTheme="majorBidi" w:hAnsiTheme="majorBidi" w:cstheme="majorBidi"/>
          <w:sz w:val="24"/>
          <w:szCs w:val="24"/>
        </w:rPr>
        <w:t>have</w:t>
      </w:r>
      <w:r w:rsidR="00D057BF">
        <w:rPr>
          <w:rFonts w:asciiTheme="majorBidi" w:hAnsiTheme="majorBidi" w:cstheme="majorBidi"/>
          <w:sz w:val="24"/>
          <w:szCs w:val="24"/>
        </w:rPr>
        <w:t xml:space="preserve"> been conducted on smart phone separation and addiction. In one study researcher check</w:t>
      </w:r>
      <w:r w:rsidR="00A76703">
        <w:rPr>
          <w:rFonts w:asciiTheme="majorBidi" w:hAnsiTheme="majorBidi" w:cstheme="majorBidi"/>
          <w:sz w:val="24"/>
          <w:szCs w:val="24"/>
        </w:rPr>
        <w:t>s</w:t>
      </w:r>
      <w:r w:rsidR="00D057BF">
        <w:rPr>
          <w:rFonts w:asciiTheme="majorBidi" w:hAnsiTheme="majorBidi" w:cstheme="majorBidi"/>
          <w:sz w:val="24"/>
          <w:szCs w:val="24"/>
        </w:rPr>
        <w:t xml:space="preserve"> the cognitive ability of participants when their iPhones were ringing and were not with them. Participants show feelings of unpleasantness and anxiety and physiological responses like increase in heart rate and blood pressure (Clayton, </w:t>
      </w:r>
      <w:proofErr w:type="spellStart"/>
      <w:r w:rsidR="00D057BF">
        <w:rPr>
          <w:rFonts w:asciiTheme="majorBidi" w:hAnsiTheme="majorBidi" w:cstheme="majorBidi"/>
          <w:sz w:val="24"/>
          <w:szCs w:val="24"/>
        </w:rPr>
        <w:t>Leshner</w:t>
      </w:r>
      <w:proofErr w:type="spellEnd"/>
      <w:r w:rsidR="00D057BF">
        <w:rPr>
          <w:rFonts w:asciiTheme="majorBidi" w:hAnsiTheme="majorBidi" w:cstheme="majorBidi"/>
          <w:sz w:val="24"/>
          <w:szCs w:val="24"/>
        </w:rPr>
        <w:t xml:space="preserve">, </w:t>
      </w:r>
      <w:r w:rsidR="00222C4B">
        <w:rPr>
          <w:rFonts w:asciiTheme="majorBidi" w:hAnsiTheme="majorBidi" w:cstheme="majorBidi"/>
          <w:sz w:val="24"/>
          <w:szCs w:val="24"/>
        </w:rPr>
        <w:t>and</w:t>
      </w:r>
      <w:r w:rsidR="00D057BF">
        <w:rPr>
          <w:rFonts w:asciiTheme="majorBidi" w:hAnsiTheme="majorBidi" w:cstheme="majorBidi"/>
          <w:sz w:val="24"/>
          <w:szCs w:val="24"/>
        </w:rPr>
        <w:t xml:space="preserve"> Almond, </w:t>
      </w:r>
      <w:r w:rsidR="00D057BF" w:rsidRPr="000E7F8B">
        <w:rPr>
          <w:rFonts w:asciiTheme="majorBidi" w:hAnsiTheme="majorBidi" w:cstheme="majorBidi"/>
          <w:sz w:val="24"/>
          <w:szCs w:val="24"/>
        </w:rPr>
        <w:t>2</w:t>
      </w:r>
      <w:r w:rsidR="00D057BF">
        <w:rPr>
          <w:rFonts w:asciiTheme="majorBidi" w:hAnsiTheme="majorBidi" w:cstheme="majorBidi"/>
          <w:sz w:val="24"/>
          <w:szCs w:val="24"/>
        </w:rPr>
        <w:t xml:space="preserve">015). </w:t>
      </w:r>
    </w:p>
    <w:p w:rsidR="00D057BF" w:rsidRPr="007E3E89" w:rsidRDefault="00D057BF" w:rsidP="00D057BF">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ab/>
        <w:t xml:space="preserve">There were two group in this study control and experimental group. Participants were randomly assigned to groups. Smart phones were taken away from experimental group where </w:t>
      </w:r>
      <w:r>
        <w:rPr>
          <w:rFonts w:asciiTheme="majorBidi" w:hAnsiTheme="majorBidi" w:cstheme="majorBidi"/>
          <w:sz w:val="24"/>
          <w:szCs w:val="24"/>
        </w:rPr>
        <w:lastRenderedPageBreak/>
        <w:t>control group participants were strictly instructed not to use their phones during the experiment. The first hypothesis was that experimental group will show high level of anxiety as compared to control group. This hypothesis has been accepted. Level 1 of anxiety was a baseline, at that point both groups had their smart phone</w:t>
      </w:r>
      <w:r w:rsidR="00A76703">
        <w:rPr>
          <w:rFonts w:asciiTheme="majorBidi" w:hAnsiTheme="majorBidi" w:cstheme="majorBidi"/>
          <w:sz w:val="24"/>
          <w:szCs w:val="24"/>
        </w:rPr>
        <w:t>s</w:t>
      </w:r>
      <w:r>
        <w:rPr>
          <w:rFonts w:asciiTheme="majorBidi" w:hAnsiTheme="majorBidi" w:cstheme="majorBidi"/>
          <w:sz w:val="24"/>
          <w:szCs w:val="24"/>
        </w:rPr>
        <w:t xml:space="preserve"> with them. Participants were normal no state was created. At level 2 when smart phones were taken away in experimental group and control group participants instructed not to use their smart phones then after this manipulation the participants of experimental group showed huge change in their state anxiety where no such change was shown by experimental group. At level 3 when again check their s</w:t>
      </w:r>
      <w:r w:rsidR="00A76703">
        <w:rPr>
          <w:rFonts w:asciiTheme="majorBidi" w:hAnsiTheme="majorBidi" w:cstheme="majorBidi"/>
          <w:sz w:val="24"/>
          <w:szCs w:val="24"/>
        </w:rPr>
        <w:t>tate anxiety, participants spent</w:t>
      </w:r>
      <w:r>
        <w:rPr>
          <w:rFonts w:asciiTheme="majorBidi" w:hAnsiTheme="majorBidi" w:cstheme="majorBidi"/>
          <w:sz w:val="24"/>
          <w:szCs w:val="24"/>
        </w:rPr>
        <w:t xml:space="preserve"> almost two hours without their smart phones and a high increase in anxiety feelings was shown by participants in experimental group whereas no such feelings were shown by participants of control group. The slight change at level 2 and level 3 in mean and SD for control group is due to the confounding variables like participants become nervous what is this happening, what type of information researchers want to collect, class environment, etc. where a high level of difference shown by experimental group because the social connection of these participants was totally cut off. They were feeling helpless when their smart phones were detached from them and as there was no chance of social communication and interaction. They were looking nervous as they were unable to contact socially with friends and family, they were thinking as if someone would be calling them or texting and they would not be able to get </w:t>
      </w:r>
      <w:proofErr w:type="spellStart"/>
      <w:r>
        <w:rPr>
          <w:rFonts w:asciiTheme="majorBidi" w:hAnsiTheme="majorBidi" w:cstheme="majorBidi"/>
          <w:sz w:val="24"/>
          <w:szCs w:val="24"/>
        </w:rPr>
        <w:t>facebook</w:t>
      </w:r>
      <w:proofErr w:type="spellEnd"/>
      <w:r>
        <w:rPr>
          <w:rFonts w:asciiTheme="majorBidi" w:hAnsiTheme="majorBidi" w:cstheme="majorBidi"/>
          <w:sz w:val="24"/>
          <w:szCs w:val="24"/>
        </w:rPr>
        <w:t xml:space="preserve"> notifications or mails etc. Heavy smart phone users often face fear of missing out. A concept which means that individuals feel that they are out of touch with others, if their social connection is lost then they would be unable to get notifications related to some event or miss some event or meeting with friends and</w:t>
      </w:r>
      <w:r w:rsidR="00A76703">
        <w:rPr>
          <w:rFonts w:asciiTheme="majorBidi" w:hAnsiTheme="majorBidi" w:cstheme="majorBidi"/>
          <w:sz w:val="24"/>
          <w:szCs w:val="24"/>
        </w:rPr>
        <w:t xml:space="preserve"> due to these reasons, they feel worried</w:t>
      </w:r>
      <w:r>
        <w:rPr>
          <w:rFonts w:asciiTheme="majorBidi" w:hAnsiTheme="majorBidi" w:cstheme="majorBidi"/>
          <w:sz w:val="24"/>
          <w:szCs w:val="24"/>
        </w:rPr>
        <w:t>, fear</w:t>
      </w:r>
      <w:r w:rsidR="00A76703">
        <w:rPr>
          <w:rFonts w:asciiTheme="majorBidi" w:hAnsiTheme="majorBidi" w:cstheme="majorBidi"/>
          <w:sz w:val="24"/>
          <w:szCs w:val="24"/>
        </w:rPr>
        <w:t>ful and anxious.</w:t>
      </w:r>
      <w:r>
        <w:rPr>
          <w:rFonts w:asciiTheme="majorBidi" w:hAnsiTheme="majorBidi" w:cstheme="majorBidi"/>
          <w:sz w:val="24"/>
          <w:szCs w:val="24"/>
        </w:rPr>
        <w:t xml:space="preserve"> (</w:t>
      </w:r>
      <w:proofErr w:type="spellStart"/>
      <w:r>
        <w:rPr>
          <w:rFonts w:asciiTheme="majorBidi" w:hAnsiTheme="majorBidi" w:cstheme="majorBidi"/>
          <w:sz w:val="24"/>
          <w:szCs w:val="24"/>
        </w:rPr>
        <w:t>Przybylski</w:t>
      </w:r>
      <w:proofErr w:type="spellEnd"/>
      <w:r>
        <w:rPr>
          <w:rFonts w:asciiTheme="majorBidi" w:hAnsiTheme="majorBidi" w:cstheme="majorBidi"/>
          <w:sz w:val="24"/>
          <w:szCs w:val="24"/>
        </w:rPr>
        <w:t>,</w:t>
      </w:r>
      <w:r w:rsidR="00222C4B">
        <w:rPr>
          <w:rFonts w:asciiTheme="majorBidi" w:hAnsiTheme="majorBidi" w:cstheme="majorBidi"/>
          <w:sz w:val="24"/>
          <w:szCs w:val="24"/>
        </w:rPr>
        <w:t xml:space="preserve"> Murayama, </w:t>
      </w:r>
      <w:proofErr w:type="spellStart"/>
      <w:r w:rsidR="00222C4B">
        <w:rPr>
          <w:rFonts w:asciiTheme="majorBidi" w:hAnsiTheme="majorBidi" w:cstheme="majorBidi"/>
          <w:sz w:val="24"/>
          <w:szCs w:val="24"/>
        </w:rPr>
        <w:t>DeHaan</w:t>
      </w:r>
      <w:proofErr w:type="spellEnd"/>
      <w:r w:rsidR="00222C4B">
        <w:rPr>
          <w:rFonts w:asciiTheme="majorBidi" w:hAnsiTheme="majorBidi" w:cstheme="majorBidi"/>
          <w:sz w:val="24"/>
          <w:szCs w:val="24"/>
        </w:rPr>
        <w:t xml:space="preserve">, </w:t>
      </w:r>
      <w:r w:rsidR="00222C4B">
        <w:rPr>
          <w:rFonts w:asciiTheme="majorBidi" w:hAnsiTheme="majorBidi" w:cstheme="majorBidi"/>
          <w:sz w:val="24"/>
          <w:szCs w:val="24"/>
        </w:rPr>
        <w:t>and</w:t>
      </w:r>
      <w:r>
        <w:rPr>
          <w:rFonts w:asciiTheme="majorBidi" w:hAnsiTheme="majorBidi" w:cstheme="majorBidi"/>
          <w:sz w:val="24"/>
          <w:szCs w:val="24"/>
        </w:rPr>
        <w:t xml:space="preserve"> </w:t>
      </w:r>
      <w:proofErr w:type="spellStart"/>
      <w:r>
        <w:rPr>
          <w:rFonts w:asciiTheme="majorBidi" w:hAnsiTheme="majorBidi" w:cstheme="majorBidi"/>
          <w:sz w:val="24"/>
          <w:szCs w:val="24"/>
        </w:rPr>
        <w:t>Gladwell</w:t>
      </w:r>
      <w:proofErr w:type="spellEnd"/>
      <w:r>
        <w:rPr>
          <w:rFonts w:asciiTheme="majorBidi" w:hAnsiTheme="majorBidi" w:cstheme="majorBidi"/>
          <w:sz w:val="24"/>
          <w:szCs w:val="24"/>
        </w:rPr>
        <w:t xml:space="preserve">, </w:t>
      </w:r>
      <w:r w:rsidRPr="0050256C">
        <w:rPr>
          <w:rFonts w:asciiTheme="majorBidi" w:hAnsiTheme="majorBidi" w:cstheme="majorBidi"/>
          <w:sz w:val="24"/>
          <w:szCs w:val="24"/>
        </w:rPr>
        <w:t xml:space="preserve">2013). </w:t>
      </w:r>
      <w:proofErr w:type="spellStart"/>
      <w:r>
        <w:rPr>
          <w:rFonts w:asciiTheme="majorBidi" w:hAnsiTheme="majorBidi" w:cstheme="majorBidi"/>
          <w:sz w:val="24"/>
          <w:szCs w:val="24"/>
        </w:rPr>
        <w:t>FoMO</w:t>
      </w:r>
      <w:proofErr w:type="spellEnd"/>
      <w:r>
        <w:rPr>
          <w:rFonts w:asciiTheme="majorBidi" w:hAnsiTheme="majorBidi" w:cstheme="majorBidi"/>
          <w:sz w:val="24"/>
          <w:szCs w:val="24"/>
        </w:rPr>
        <w:t xml:space="preserve"> increases the levels of anxiety. Participants during the experiment were coming to </w:t>
      </w:r>
      <w:r>
        <w:rPr>
          <w:rFonts w:asciiTheme="majorBidi" w:hAnsiTheme="majorBidi" w:cstheme="majorBidi"/>
          <w:sz w:val="24"/>
          <w:szCs w:val="24"/>
        </w:rPr>
        <w:lastRenderedPageBreak/>
        <w:t xml:space="preserve">researcher and were asking to return their smart phones back. One of the participant was so panic that his class fellows were consoling him not to worry. A study </w:t>
      </w:r>
      <w:r w:rsidRPr="007E3E89">
        <w:rPr>
          <w:rFonts w:asciiTheme="majorBidi" w:hAnsiTheme="majorBidi" w:cstheme="majorBidi"/>
          <w:sz w:val="24"/>
          <w:szCs w:val="24"/>
        </w:rPr>
        <w:t xml:space="preserve">on nomophobia in which </w:t>
      </w:r>
      <w:r>
        <w:rPr>
          <w:rFonts w:asciiTheme="majorBidi" w:hAnsiTheme="majorBidi" w:cstheme="majorBidi"/>
          <w:sz w:val="24"/>
          <w:szCs w:val="24"/>
        </w:rPr>
        <w:t>t</w:t>
      </w:r>
      <w:r w:rsidRPr="007E3E89">
        <w:rPr>
          <w:rFonts w:asciiTheme="majorBidi" w:hAnsiTheme="majorBidi" w:cstheme="majorBidi"/>
          <w:sz w:val="24"/>
          <w:szCs w:val="24"/>
        </w:rPr>
        <w:t xml:space="preserve">he </w:t>
      </w:r>
      <w:r>
        <w:rPr>
          <w:rFonts w:asciiTheme="majorBidi" w:hAnsiTheme="majorBidi" w:cstheme="majorBidi"/>
          <w:sz w:val="24"/>
          <w:szCs w:val="24"/>
        </w:rPr>
        <w:t xml:space="preserve">researcher </w:t>
      </w:r>
      <w:r w:rsidRPr="007E3E89">
        <w:rPr>
          <w:rFonts w:asciiTheme="majorBidi" w:hAnsiTheme="majorBidi" w:cstheme="majorBidi"/>
          <w:sz w:val="24"/>
          <w:szCs w:val="24"/>
        </w:rPr>
        <w:t>discussed the case report of a patient who suffers from panic disorder and agoraphobia and from the same case study he examined the relationship betwee</w:t>
      </w:r>
      <w:r>
        <w:rPr>
          <w:rFonts w:asciiTheme="majorBidi" w:hAnsiTheme="majorBidi" w:cstheme="majorBidi"/>
          <w:sz w:val="24"/>
          <w:szCs w:val="24"/>
        </w:rPr>
        <w:t>n panic disorder and nomophobia. The patient was so much dependent on his smart phone that he felt safe with smart phone (King et al., 2010).</w:t>
      </w:r>
    </w:p>
    <w:p w:rsidR="00D057BF" w:rsidRDefault="00D057BF" w:rsidP="00D057BF">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ab/>
        <w:t xml:space="preserve">The second and third hypotheses was that females will show high anxiety and high nomophobia as compared to males. Theses hypotheses were rejected, in this research results indicated that both males and females show same level of anxiety and nomophobia. This can be because of the increasing trend of mobile phone use in this modern world, everyone needs an interaction with family, friends, etc. Females use smart phones in order to interact with their parents, friends, and relatives. Females use smart phones to discuss many household issues with others. As females speak more than men </w:t>
      </w:r>
      <w:r w:rsidR="00A76703">
        <w:rPr>
          <w:rFonts w:asciiTheme="majorBidi" w:hAnsiTheme="majorBidi" w:cstheme="majorBidi"/>
          <w:sz w:val="24"/>
          <w:szCs w:val="24"/>
        </w:rPr>
        <w:t>so they need smart phones to mak</w:t>
      </w:r>
      <w:r>
        <w:rPr>
          <w:rFonts w:asciiTheme="majorBidi" w:hAnsiTheme="majorBidi" w:cstheme="majorBidi"/>
          <w:sz w:val="24"/>
          <w:szCs w:val="24"/>
        </w:rPr>
        <w:t>e int</w:t>
      </w:r>
      <w:r w:rsidR="00A76703">
        <w:rPr>
          <w:rFonts w:asciiTheme="majorBidi" w:hAnsiTheme="majorBidi" w:cstheme="majorBidi"/>
          <w:sz w:val="24"/>
          <w:szCs w:val="24"/>
        </w:rPr>
        <w:t xml:space="preserve">eraction easy with other. Whereas, </w:t>
      </w:r>
      <w:r>
        <w:rPr>
          <w:rFonts w:asciiTheme="majorBidi" w:hAnsiTheme="majorBidi" w:cstheme="majorBidi"/>
          <w:sz w:val="24"/>
          <w:szCs w:val="24"/>
        </w:rPr>
        <w:t>males use smart phones for negotiating, they use these technologies in order to negotiate other business companies which are not in range of them. Males use smart phones mostly for business purposes as it made their life easy and comfortable.</w:t>
      </w:r>
    </w:p>
    <w:p w:rsidR="001F4334" w:rsidRDefault="001F4334" w:rsidP="001F4334">
      <w:pPr>
        <w:spacing w:before="100" w:beforeAutospacing="1" w:after="100" w:afterAutospacing="1" w:line="480" w:lineRule="auto"/>
        <w:rPr>
          <w:rFonts w:asciiTheme="majorBidi" w:hAnsiTheme="majorBidi" w:cstheme="majorBidi"/>
          <w:b/>
          <w:bCs/>
          <w:sz w:val="24"/>
          <w:szCs w:val="24"/>
        </w:rPr>
      </w:pPr>
      <w:r>
        <w:rPr>
          <w:rFonts w:asciiTheme="majorBidi" w:hAnsiTheme="majorBidi" w:cstheme="majorBidi"/>
          <w:b/>
          <w:bCs/>
          <w:sz w:val="24"/>
          <w:szCs w:val="24"/>
        </w:rPr>
        <w:t>Limitations</w:t>
      </w:r>
      <w:r w:rsidR="002B7907">
        <w:rPr>
          <w:rFonts w:asciiTheme="majorBidi" w:hAnsiTheme="majorBidi" w:cstheme="majorBidi"/>
          <w:b/>
          <w:bCs/>
          <w:sz w:val="24"/>
          <w:szCs w:val="24"/>
        </w:rPr>
        <w:t xml:space="preserve"> and Suggestions</w:t>
      </w:r>
    </w:p>
    <w:p w:rsidR="001F4334" w:rsidRPr="002B7907" w:rsidRDefault="001F4334" w:rsidP="002B7907">
      <w:pPr>
        <w:spacing w:before="100" w:beforeAutospacing="1" w:after="100" w:afterAutospacing="1" w:line="480" w:lineRule="auto"/>
        <w:ind w:firstLine="720"/>
        <w:jc w:val="both"/>
        <w:rPr>
          <w:rFonts w:asciiTheme="majorBidi" w:hAnsiTheme="majorBidi" w:cstheme="majorBidi"/>
          <w:sz w:val="24"/>
          <w:szCs w:val="24"/>
        </w:rPr>
      </w:pPr>
      <w:r>
        <w:rPr>
          <w:rFonts w:asciiTheme="majorBidi" w:hAnsiTheme="majorBidi" w:cstheme="majorBidi"/>
          <w:sz w:val="24"/>
          <w:szCs w:val="24"/>
        </w:rPr>
        <w:t>Some of the limit</w:t>
      </w:r>
      <w:r w:rsidR="00222C4B">
        <w:rPr>
          <w:rFonts w:asciiTheme="majorBidi" w:hAnsiTheme="majorBidi" w:cstheme="majorBidi"/>
          <w:sz w:val="24"/>
          <w:szCs w:val="24"/>
        </w:rPr>
        <w:t xml:space="preserve">ations related to this could be </w:t>
      </w:r>
      <w:r>
        <w:rPr>
          <w:rFonts w:asciiTheme="majorBidi" w:hAnsiTheme="majorBidi" w:cstheme="majorBidi"/>
          <w:sz w:val="24"/>
          <w:szCs w:val="24"/>
        </w:rPr>
        <w:t xml:space="preserve">STAI used to measure only state response, this inventory </w:t>
      </w:r>
      <w:r w:rsidR="00351691">
        <w:rPr>
          <w:rFonts w:asciiTheme="majorBidi" w:hAnsiTheme="majorBidi" w:cstheme="majorBidi"/>
          <w:sz w:val="24"/>
          <w:szCs w:val="24"/>
        </w:rPr>
        <w:t xml:space="preserve">does </w:t>
      </w:r>
      <w:r>
        <w:rPr>
          <w:rFonts w:asciiTheme="majorBidi" w:hAnsiTheme="majorBidi" w:cstheme="majorBidi"/>
          <w:sz w:val="24"/>
          <w:szCs w:val="24"/>
        </w:rPr>
        <w:t xml:space="preserve">not measure physiological responses like heart rate and blood pressure,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any other inventory will be needed in future to measure these responses</w:t>
      </w:r>
      <w:r w:rsidR="002B7907">
        <w:rPr>
          <w:rFonts w:asciiTheme="majorBidi" w:hAnsiTheme="majorBidi" w:cstheme="majorBidi"/>
          <w:sz w:val="24"/>
          <w:szCs w:val="24"/>
        </w:rPr>
        <w:t xml:space="preserve">. </w:t>
      </w:r>
      <w:r w:rsidRPr="002B7907">
        <w:rPr>
          <w:rFonts w:asciiTheme="majorBidi" w:hAnsiTheme="majorBidi" w:cstheme="majorBidi"/>
          <w:sz w:val="24"/>
          <w:szCs w:val="24"/>
        </w:rPr>
        <w:t>Control and experimental study not applied at the same time. If applied in the same class at the same time, then there would be a possibility that participants of experimental group show</w:t>
      </w:r>
      <w:r w:rsidR="00351691">
        <w:rPr>
          <w:rFonts w:asciiTheme="majorBidi" w:hAnsiTheme="majorBidi" w:cstheme="majorBidi"/>
          <w:sz w:val="24"/>
          <w:szCs w:val="24"/>
        </w:rPr>
        <w:t>ed</w:t>
      </w:r>
      <w:r w:rsidRPr="002B7907">
        <w:rPr>
          <w:rFonts w:asciiTheme="majorBidi" w:hAnsiTheme="majorBidi" w:cstheme="majorBidi"/>
          <w:sz w:val="24"/>
          <w:szCs w:val="24"/>
        </w:rPr>
        <w:t xml:space="preserve"> more anxiousness.</w:t>
      </w:r>
      <w:r w:rsidR="00DC4A3B">
        <w:rPr>
          <w:rFonts w:asciiTheme="majorBidi" w:hAnsiTheme="majorBidi" w:cstheme="majorBidi"/>
          <w:sz w:val="24"/>
          <w:szCs w:val="24"/>
        </w:rPr>
        <w:t xml:space="preserve"> </w:t>
      </w:r>
      <w:r w:rsidRPr="002B7907">
        <w:rPr>
          <w:rFonts w:asciiTheme="majorBidi" w:hAnsiTheme="majorBidi" w:cstheme="majorBidi"/>
          <w:sz w:val="24"/>
          <w:szCs w:val="24"/>
        </w:rPr>
        <w:t xml:space="preserve">This research </w:t>
      </w:r>
      <w:r w:rsidRPr="002B7907">
        <w:rPr>
          <w:rFonts w:asciiTheme="majorBidi" w:hAnsiTheme="majorBidi" w:cstheme="majorBidi"/>
          <w:sz w:val="24"/>
          <w:szCs w:val="24"/>
        </w:rPr>
        <w:lastRenderedPageBreak/>
        <w:t>only consisted of university students and only from two departments so there is difficulty in generalizing results</w:t>
      </w:r>
      <w:r w:rsidR="002B7907">
        <w:rPr>
          <w:rFonts w:asciiTheme="majorBidi" w:hAnsiTheme="majorBidi" w:cstheme="majorBidi"/>
          <w:sz w:val="24"/>
          <w:szCs w:val="24"/>
        </w:rPr>
        <w:t xml:space="preserve">. </w:t>
      </w:r>
      <w:r w:rsidRPr="002B7907">
        <w:rPr>
          <w:rFonts w:asciiTheme="majorBidi" w:hAnsiTheme="majorBidi" w:cstheme="majorBidi"/>
          <w:sz w:val="24"/>
          <w:szCs w:val="24"/>
        </w:rPr>
        <w:t>Sample size was small.</w:t>
      </w:r>
      <w:r w:rsidR="00DC4A3B">
        <w:rPr>
          <w:rFonts w:asciiTheme="majorBidi" w:hAnsiTheme="majorBidi" w:cstheme="majorBidi"/>
          <w:sz w:val="24"/>
          <w:szCs w:val="24"/>
        </w:rPr>
        <w:t xml:space="preserve"> </w:t>
      </w:r>
      <w:r w:rsidRPr="002B7907">
        <w:rPr>
          <w:rFonts w:asciiTheme="majorBidi" w:hAnsiTheme="majorBidi" w:cstheme="majorBidi"/>
          <w:sz w:val="24"/>
          <w:szCs w:val="24"/>
        </w:rPr>
        <w:t>Limited cooperation of the sample</w:t>
      </w:r>
      <w:r w:rsidR="00DC4A3B">
        <w:rPr>
          <w:rFonts w:asciiTheme="majorBidi" w:hAnsiTheme="majorBidi" w:cstheme="majorBidi"/>
          <w:sz w:val="24"/>
          <w:szCs w:val="24"/>
        </w:rPr>
        <w:t xml:space="preserve"> was experienced</w:t>
      </w:r>
      <w:r w:rsidRPr="002B7907">
        <w:rPr>
          <w:rFonts w:asciiTheme="majorBidi" w:hAnsiTheme="majorBidi" w:cstheme="majorBidi"/>
          <w:sz w:val="24"/>
          <w:szCs w:val="24"/>
        </w:rPr>
        <w:t>.</w:t>
      </w:r>
      <w:r w:rsidR="002B7907">
        <w:rPr>
          <w:rFonts w:asciiTheme="majorBidi" w:hAnsiTheme="majorBidi" w:cstheme="majorBidi"/>
          <w:sz w:val="24"/>
          <w:szCs w:val="24"/>
        </w:rPr>
        <w:t xml:space="preserve"> For future research purpose, researcher should keep in mind some suggestions in order to do it in a more precise way. </w:t>
      </w:r>
      <w:r w:rsidRPr="002B7907">
        <w:rPr>
          <w:rFonts w:asciiTheme="majorBidi" w:hAnsiTheme="majorBidi" w:cstheme="majorBidi"/>
          <w:sz w:val="24"/>
          <w:szCs w:val="24"/>
        </w:rPr>
        <w:t>Sample size should be large.</w:t>
      </w:r>
      <w:r w:rsidR="00DC4A3B">
        <w:rPr>
          <w:rFonts w:asciiTheme="majorBidi" w:hAnsiTheme="majorBidi" w:cstheme="majorBidi"/>
          <w:sz w:val="24"/>
          <w:szCs w:val="24"/>
        </w:rPr>
        <w:t xml:space="preserve"> </w:t>
      </w:r>
      <w:r w:rsidRPr="002B7907">
        <w:rPr>
          <w:rFonts w:asciiTheme="majorBidi" w:hAnsiTheme="majorBidi" w:cstheme="majorBidi"/>
          <w:sz w:val="24"/>
          <w:szCs w:val="24"/>
        </w:rPr>
        <w:t>Data should be collected from colleges and other universities for further studies.</w:t>
      </w:r>
      <w:r w:rsidR="00DC4A3B">
        <w:rPr>
          <w:rFonts w:asciiTheme="majorBidi" w:hAnsiTheme="majorBidi" w:cstheme="majorBidi"/>
          <w:sz w:val="24"/>
          <w:szCs w:val="24"/>
        </w:rPr>
        <w:t xml:space="preserve"> </w:t>
      </w:r>
      <w:r w:rsidRPr="002B7907">
        <w:rPr>
          <w:rFonts w:asciiTheme="majorBidi" w:hAnsiTheme="majorBidi" w:cstheme="majorBidi"/>
          <w:sz w:val="24"/>
          <w:szCs w:val="24"/>
        </w:rPr>
        <w:t>Some strategies in future should also</w:t>
      </w:r>
      <w:r w:rsidR="00351691">
        <w:rPr>
          <w:rFonts w:asciiTheme="majorBidi" w:hAnsiTheme="majorBidi" w:cstheme="majorBidi"/>
          <w:sz w:val="24"/>
          <w:szCs w:val="24"/>
        </w:rPr>
        <w:t xml:space="preserve"> be</w:t>
      </w:r>
      <w:r w:rsidRPr="002B7907">
        <w:rPr>
          <w:rFonts w:asciiTheme="majorBidi" w:hAnsiTheme="majorBidi" w:cstheme="majorBidi"/>
          <w:sz w:val="24"/>
          <w:szCs w:val="24"/>
        </w:rPr>
        <w:t xml:space="preserve"> applied by teachers on students to decrease the increasing use of smart phones during their class timings. Control and experimental study should be applied at the same time in future to get better results.</w:t>
      </w:r>
    </w:p>
    <w:p w:rsidR="002B7907" w:rsidRPr="002B7907" w:rsidRDefault="002B7907" w:rsidP="002B7907">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Conclusion</w:t>
      </w:r>
    </w:p>
    <w:p w:rsidR="0072436F" w:rsidRDefault="002B7907" w:rsidP="002B790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 aim of this study was to inves</w:t>
      </w:r>
      <w:r w:rsidR="00351691">
        <w:rPr>
          <w:rFonts w:asciiTheme="majorBidi" w:hAnsiTheme="majorBidi" w:cstheme="majorBidi"/>
          <w:sz w:val="24"/>
          <w:szCs w:val="24"/>
        </w:rPr>
        <w:t>tigate how nomophobia causes</w:t>
      </w:r>
      <w:r>
        <w:rPr>
          <w:rFonts w:asciiTheme="majorBidi" w:hAnsiTheme="majorBidi" w:cstheme="majorBidi"/>
          <w:sz w:val="24"/>
          <w:szCs w:val="24"/>
        </w:rPr>
        <w:t xml:space="preserve"> anxiety to increase when their smart phones separated from them for a short period of time. In this modern world the increasing trend of new technologies making people so much dependent and addicted to it. Participants were asked to sit quietly in the classroom. This restriction made them more anxious and fearful as the time passed. </w:t>
      </w:r>
      <w:proofErr w:type="spellStart"/>
      <w:r>
        <w:rPr>
          <w:rFonts w:asciiTheme="majorBidi" w:hAnsiTheme="majorBidi" w:cstheme="majorBidi"/>
          <w:sz w:val="24"/>
          <w:szCs w:val="24"/>
        </w:rPr>
        <w:t>Qusai</w:t>
      </w:r>
      <w:proofErr w:type="spellEnd"/>
      <w:r>
        <w:rPr>
          <w:rFonts w:asciiTheme="majorBidi" w:hAnsiTheme="majorBidi" w:cstheme="majorBidi"/>
          <w:sz w:val="24"/>
          <w:szCs w:val="24"/>
        </w:rPr>
        <w:t xml:space="preserve"> Experimental Research design was used in this research. Descriptive analysis, to check group and gender differences, t-test was applied, and one-way ANOVA was used to indicate results. Experimental group show</w:t>
      </w:r>
      <w:r w:rsidR="00351691">
        <w:rPr>
          <w:rFonts w:asciiTheme="majorBidi" w:hAnsiTheme="majorBidi" w:cstheme="majorBidi"/>
          <w:sz w:val="24"/>
          <w:szCs w:val="24"/>
        </w:rPr>
        <w:t>ed</w:t>
      </w:r>
      <w:r>
        <w:rPr>
          <w:rFonts w:asciiTheme="majorBidi" w:hAnsiTheme="majorBidi" w:cstheme="majorBidi"/>
          <w:sz w:val="24"/>
          <w:szCs w:val="24"/>
        </w:rPr>
        <w:t xml:space="preserve"> more increase in anxiety as compared to control group because smart phones were taken away from participants of experimental group. There was no gender difference found for anxiety and nomophobia.</w:t>
      </w:r>
    </w:p>
    <w:p w:rsidR="002B4FC5" w:rsidRPr="002B4FC5" w:rsidRDefault="002B4FC5" w:rsidP="002B4FC5">
      <w:pPr>
        <w:spacing w:after="200" w:line="276" w:lineRule="auto"/>
        <w:jc w:val="center"/>
        <w:rPr>
          <w:rFonts w:asciiTheme="majorBidi" w:hAnsiTheme="majorBidi" w:cstheme="majorBidi"/>
          <w:b/>
          <w:bCs/>
          <w:sz w:val="24"/>
          <w:szCs w:val="24"/>
          <w:lang w:val="en-GB"/>
        </w:rPr>
      </w:pPr>
      <w:r w:rsidRPr="002B4FC5">
        <w:rPr>
          <w:rFonts w:asciiTheme="majorBidi" w:hAnsiTheme="majorBidi" w:cstheme="majorBidi"/>
          <w:b/>
          <w:bCs/>
          <w:sz w:val="24"/>
          <w:szCs w:val="24"/>
          <w:lang w:val="en-GB"/>
        </w:rPr>
        <w:t>References</w:t>
      </w:r>
    </w:p>
    <w:p w:rsidR="002B4FC5" w:rsidRPr="002B4FC5" w:rsidRDefault="002B4FC5" w:rsidP="002B4FC5">
      <w:pPr>
        <w:spacing w:after="200" w:line="276" w:lineRule="auto"/>
        <w:jc w:val="both"/>
        <w:rPr>
          <w:rFonts w:ascii="Times New Roman" w:eastAsia="Calibri" w:hAnsi="Times New Roman" w:cs="Times New Roman"/>
          <w:sz w:val="24"/>
          <w:szCs w:val="24"/>
          <w:lang w:val="en-GB"/>
        </w:rPr>
      </w:pPr>
      <w:r w:rsidRPr="002B4FC5">
        <w:rPr>
          <w:rFonts w:ascii="Times New Roman" w:eastAsia="Calibri" w:hAnsi="Times New Roman" w:cs="Times New Roman"/>
          <w:sz w:val="24"/>
          <w:szCs w:val="24"/>
          <w:lang w:val="en-GB"/>
        </w:rPr>
        <w:t>Baillie, D. W. (2011). Phantom vibration syndrome. Sixty eight per cent of us</w:t>
      </w:r>
      <w:r w:rsidRPr="002B4FC5">
        <w:rPr>
          <w:rFonts w:ascii="Times New Roman" w:eastAsia="Calibri" w:hAnsi="Times New Roman" w:cs="Times New Roman"/>
          <w:sz w:val="24"/>
          <w:szCs w:val="24"/>
          <w:lang w:val="en-GB"/>
        </w:rPr>
        <w:tab/>
        <w:t>hallucinate. </w:t>
      </w:r>
      <w:r w:rsidRPr="002B4FC5">
        <w:rPr>
          <w:rFonts w:ascii="Times New Roman" w:eastAsia="Calibri" w:hAnsi="Times New Roman" w:cs="Times New Roman"/>
          <w:i/>
          <w:iCs/>
          <w:sz w:val="24"/>
          <w:szCs w:val="24"/>
          <w:lang w:val="en-GB"/>
        </w:rPr>
        <w:t>British Medical Journal</w:t>
      </w:r>
      <w:r w:rsidRPr="002B4FC5">
        <w:rPr>
          <w:rFonts w:ascii="Times New Roman" w:eastAsia="Calibri" w:hAnsi="Times New Roman" w:cs="Times New Roman"/>
          <w:sz w:val="24"/>
          <w:szCs w:val="24"/>
          <w:lang w:val="en-GB"/>
        </w:rPr>
        <w:t>, </w:t>
      </w:r>
      <w:r w:rsidRPr="00EE4DEA">
        <w:rPr>
          <w:rFonts w:ascii="Times New Roman" w:eastAsia="Calibri" w:hAnsi="Times New Roman" w:cs="Times New Roman"/>
          <w:iCs/>
          <w:sz w:val="24"/>
          <w:szCs w:val="24"/>
          <w:lang w:val="en-GB"/>
        </w:rPr>
        <w:t>342</w:t>
      </w:r>
      <w:r w:rsidRPr="002B4FC5">
        <w:rPr>
          <w:rFonts w:ascii="Times New Roman" w:eastAsia="Calibri" w:hAnsi="Times New Roman" w:cs="Times New Roman"/>
          <w:sz w:val="24"/>
          <w:szCs w:val="24"/>
          <w:lang w:val="en-GB"/>
        </w:rPr>
        <w:t>.d299</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Barker, P. (2003</w:t>
      </w:r>
      <w:r w:rsidRPr="002B4FC5">
        <w:rPr>
          <w:rFonts w:asciiTheme="majorBidi" w:hAnsiTheme="majorBidi" w:cstheme="majorBidi"/>
          <w:i/>
          <w:iCs/>
          <w:sz w:val="24"/>
          <w:szCs w:val="24"/>
          <w:lang w:val="en-GB"/>
        </w:rPr>
        <w:t>). Psychiatric and Mental Health Nursing: The Craft of Caring.</w:t>
      </w:r>
      <w:r w:rsidRPr="002B4FC5">
        <w:rPr>
          <w:rFonts w:asciiTheme="majorBidi" w:hAnsiTheme="majorBidi" w:cstheme="majorBidi"/>
          <w:sz w:val="24"/>
          <w:szCs w:val="24"/>
          <w:lang w:val="en-GB"/>
        </w:rPr>
        <w:t xml:space="preserve"> London:</w:t>
      </w:r>
      <w:r w:rsidRPr="002B4FC5">
        <w:rPr>
          <w:rFonts w:asciiTheme="majorBidi" w:hAnsiTheme="majorBidi" w:cstheme="majorBidi"/>
          <w:sz w:val="24"/>
          <w:szCs w:val="24"/>
          <w:lang w:val="en-GB"/>
        </w:rPr>
        <w:tab/>
        <w:t>Edward Arnold. ISBN 978-0-340-81026-2.</w:t>
      </w:r>
    </w:p>
    <w:p w:rsidR="002B4FC5" w:rsidRPr="002B4FC5" w:rsidRDefault="002B4FC5" w:rsidP="002B4FC5">
      <w:pPr>
        <w:spacing w:after="200" w:line="276" w:lineRule="auto"/>
        <w:jc w:val="both"/>
        <w:rPr>
          <w:rFonts w:ascii="Times New Roman" w:eastAsia="Calibri" w:hAnsi="Times New Roman" w:cs="Times New Roman"/>
          <w:sz w:val="24"/>
          <w:szCs w:val="24"/>
          <w:lang w:val="en-GB"/>
        </w:rPr>
      </w:pPr>
      <w:r w:rsidRPr="002B4FC5">
        <w:rPr>
          <w:rFonts w:ascii="Times New Roman" w:eastAsia="Calibri" w:hAnsi="Times New Roman" w:cs="Times New Roman"/>
          <w:sz w:val="24"/>
          <w:szCs w:val="24"/>
          <w:lang w:val="en-GB"/>
        </w:rPr>
        <w:t>Bianchi, A., &amp; Philips J. G. (2005). Psychological Predictors of Problem Mobile Phone Use.</w:t>
      </w:r>
      <w:r w:rsidRPr="002B4FC5">
        <w:rPr>
          <w:rFonts w:ascii="Times New Roman" w:eastAsia="Calibri" w:hAnsi="Times New Roman" w:cs="Times New Roman"/>
          <w:sz w:val="24"/>
          <w:szCs w:val="24"/>
          <w:lang w:val="en-GB"/>
        </w:rPr>
        <w:tab/>
      </w:r>
      <w:r w:rsidRPr="002B4FC5">
        <w:rPr>
          <w:rFonts w:ascii="Times New Roman" w:eastAsia="Calibri" w:hAnsi="Times New Roman" w:cs="Times New Roman"/>
          <w:i/>
          <w:iCs/>
          <w:sz w:val="24"/>
          <w:szCs w:val="24"/>
          <w:lang w:val="en-GB"/>
        </w:rPr>
        <w:t>Cyber Psychology &amp;</w:t>
      </w:r>
      <w:proofErr w:type="spellStart"/>
      <w:r w:rsidRPr="002B4FC5">
        <w:rPr>
          <w:rFonts w:ascii="Times New Roman" w:eastAsia="Calibri" w:hAnsi="Times New Roman" w:cs="Times New Roman"/>
          <w:i/>
          <w:iCs/>
          <w:sz w:val="24"/>
          <w:szCs w:val="24"/>
          <w:lang w:val="en-GB"/>
        </w:rPr>
        <w:t>Behavior</w:t>
      </w:r>
      <w:proofErr w:type="spellEnd"/>
      <w:r w:rsidRPr="002B4FC5">
        <w:rPr>
          <w:rFonts w:ascii="Times New Roman" w:eastAsia="Calibri" w:hAnsi="Times New Roman" w:cs="Times New Roman"/>
          <w:sz w:val="24"/>
          <w:szCs w:val="24"/>
          <w:lang w:val="en-GB"/>
        </w:rPr>
        <w:t>, 39–51</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lastRenderedPageBreak/>
        <w:t>Billieux</w:t>
      </w:r>
      <w:proofErr w:type="spellEnd"/>
      <w:r w:rsidRPr="002B4FC5">
        <w:rPr>
          <w:rFonts w:asciiTheme="majorBidi" w:hAnsiTheme="majorBidi" w:cstheme="majorBidi"/>
          <w:sz w:val="24"/>
          <w:szCs w:val="24"/>
          <w:lang w:val="en-GB"/>
        </w:rPr>
        <w:t>, J., Van der Linden, M., &amp;</w:t>
      </w:r>
      <w:proofErr w:type="spellStart"/>
      <w:r w:rsidRPr="002B4FC5">
        <w:rPr>
          <w:rFonts w:asciiTheme="majorBidi" w:hAnsiTheme="majorBidi" w:cstheme="majorBidi"/>
          <w:sz w:val="24"/>
          <w:szCs w:val="24"/>
          <w:lang w:val="en-GB"/>
        </w:rPr>
        <w:t>Rochat</w:t>
      </w:r>
      <w:proofErr w:type="spellEnd"/>
      <w:r w:rsidRPr="002B4FC5">
        <w:rPr>
          <w:rFonts w:asciiTheme="majorBidi" w:hAnsiTheme="majorBidi" w:cstheme="majorBidi"/>
          <w:sz w:val="24"/>
          <w:szCs w:val="24"/>
          <w:lang w:val="en-GB"/>
        </w:rPr>
        <w:t>, L. (2008). The role of impulsivity in actual and</w:t>
      </w:r>
      <w:r w:rsidRPr="002B4FC5">
        <w:rPr>
          <w:rFonts w:asciiTheme="majorBidi" w:hAnsiTheme="majorBidi" w:cstheme="majorBidi"/>
          <w:sz w:val="24"/>
          <w:szCs w:val="24"/>
          <w:lang w:val="en-GB"/>
        </w:rPr>
        <w:tab/>
        <w:t>problematic use of the mobile phone. </w:t>
      </w:r>
      <w:r w:rsidRPr="002B4FC5">
        <w:rPr>
          <w:rFonts w:asciiTheme="majorBidi" w:hAnsiTheme="majorBidi" w:cstheme="majorBidi"/>
          <w:i/>
          <w:iCs/>
          <w:sz w:val="24"/>
          <w:szCs w:val="24"/>
          <w:lang w:val="en-GB"/>
        </w:rPr>
        <w:t>Applied Cognitive Psychology</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22</w:t>
      </w:r>
      <w:r w:rsidRPr="002B4FC5">
        <w:rPr>
          <w:rFonts w:asciiTheme="majorBidi" w:hAnsiTheme="majorBidi" w:cstheme="majorBidi"/>
          <w:sz w:val="24"/>
          <w:szCs w:val="24"/>
          <w:lang w:val="en-GB"/>
        </w:rPr>
        <w:t>(9), 1195-1210.</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Bragazzi</w:t>
      </w:r>
      <w:proofErr w:type="spellEnd"/>
      <w:r w:rsidRPr="002B4FC5">
        <w:rPr>
          <w:rFonts w:asciiTheme="majorBidi" w:hAnsiTheme="majorBidi" w:cstheme="majorBidi"/>
          <w:sz w:val="24"/>
          <w:szCs w:val="24"/>
          <w:lang w:val="en-GB"/>
        </w:rPr>
        <w:t>, N. L., &amp;</w:t>
      </w:r>
      <w:proofErr w:type="spellStart"/>
      <w:r w:rsidRPr="002B4FC5">
        <w:rPr>
          <w:rFonts w:asciiTheme="majorBidi" w:hAnsiTheme="majorBidi" w:cstheme="majorBidi"/>
          <w:sz w:val="24"/>
          <w:szCs w:val="24"/>
          <w:lang w:val="en-GB"/>
        </w:rPr>
        <w:t>Puenete</w:t>
      </w:r>
      <w:proofErr w:type="spellEnd"/>
      <w:r w:rsidRPr="002B4FC5">
        <w:rPr>
          <w:rFonts w:asciiTheme="majorBidi" w:hAnsiTheme="majorBidi" w:cstheme="majorBidi"/>
          <w:sz w:val="24"/>
          <w:szCs w:val="24"/>
          <w:lang w:val="en-GB"/>
        </w:rPr>
        <w:t xml:space="preserve"> G. D. (2014). A proposal for including nomophobia in the new</w:t>
      </w:r>
      <w:r w:rsidRPr="002B4FC5">
        <w:rPr>
          <w:rFonts w:asciiTheme="majorBidi" w:hAnsiTheme="majorBidi" w:cstheme="majorBidi"/>
          <w:sz w:val="24"/>
          <w:szCs w:val="24"/>
          <w:lang w:val="en-GB"/>
        </w:rPr>
        <w:tab/>
        <w:t xml:space="preserve">DSM-V. </w:t>
      </w:r>
      <w:r w:rsidRPr="002B4FC5">
        <w:rPr>
          <w:rFonts w:asciiTheme="majorBidi" w:hAnsiTheme="majorBidi" w:cstheme="majorBidi"/>
          <w:i/>
          <w:iCs/>
          <w:sz w:val="24"/>
          <w:szCs w:val="24"/>
          <w:lang w:val="en-GB"/>
        </w:rPr>
        <w:t>Psychology R</w:t>
      </w:r>
      <w:r w:rsidR="00EE4DEA">
        <w:rPr>
          <w:rFonts w:asciiTheme="majorBidi" w:hAnsiTheme="majorBidi" w:cstheme="majorBidi"/>
          <w:i/>
          <w:iCs/>
          <w:sz w:val="24"/>
          <w:szCs w:val="24"/>
          <w:lang w:val="en-GB"/>
        </w:rPr>
        <w:t xml:space="preserve">esearch and </w:t>
      </w:r>
      <w:proofErr w:type="spellStart"/>
      <w:r w:rsidR="00EE4DEA">
        <w:rPr>
          <w:rFonts w:asciiTheme="majorBidi" w:hAnsiTheme="majorBidi" w:cstheme="majorBidi"/>
          <w:i/>
          <w:iCs/>
          <w:sz w:val="24"/>
          <w:szCs w:val="24"/>
          <w:lang w:val="en-GB"/>
        </w:rPr>
        <w:t>Behavior</w:t>
      </w:r>
      <w:proofErr w:type="spellEnd"/>
      <w:r w:rsidR="00EE4DEA">
        <w:rPr>
          <w:rFonts w:asciiTheme="majorBidi" w:hAnsiTheme="majorBidi" w:cstheme="majorBidi"/>
          <w:i/>
          <w:iCs/>
          <w:sz w:val="24"/>
          <w:szCs w:val="24"/>
          <w:lang w:val="en-GB"/>
        </w:rPr>
        <w:t xml:space="preserve"> Management, </w:t>
      </w:r>
      <w:r w:rsidR="00EE4DEA">
        <w:rPr>
          <w:rFonts w:asciiTheme="majorBidi" w:hAnsiTheme="majorBidi" w:cstheme="majorBidi"/>
          <w:iCs/>
          <w:sz w:val="24"/>
          <w:szCs w:val="24"/>
          <w:lang w:val="en-GB"/>
        </w:rPr>
        <w:t>7</w:t>
      </w:r>
      <w:r w:rsidRPr="002B4FC5">
        <w:rPr>
          <w:rFonts w:asciiTheme="majorBidi" w:hAnsiTheme="majorBidi" w:cstheme="majorBidi"/>
          <w:sz w:val="24"/>
          <w:szCs w:val="24"/>
          <w:lang w:val="en-GB"/>
        </w:rPr>
        <w:t>, 155-160.</w:t>
      </w:r>
    </w:p>
    <w:p w:rsidR="002B4FC5" w:rsidRPr="002B4FC5" w:rsidRDefault="002B4FC5" w:rsidP="00ED0057">
      <w:pPr>
        <w:spacing w:after="200" w:line="276" w:lineRule="auto"/>
        <w:rPr>
          <w:rFonts w:asciiTheme="majorBidi" w:hAnsiTheme="majorBidi" w:cstheme="majorBidi"/>
          <w:sz w:val="24"/>
          <w:szCs w:val="24"/>
          <w:lang w:val="en-GB"/>
        </w:rPr>
      </w:pPr>
      <w:r w:rsidRPr="002B4FC5">
        <w:rPr>
          <w:rFonts w:asciiTheme="majorBidi" w:hAnsiTheme="majorBidi" w:cstheme="majorBidi"/>
          <w:sz w:val="24"/>
          <w:szCs w:val="24"/>
          <w:lang w:val="en-GB"/>
        </w:rPr>
        <w:t xml:space="preserve">Clayton, R. B., </w:t>
      </w:r>
      <w:proofErr w:type="spellStart"/>
      <w:r w:rsidRPr="002B4FC5">
        <w:rPr>
          <w:rFonts w:asciiTheme="majorBidi" w:hAnsiTheme="majorBidi" w:cstheme="majorBidi"/>
          <w:sz w:val="24"/>
          <w:szCs w:val="24"/>
          <w:lang w:val="en-GB"/>
        </w:rPr>
        <w:t>Leshner</w:t>
      </w:r>
      <w:proofErr w:type="spellEnd"/>
      <w:r w:rsidRPr="002B4FC5">
        <w:rPr>
          <w:rFonts w:asciiTheme="majorBidi" w:hAnsiTheme="majorBidi" w:cstheme="majorBidi"/>
          <w:sz w:val="24"/>
          <w:szCs w:val="24"/>
          <w:lang w:val="en-GB"/>
        </w:rPr>
        <w:t xml:space="preserve">, G., &amp; Almond, A. (2015). The extended </w:t>
      </w:r>
      <w:proofErr w:type="spellStart"/>
      <w:r w:rsidRPr="002B4FC5">
        <w:rPr>
          <w:rFonts w:asciiTheme="majorBidi" w:hAnsiTheme="majorBidi" w:cstheme="majorBidi"/>
          <w:sz w:val="24"/>
          <w:szCs w:val="24"/>
          <w:lang w:val="en-GB"/>
        </w:rPr>
        <w:t>iSelf</w:t>
      </w:r>
      <w:proofErr w:type="spellEnd"/>
      <w:r w:rsidRPr="002B4FC5">
        <w:rPr>
          <w:rFonts w:asciiTheme="majorBidi" w:hAnsiTheme="majorBidi" w:cstheme="majorBidi"/>
          <w:sz w:val="24"/>
          <w:szCs w:val="24"/>
          <w:lang w:val="en-GB"/>
        </w:rPr>
        <w:t>: the impact of iPhone</w:t>
      </w:r>
      <w:r w:rsidRPr="002B4FC5">
        <w:rPr>
          <w:rFonts w:asciiTheme="majorBidi" w:hAnsiTheme="majorBidi" w:cstheme="majorBidi"/>
          <w:sz w:val="24"/>
          <w:szCs w:val="24"/>
          <w:lang w:val="en-GB"/>
        </w:rPr>
        <w:tab/>
        <w:t>separation on cognition, emotion, and physiology. </w:t>
      </w:r>
      <w:r w:rsidRPr="002B4FC5">
        <w:rPr>
          <w:rFonts w:asciiTheme="majorBidi" w:hAnsiTheme="majorBidi" w:cstheme="majorBidi"/>
          <w:i/>
          <w:iCs/>
          <w:sz w:val="24"/>
          <w:szCs w:val="24"/>
          <w:lang w:val="en-GB"/>
        </w:rPr>
        <w:t>Journal of Computer</w:t>
      </w:r>
      <w:r w:rsidRPr="002B4FC5">
        <w:rPr>
          <w:rFonts w:ascii="Cambria Math" w:hAnsi="Cambria Math" w:cs="Cambria Math"/>
          <w:i/>
          <w:iCs/>
          <w:sz w:val="24"/>
          <w:szCs w:val="24"/>
          <w:lang w:val="en-GB"/>
        </w:rPr>
        <w:t>‐</w:t>
      </w:r>
      <w:r w:rsidRPr="002B4FC5">
        <w:rPr>
          <w:rFonts w:ascii="Times New Roman" w:hAnsi="Times New Roman" w:cs="Times New Roman"/>
          <w:i/>
          <w:iCs/>
          <w:sz w:val="24"/>
          <w:szCs w:val="24"/>
          <w:lang w:val="en-GB"/>
        </w:rPr>
        <w:t>Mediated</w:t>
      </w:r>
      <w:r w:rsidRPr="002B4FC5">
        <w:rPr>
          <w:rFonts w:ascii="Times New Roman" w:hAnsi="Times New Roman" w:cs="Times New Roman"/>
          <w:i/>
          <w:iCs/>
          <w:sz w:val="24"/>
          <w:szCs w:val="24"/>
          <w:lang w:val="en-GB"/>
        </w:rPr>
        <w:tab/>
        <w:t>Communication</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20</w:t>
      </w:r>
      <w:r w:rsidRPr="002B4FC5">
        <w:rPr>
          <w:rFonts w:asciiTheme="majorBidi" w:hAnsiTheme="majorBidi" w:cstheme="majorBidi"/>
          <w:sz w:val="24"/>
          <w:szCs w:val="24"/>
          <w:lang w:val="en-GB"/>
        </w:rPr>
        <w:t>(2), 119-135.</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rPr>
        <w:t>Gidron</w:t>
      </w:r>
      <w:proofErr w:type="spellEnd"/>
      <w:r w:rsidRPr="002B4FC5">
        <w:rPr>
          <w:rFonts w:asciiTheme="majorBidi" w:hAnsiTheme="majorBidi" w:cstheme="majorBidi"/>
          <w:sz w:val="24"/>
          <w:szCs w:val="24"/>
        </w:rPr>
        <w:t xml:space="preserve">, D. Y. (2013). Trait Anxiety. In </w:t>
      </w:r>
      <w:r w:rsidRPr="002B4FC5">
        <w:rPr>
          <w:rFonts w:asciiTheme="majorBidi" w:hAnsiTheme="majorBidi" w:cstheme="majorBidi"/>
          <w:i/>
          <w:iCs/>
          <w:sz w:val="24"/>
          <w:szCs w:val="24"/>
        </w:rPr>
        <w:t>Encyclopedi</w:t>
      </w:r>
      <w:bookmarkStart w:id="2" w:name="_GoBack"/>
      <w:bookmarkEnd w:id="2"/>
      <w:r w:rsidRPr="002B4FC5">
        <w:rPr>
          <w:rFonts w:asciiTheme="majorBidi" w:hAnsiTheme="majorBidi" w:cstheme="majorBidi"/>
          <w:i/>
          <w:iCs/>
          <w:sz w:val="24"/>
          <w:szCs w:val="24"/>
        </w:rPr>
        <w:t>a of Behavioral Medicine</w:t>
      </w:r>
      <w:r w:rsidRPr="002B4FC5">
        <w:rPr>
          <w:rFonts w:asciiTheme="majorBidi" w:hAnsiTheme="majorBidi" w:cstheme="majorBidi"/>
          <w:sz w:val="24"/>
          <w:szCs w:val="24"/>
        </w:rPr>
        <w:t xml:space="preserve"> (p. 1989). New</w:t>
      </w:r>
      <w:r w:rsidRPr="002B4FC5">
        <w:rPr>
          <w:rFonts w:asciiTheme="majorBidi" w:hAnsiTheme="majorBidi" w:cstheme="majorBidi"/>
          <w:sz w:val="24"/>
          <w:szCs w:val="24"/>
        </w:rPr>
        <w:tab/>
        <w:t xml:space="preserve">York: Springer New York. </w:t>
      </w:r>
      <w:proofErr w:type="spellStart"/>
      <w:proofErr w:type="gramStart"/>
      <w:r w:rsidRPr="002B4FC5">
        <w:rPr>
          <w:rFonts w:asciiTheme="majorBidi" w:hAnsiTheme="majorBidi" w:cstheme="majorBidi"/>
          <w:sz w:val="24"/>
          <w:szCs w:val="24"/>
        </w:rPr>
        <w:t>doi</w:t>
      </w:r>
      <w:proofErr w:type="spellEnd"/>
      <w:r w:rsidRPr="002B4FC5">
        <w:rPr>
          <w:rFonts w:asciiTheme="majorBidi" w:hAnsiTheme="majorBidi" w:cstheme="majorBidi"/>
          <w:sz w:val="24"/>
          <w:szCs w:val="24"/>
        </w:rPr>
        <w:t>:</w:t>
      </w:r>
      <w:proofErr w:type="gramEnd"/>
      <w:r w:rsidRPr="002B4FC5">
        <w:rPr>
          <w:rFonts w:asciiTheme="majorBidi" w:hAnsiTheme="majorBidi" w:cstheme="majorBidi"/>
          <w:sz w:val="24"/>
          <w:szCs w:val="24"/>
          <w:lang w:val="en-GB"/>
        </w:rPr>
        <w:t>10.1007/978-1-4419-1005-9_1539</w:t>
      </w:r>
    </w:p>
    <w:p w:rsidR="002B4FC5" w:rsidRPr="002B4FC5" w:rsidRDefault="002B4FC5" w:rsidP="002B4FC5">
      <w:pPr>
        <w:spacing w:after="200" w:line="276" w:lineRule="auto"/>
        <w:ind w:left="720" w:hanging="720"/>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Grös</w:t>
      </w:r>
      <w:proofErr w:type="spellEnd"/>
      <w:r w:rsidRPr="002B4FC5">
        <w:rPr>
          <w:rFonts w:asciiTheme="majorBidi" w:hAnsiTheme="majorBidi" w:cstheme="majorBidi"/>
          <w:sz w:val="24"/>
          <w:szCs w:val="24"/>
          <w:lang w:val="en-GB"/>
        </w:rPr>
        <w:t>, D. F., Antony, M. M., Simms, L. J., &amp; McCabe, R. E. (2007). Psychometric properties of the State-Trait Inventory for Cognitive and Somatic Anxiety (STICSA): comparison to the State-Trait Anxiety Inventory (STAI). </w:t>
      </w:r>
      <w:r w:rsidRPr="002B4FC5">
        <w:rPr>
          <w:rFonts w:asciiTheme="majorBidi" w:hAnsiTheme="majorBidi" w:cstheme="majorBidi"/>
          <w:i/>
          <w:iCs/>
          <w:sz w:val="24"/>
          <w:szCs w:val="24"/>
          <w:lang w:val="en-GB"/>
        </w:rPr>
        <w:t>Psychological assessment</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19</w:t>
      </w:r>
      <w:r w:rsidRPr="002B4FC5">
        <w:rPr>
          <w:rFonts w:asciiTheme="majorBidi" w:hAnsiTheme="majorBidi" w:cstheme="majorBidi"/>
          <w:sz w:val="24"/>
          <w:szCs w:val="24"/>
          <w:lang w:val="en-GB"/>
        </w:rPr>
        <w:t>(4), 369.</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rPr>
        <w:t xml:space="preserve">Hughes, J. W. (2011). Anxiety. In </w:t>
      </w:r>
      <w:r w:rsidRPr="002B4FC5">
        <w:rPr>
          <w:rFonts w:asciiTheme="majorBidi" w:hAnsiTheme="majorBidi" w:cstheme="majorBidi"/>
          <w:i/>
          <w:iCs/>
          <w:sz w:val="24"/>
          <w:szCs w:val="24"/>
        </w:rPr>
        <w:t>Encyclopedia of Clinical Neuropsychology</w:t>
      </w:r>
      <w:r w:rsidRPr="002B4FC5">
        <w:rPr>
          <w:rFonts w:asciiTheme="majorBidi" w:hAnsiTheme="majorBidi" w:cstheme="majorBidi"/>
          <w:sz w:val="24"/>
          <w:szCs w:val="24"/>
        </w:rPr>
        <w:t>, 208-209. Kent: Springer New York.</w:t>
      </w:r>
      <w:proofErr w:type="spellStart"/>
      <w:r w:rsidRPr="002B4FC5">
        <w:rPr>
          <w:rFonts w:asciiTheme="majorBidi" w:hAnsiTheme="majorBidi" w:cstheme="majorBidi"/>
          <w:sz w:val="24"/>
          <w:szCs w:val="24"/>
          <w:lang w:val="en-GB"/>
        </w:rPr>
        <w:t>doi</w:t>
      </w:r>
      <w:proofErr w:type="spellEnd"/>
      <w:r w:rsidRPr="002B4FC5">
        <w:rPr>
          <w:rFonts w:asciiTheme="majorBidi" w:hAnsiTheme="majorBidi" w:cstheme="majorBidi"/>
          <w:b/>
          <w:bCs/>
          <w:sz w:val="24"/>
          <w:szCs w:val="24"/>
          <w:lang w:val="en-GB"/>
        </w:rPr>
        <w:t xml:space="preserve">: </w:t>
      </w:r>
      <w:r w:rsidRPr="002B4FC5">
        <w:rPr>
          <w:rFonts w:asciiTheme="majorBidi" w:hAnsiTheme="majorBidi" w:cstheme="majorBidi"/>
          <w:sz w:val="24"/>
          <w:szCs w:val="24"/>
          <w:lang w:val="en-GB"/>
        </w:rPr>
        <w:t>10.1007/978-0-387-79948-3_2063</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Khan, M. (2008). Adverse effects of excessive mobile phone use. </w:t>
      </w:r>
      <w:r w:rsidRPr="002B4FC5">
        <w:rPr>
          <w:rFonts w:asciiTheme="majorBidi" w:hAnsiTheme="majorBidi" w:cstheme="majorBidi"/>
          <w:i/>
          <w:iCs/>
          <w:sz w:val="24"/>
          <w:szCs w:val="24"/>
          <w:lang w:val="en-GB"/>
        </w:rPr>
        <w:t>International Journal of</w:t>
      </w:r>
      <w:r w:rsidRPr="002B4FC5">
        <w:rPr>
          <w:rFonts w:asciiTheme="majorBidi" w:hAnsiTheme="majorBidi" w:cstheme="majorBidi"/>
          <w:i/>
          <w:iCs/>
          <w:sz w:val="24"/>
          <w:szCs w:val="24"/>
          <w:lang w:val="en-GB"/>
        </w:rPr>
        <w:tab/>
        <w:t>Occupational Medicine and Environmental Health</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21</w:t>
      </w:r>
      <w:r w:rsidRPr="002B4FC5">
        <w:rPr>
          <w:rFonts w:asciiTheme="majorBidi" w:hAnsiTheme="majorBidi" w:cstheme="majorBidi"/>
          <w:sz w:val="24"/>
          <w:szCs w:val="24"/>
          <w:lang w:val="en-GB"/>
        </w:rPr>
        <w:t>(4), 289-293.</w:t>
      </w:r>
    </w:p>
    <w:p w:rsidR="002B4FC5" w:rsidRPr="002B4FC5" w:rsidRDefault="002B4FC5" w:rsidP="002B4FC5">
      <w:pPr>
        <w:spacing w:after="200" w:line="276" w:lineRule="auto"/>
        <w:ind w:left="720" w:hanging="720"/>
        <w:jc w:val="both"/>
        <w:rPr>
          <w:rFonts w:asciiTheme="majorBidi" w:hAnsiTheme="majorBidi" w:cstheme="majorBidi"/>
          <w:sz w:val="24"/>
          <w:szCs w:val="24"/>
        </w:rPr>
      </w:pPr>
      <w:r w:rsidRPr="002B4FC5">
        <w:rPr>
          <w:rFonts w:asciiTheme="majorBidi" w:hAnsiTheme="majorBidi" w:cstheme="majorBidi"/>
          <w:sz w:val="24"/>
          <w:szCs w:val="24"/>
        </w:rPr>
        <w:t xml:space="preserve">King, A. L. S., </w:t>
      </w:r>
      <w:proofErr w:type="spellStart"/>
      <w:r w:rsidRPr="002B4FC5">
        <w:rPr>
          <w:rFonts w:asciiTheme="majorBidi" w:hAnsiTheme="majorBidi" w:cstheme="majorBidi"/>
          <w:sz w:val="24"/>
          <w:szCs w:val="24"/>
        </w:rPr>
        <w:t>Valença</w:t>
      </w:r>
      <w:proofErr w:type="spellEnd"/>
      <w:r w:rsidRPr="002B4FC5">
        <w:rPr>
          <w:rFonts w:asciiTheme="majorBidi" w:hAnsiTheme="majorBidi" w:cstheme="majorBidi"/>
          <w:sz w:val="24"/>
          <w:szCs w:val="24"/>
        </w:rPr>
        <w:t>, A. M., &amp;</w:t>
      </w:r>
      <w:proofErr w:type="spellStart"/>
      <w:r w:rsidRPr="002B4FC5">
        <w:rPr>
          <w:rFonts w:asciiTheme="majorBidi" w:hAnsiTheme="majorBidi" w:cstheme="majorBidi"/>
          <w:sz w:val="24"/>
          <w:szCs w:val="24"/>
        </w:rPr>
        <w:t>Nardi</w:t>
      </w:r>
      <w:proofErr w:type="spellEnd"/>
      <w:r w:rsidRPr="002B4FC5">
        <w:rPr>
          <w:rFonts w:asciiTheme="majorBidi" w:hAnsiTheme="majorBidi" w:cstheme="majorBidi"/>
          <w:sz w:val="24"/>
          <w:szCs w:val="24"/>
        </w:rPr>
        <w:t>, A. E. (2010). Nomophobia: the mobile phone in</w:t>
      </w:r>
      <w:r w:rsidRPr="002B4FC5">
        <w:rPr>
          <w:rFonts w:asciiTheme="majorBidi" w:hAnsiTheme="majorBidi" w:cstheme="majorBidi"/>
          <w:sz w:val="24"/>
          <w:szCs w:val="24"/>
        </w:rPr>
        <w:tab/>
        <w:t>panic disorder with agoraphobia: reducing phobias or worsening of dependence?</w:t>
      </w:r>
      <w:r w:rsidRPr="002B4FC5">
        <w:rPr>
          <w:rFonts w:asciiTheme="majorBidi" w:hAnsiTheme="majorBidi" w:cstheme="majorBidi"/>
          <w:sz w:val="24"/>
          <w:szCs w:val="24"/>
        </w:rPr>
        <w:tab/>
      </w:r>
      <w:r w:rsidRPr="002B4FC5">
        <w:rPr>
          <w:rFonts w:asciiTheme="majorBidi" w:hAnsiTheme="majorBidi" w:cstheme="majorBidi"/>
          <w:i/>
          <w:iCs/>
          <w:sz w:val="24"/>
          <w:szCs w:val="24"/>
        </w:rPr>
        <w:t>Cognitive and Behavioral Neurology</w:t>
      </w:r>
      <w:r w:rsidRPr="002B4FC5">
        <w:rPr>
          <w:rFonts w:asciiTheme="majorBidi" w:hAnsiTheme="majorBidi" w:cstheme="majorBidi"/>
          <w:sz w:val="24"/>
          <w:szCs w:val="24"/>
        </w:rPr>
        <w:t xml:space="preserve">, </w:t>
      </w:r>
      <w:r w:rsidR="00EE4DEA">
        <w:rPr>
          <w:rFonts w:asciiTheme="majorBidi" w:hAnsiTheme="majorBidi" w:cstheme="majorBidi"/>
          <w:iCs/>
          <w:sz w:val="24"/>
          <w:szCs w:val="24"/>
        </w:rPr>
        <w:t>23</w:t>
      </w:r>
      <w:r w:rsidRPr="002B4FC5">
        <w:rPr>
          <w:rFonts w:asciiTheme="majorBidi" w:hAnsiTheme="majorBidi" w:cstheme="majorBidi"/>
          <w:sz w:val="24"/>
          <w:szCs w:val="24"/>
        </w:rPr>
        <w:t>(1), 52-54.</w:t>
      </w:r>
    </w:p>
    <w:p w:rsidR="002B4FC5" w:rsidRPr="002B4FC5" w:rsidRDefault="002B4FC5" w:rsidP="002B4FC5">
      <w:pPr>
        <w:spacing w:after="200" w:line="276" w:lineRule="auto"/>
        <w:ind w:left="720" w:hanging="720"/>
        <w:jc w:val="both"/>
        <w:rPr>
          <w:rFonts w:asciiTheme="majorBidi" w:hAnsiTheme="majorBidi" w:cstheme="majorBidi"/>
          <w:sz w:val="24"/>
          <w:szCs w:val="24"/>
        </w:rPr>
      </w:pPr>
      <w:r w:rsidRPr="002B4FC5">
        <w:rPr>
          <w:rFonts w:asciiTheme="majorBidi" w:hAnsiTheme="majorBidi" w:cstheme="majorBidi"/>
          <w:sz w:val="24"/>
          <w:szCs w:val="24"/>
        </w:rPr>
        <w:t xml:space="preserve">King, A. L. S., </w:t>
      </w:r>
      <w:proofErr w:type="spellStart"/>
      <w:r w:rsidRPr="002B4FC5">
        <w:rPr>
          <w:rFonts w:asciiTheme="majorBidi" w:hAnsiTheme="majorBidi" w:cstheme="majorBidi"/>
          <w:sz w:val="24"/>
          <w:szCs w:val="24"/>
        </w:rPr>
        <w:t>Valença</w:t>
      </w:r>
      <w:proofErr w:type="spellEnd"/>
      <w:r w:rsidRPr="002B4FC5">
        <w:rPr>
          <w:rFonts w:asciiTheme="majorBidi" w:hAnsiTheme="majorBidi" w:cstheme="majorBidi"/>
          <w:sz w:val="24"/>
          <w:szCs w:val="24"/>
        </w:rPr>
        <w:t xml:space="preserve">, A. M., Silva, A. C., </w:t>
      </w:r>
      <w:proofErr w:type="spellStart"/>
      <w:r w:rsidRPr="002B4FC5">
        <w:rPr>
          <w:rFonts w:asciiTheme="majorBidi" w:hAnsiTheme="majorBidi" w:cstheme="majorBidi"/>
          <w:sz w:val="24"/>
          <w:szCs w:val="24"/>
        </w:rPr>
        <w:t>Sancassiani</w:t>
      </w:r>
      <w:proofErr w:type="spellEnd"/>
      <w:r w:rsidRPr="002B4FC5">
        <w:rPr>
          <w:rFonts w:asciiTheme="majorBidi" w:hAnsiTheme="majorBidi" w:cstheme="majorBidi"/>
          <w:sz w:val="24"/>
          <w:szCs w:val="24"/>
        </w:rPr>
        <w:t>, F., Machado, S., &amp;</w:t>
      </w:r>
      <w:proofErr w:type="spellStart"/>
      <w:r w:rsidRPr="002B4FC5">
        <w:rPr>
          <w:rFonts w:asciiTheme="majorBidi" w:hAnsiTheme="majorBidi" w:cstheme="majorBidi"/>
          <w:sz w:val="24"/>
          <w:szCs w:val="24"/>
        </w:rPr>
        <w:t>Nardi</w:t>
      </w:r>
      <w:proofErr w:type="spellEnd"/>
      <w:r w:rsidRPr="002B4FC5">
        <w:rPr>
          <w:rFonts w:asciiTheme="majorBidi" w:hAnsiTheme="majorBidi" w:cstheme="majorBidi"/>
          <w:sz w:val="24"/>
          <w:szCs w:val="24"/>
        </w:rPr>
        <w:t>, A. E.</w:t>
      </w:r>
      <w:r w:rsidRPr="002B4FC5">
        <w:rPr>
          <w:rFonts w:asciiTheme="majorBidi" w:hAnsiTheme="majorBidi" w:cstheme="majorBidi"/>
          <w:sz w:val="24"/>
          <w:szCs w:val="24"/>
        </w:rPr>
        <w:tab/>
        <w:t>(2014). “Nomophobia”: Impact of Cell Phone Use Interfering with Symptoms and</w:t>
      </w:r>
      <w:r w:rsidRPr="002B4FC5">
        <w:rPr>
          <w:rFonts w:asciiTheme="majorBidi" w:hAnsiTheme="majorBidi" w:cstheme="majorBidi"/>
          <w:sz w:val="24"/>
          <w:szCs w:val="24"/>
        </w:rPr>
        <w:tab/>
        <w:t>Emotions of Individuals with Panic Disorder Compared with a Control Group</w:t>
      </w:r>
      <w:r w:rsidRPr="002B4FC5">
        <w:rPr>
          <w:rFonts w:asciiTheme="majorBidi" w:hAnsiTheme="majorBidi" w:cstheme="majorBidi"/>
          <w:i/>
          <w:iCs/>
          <w:sz w:val="24"/>
          <w:szCs w:val="24"/>
        </w:rPr>
        <w:t>.</w:t>
      </w:r>
      <w:r w:rsidRPr="002B4FC5">
        <w:rPr>
          <w:rFonts w:asciiTheme="majorBidi" w:hAnsiTheme="majorBidi" w:cstheme="majorBidi"/>
          <w:i/>
          <w:iCs/>
          <w:sz w:val="24"/>
          <w:szCs w:val="24"/>
        </w:rPr>
        <w:tab/>
        <w:t>Clinical practice and epidemiology in mental health: CP &amp; EMH</w:t>
      </w:r>
      <w:proofErr w:type="gramStart"/>
      <w:r w:rsidRPr="002B4FC5">
        <w:rPr>
          <w:rFonts w:asciiTheme="majorBidi" w:hAnsiTheme="majorBidi" w:cstheme="majorBidi"/>
          <w:i/>
          <w:iCs/>
          <w:sz w:val="24"/>
          <w:szCs w:val="24"/>
        </w:rPr>
        <w:t>,10</w:t>
      </w:r>
      <w:proofErr w:type="gramEnd"/>
      <w:r w:rsidRPr="002B4FC5">
        <w:rPr>
          <w:rFonts w:asciiTheme="majorBidi" w:hAnsiTheme="majorBidi" w:cstheme="majorBidi"/>
          <w:sz w:val="24"/>
          <w:szCs w:val="24"/>
        </w:rPr>
        <w:t>, 28-35. Chicago</w:t>
      </w:r>
    </w:p>
    <w:p w:rsidR="002B4FC5" w:rsidRPr="002B4FC5" w:rsidRDefault="002B4FC5" w:rsidP="002B4FC5">
      <w:pPr>
        <w:spacing w:after="200" w:line="276" w:lineRule="auto"/>
        <w:jc w:val="both"/>
        <w:rPr>
          <w:rFonts w:asciiTheme="majorBidi" w:hAnsiTheme="majorBidi" w:cstheme="majorBidi"/>
          <w:sz w:val="24"/>
          <w:szCs w:val="24"/>
        </w:rPr>
      </w:pPr>
      <w:r w:rsidRPr="002B4FC5">
        <w:rPr>
          <w:rFonts w:asciiTheme="majorBidi" w:hAnsiTheme="majorBidi" w:cstheme="majorBidi"/>
          <w:sz w:val="24"/>
          <w:szCs w:val="24"/>
        </w:rPr>
        <w:t xml:space="preserve">Lien, M., </w:t>
      </w:r>
      <w:proofErr w:type="spellStart"/>
      <w:r w:rsidRPr="002B4FC5">
        <w:rPr>
          <w:rFonts w:asciiTheme="majorBidi" w:hAnsiTheme="majorBidi" w:cstheme="majorBidi"/>
          <w:sz w:val="24"/>
          <w:szCs w:val="24"/>
        </w:rPr>
        <w:t>Ruthruff</w:t>
      </w:r>
      <w:proofErr w:type="spellEnd"/>
      <w:r w:rsidRPr="002B4FC5">
        <w:rPr>
          <w:rFonts w:asciiTheme="majorBidi" w:hAnsiTheme="majorBidi" w:cstheme="majorBidi"/>
          <w:sz w:val="24"/>
          <w:szCs w:val="24"/>
        </w:rPr>
        <w:t>, E., &amp; Johnston, J. C. (2006). Attentional limitations in doing two tasks at</w:t>
      </w:r>
      <w:r w:rsidRPr="002B4FC5">
        <w:rPr>
          <w:rFonts w:asciiTheme="majorBidi" w:hAnsiTheme="majorBidi" w:cstheme="majorBidi"/>
          <w:sz w:val="24"/>
          <w:szCs w:val="24"/>
        </w:rPr>
        <w:tab/>
        <w:t xml:space="preserve">once: The search for exceptions. </w:t>
      </w:r>
      <w:r w:rsidRPr="002B4FC5">
        <w:rPr>
          <w:rFonts w:asciiTheme="majorBidi" w:hAnsiTheme="majorBidi" w:cstheme="majorBidi"/>
          <w:i/>
          <w:iCs/>
          <w:sz w:val="24"/>
          <w:szCs w:val="24"/>
        </w:rPr>
        <w:t>Current Directions in Psychological Science,</w:t>
      </w:r>
      <w:r w:rsidRPr="002B4FC5">
        <w:rPr>
          <w:rFonts w:asciiTheme="majorBidi" w:hAnsiTheme="majorBidi" w:cstheme="majorBidi"/>
          <w:sz w:val="24"/>
          <w:szCs w:val="24"/>
        </w:rPr>
        <w:t xml:space="preserve"> 15(2),</w:t>
      </w:r>
      <w:r w:rsidRPr="002B4FC5">
        <w:rPr>
          <w:rFonts w:asciiTheme="majorBidi" w:hAnsiTheme="majorBidi" w:cstheme="majorBidi"/>
          <w:sz w:val="24"/>
          <w:szCs w:val="24"/>
        </w:rPr>
        <w:tab/>
        <w:t>89-93.</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Lin, Y. H., Lin, S. H., Li, P., Huang, W. L., &amp; Chen, C. Y. (2013). Prevalent hallucinations</w:t>
      </w:r>
      <w:r w:rsidRPr="002B4FC5">
        <w:rPr>
          <w:rFonts w:asciiTheme="majorBidi" w:hAnsiTheme="majorBidi" w:cstheme="majorBidi"/>
          <w:sz w:val="24"/>
          <w:szCs w:val="24"/>
          <w:lang w:val="en-GB"/>
        </w:rPr>
        <w:tab/>
        <w:t>during medical internships: phantom vibration and ringing syndromes. </w:t>
      </w:r>
      <w:proofErr w:type="spellStart"/>
      <w:r w:rsidRPr="002B4FC5">
        <w:rPr>
          <w:rFonts w:asciiTheme="majorBidi" w:hAnsiTheme="majorBidi" w:cstheme="majorBidi"/>
          <w:i/>
          <w:iCs/>
          <w:sz w:val="24"/>
          <w:szCs w:val="24"/>
          <w:lang w:val="en-GB"/>
        </w:rPr>
        <w:t>PloS</w:t>
      </w:r>
      <w:proofErr w:type="spellEnd"/>
      <w:r w:rsidRPr="002B4FC5">
        <w:rPr>
          <w:rFonts w:asciiTheme="majorBidi" w:hAnsiTheme="majorBidi" w:cstheme="majorBidi"/>
          <w:i/>
          <w:iCs/>
          <w:sz w:val="24"/>
          <w:szCs w:val="24"/>
          <w:lang w:val="en-GB"/>
        </w:rPr>
        <w:t xml:space="preserve"> one</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8</w:t>
      </w:r>
      <w:r w:rsidRPr="002B4FC5">
        <w:rPr>
          <w:rFonts w:asciiTheme="majorBidi" w:hAnsiTheme="majorBidi" w:cstheme="majorBidi"/>
          <w:sz w:val="24"/>
          <w:szCs w:val="24"/>
          <w:lang w:val="en-GB"/>
        </w:rPr>
        <w:t>(6),</w:t>
      </w:r>
      <w:r w:rsidRPr="002B4FC5">
        <w:rPr>
          <w:rFonts w:asciiTheme="majorBidi" w:hAnsiTheme="majorBidi" w:cstheme="majorBidi"/>
          <w:sz w:val="24"/>
          <w:szCs w:val="24"/>
          <w:lang w:val="en-GB"/>
        </w:rPr>
        <w:tab/>
        <w:t>e65152.</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National Institute of Mental Health (2016). </w:t>
      </w:r>
      <w:r w:rsidRPr="002B4FC5">
        <w:rPr>
          <w:rFonts w:asciiTheme="majorBidi" w:hAnsiTheme="majorBidi" w:cstheme="majorBidi"/>
          <w:i/>
          <w:iCs/>
          <w:sz w:val="24"/>
          <w:szCs w:val="24"/>
          <w:lang w:val="en-GB"/>
        </w:rPr>
        <w:t>Anxiety Disorders</w:t>
      </w:r>
      <w:r w:rsidRPr="002B4FC5">
        <w:rPr>
          <w:rFonts w:asciiTheme="majorBidi" w:hAnsiTheme="majorBidi" w:cstheme="majorBidi"/>
          <w:sz w:val="24"/>
          <w:szCs w:val="24"/>
          <w:lang w:val="en-GB"/>
        </w:rPr>
        <w:t>. Retrieved November 9, 2016,</w:t>
      </w:r>
      <w:r w:rsidRPr="002B4FC5">
        <w:rPr>
          <w:rFonts w:asciiTheme="majorBidi" w:hAnsiTheme="majorBidi" w:cstheme="majorBidi"/>
          <w:sz w:val="24"/>
          <w:szCs w:val="24"/>
          <w:lang w:val="en-GB"/>
        </w:rPr>
        <w:tab/>
        <w:t>from https://www.nimh.nih.gov/health/topics/anxiety-disorders/index.shtml</w:t>
      </w:r>
    </w:p>
    <w:p w:rsidR="002B4FC5" w:rsidRPr="002B4FC5" w:rsidRDefault="002B4FC5" w:rsidP="002B4FC5">
      <w:pPr>
        <w:spacing w:after="200" w:line="276" w:lineRule="auto"/>
        <w:jc w:val="both"/>
        <w:rPr>
          <w:rFonts w:asciiTheme="majorBidi" w:hAnsiTheme="majorBidi" w:cstheme="majorBidi"/>
          <w:sz w:val="24"/>
          <w:szCs w:val="24"/>
        </w:rPr>
      </w:pPr>
      <w:proofErr w:type="spellStart"/>
      <w:r w:rsidRPr="002B4FC5">
        <w:rPr>
          <w:rFonts w:asciiTheme="majorBidi" w:hAnsiTheme="majorBidi" w:cstheme="majorBidi"/>
          <w:sz w:val="24"/>
          <w:szCs w:val="24"/>
        </w:rPr>
        <w:t>Oulasvirta</w:t>
      </w:r>
      <w:proofErr w:type="spellEnd"/>
      <w:r w:rsidRPr="002B4FC5">
        <w:rPr>
          <w:rFonts w:asciiTheme="majorBidi" w:hAnsiTheme="majorBidi" w:cstheme="majorBidi"/>
          <w:sz w:val="24"/>
          <w:szCs w:val="24"/>
        </w:rPr>
        <w:t xml:space="preserve">, A., </w:t>
      </w:r>
      <w:proofErr w:type="spellStart"/>
      <w:r w:rsidRPr="002B4FC5">
        <w:rPr>
          <w:rFonts w:asciiTheme="majorBidi" w:hAnsiTheme="majorBidi" w:cstheme="majorBidi"/>
          <w:sz w:val="24"/>
          <w:szCs w:val="24"/>
        </w:rPr>
        <w:t>Rattenbury</w:t>
      </w:r>
      <w:proofErr w:type="spellEnd"/>
      <w:r w:rsidRPr="002B4FC5">
        <w:rPr>
          <w:rFonts w:asciiTheme="majorBidi" w:hAnsiTheme="majorBidi" w:cstheme="majorBidi"/>
          <w:sz w:val="24"/>
          <w:szCs w:val="24"/>
        </w:rPr>
        <w:t xml:space="preserve">, T., Ma, L., &amp; </w:t>
      </w:r>
      <w:proofErr w:type="spellStart"/>
      <w:r w:rsidRPr="002B4FC5">
        <w:rPr>
          <w:rFonts w:asciiTheme="majorBidi" w:hAnsiTheme="majorBidi" w:cstheme="majorBidi"/>
          <w:sz w:val="24"/>
          <w:szCs w:val="24"/>
        </w:rPr>
        <w:t>Raita</w:t>
      </w:r>
      <w:proofErr w:type="spellEnd"/>
      <w:r w:rsidRPr="002B4FC5">
        <w:rPr>
          <w:rFonts w:asciiTheme="majorBidi" w:hAnsiTheme="majorBidi" w:cstheme="majorBidi"/>
          <w:sz w:val="24"/>
          <w:szCs w:val="24"/>
        </w:rPr>
        <w:t>, E. (2012). Habits make smartphone use more</w:t>
      </w:r>
      <w:r w:rsidRPr="002B4FC5">
        <w:rPr>
          <w:rFonts w:asciiTheme="majorBidi" w:hAnsiTheme="majorBidi" w:cstheme="majorBidi"/>
          <w:sz w:val="24"/>
          <w:szCs w:val="24"/>
        </w:rPr>
        <w:tab/>
        <w:t xml:space="preserve">pervasive. </w:t>
      </w:r>
      <w:r w:rsidRPr="002B4FC5">
        <w:rPr>
          <w:rFonts w:asciiTheme="majorBidi" w:hAnsiTheme="majorBidi" w:cstheme="majorBidi"/>
          <w:i/>
          <w:iCs/>
          <w:sz w:val="24"/>
          <w:szCs w:val="24"/>
        </w:rPr>
        <w:t>Personal and Ubiquitous Computing</w:t>
      </w:r>
      <w:r w:rsidRPr="002B4FC5">
        <w:rPr>
          <w:rFonts w:asciiTheme="majorBidi" w:hAnsiTheme="majorBidi" w:cstheme="majorBidi"/>
          <w:sz w:val="24"/>
          <w:szCs w:val="24"/>
        </w:rPr>
        <w:t>, 16(1), 105-114.</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lastRenderedPageBreak/>
        <w:t>Przybylski</w:t>
      </w:r>
      <w:proofErr w:type="spellEnd"/>
      <w:r w:rsidRPr="002B4FC5">
        <w:rPr>
          <w:rFonts w:asciiTheme="majorBidi" w:hAnsiTheme="majorBidi" w:cstheme="majorBidi"/>
          <w:sz w:val="24"/>
          <w:szCs w:val="24"/>
          <w:lang w:val="en-GB"/>
        </w:rPr>
        <w:t xml:space="preserve">, A. K., Murayama, K., </w:t>
      </w:r>
      <w:proofErr w:type="spellStart"/>
      <w:r w:rsidRPr="002B4FC5">
        <w:rPr>
          <w:rFonts w:asciiTheme="majorBidi" w:hAnsiTheme="majorBidi" w:cstheme="majorBidi"/>
          <w:sz w:val="24"/>
          <w:szCs w:val="24"/>
          <w:lang w:val="en-GB"/>
        </w:rPr>
        <w:t>DeHaan</w:t>
      </w:r>
      <w:proofErr w:type="spellEnd"/>
      <w:r w:rsidRPr="002B4FC5">
        <w:rPr>
          <w:rFonts w:asciiTheme="majorBidi" w:hAnsiTheme="majorBidi" w:cstheme="majorBidi"/>
          <w:sz w:val="24"/>
          <w:szCs w:val="24"/>
          <w:lang w:val="en-GB"/>
        </w:rPr>
        <w:t xml:space="preserve">, C. R., &amp; </w:t>
      </w:r>
      <w:proofErr w:type="spellStart"/>
      <w:r w:rsidRPr="002B4FC5">
        <w:rPr>
          <w:rFonts w:asciiTheme="majorBidi" w:hAnsiTheme="majorBidi" w:cstheme="majorBidi"/>
          <w:sz w:val="24"/>
          <w:szCs w:val="24"/>
          <w:lang w:val="en-GB"/>
        </w:rPr>
        <w:t>Gladwell</w:t>
      </w:r>
      <w:proofErr w:type="spellEnd"/>
      <w:r w:rsidRPr="002B4FC5">
        <w:rPr>
          <w:rFonts w:asciiTheme="majorBidi" w:hAnsiTheme="majorBidi" w:cstheme="majorBidi"/>
          <w:sz w:val="24"/>
          <w:szCs w:val="24"/>
          <w:lang w:val="en-GB"/>
        </w:rPr>
        <w:t>, V. (2013). Motivational,</w:t>
      </w:r>
      <w:r w:rsidRPr="002B4FC5">
        <w:rPr>
          <w:rFonts w:asciiTheme="majorBidi" w:hAnsiTheme="majorBidi" w:cstheme="majorBidi"/>
          <w:sz w:val="24"/>
          <w:szCs w:val="24"/>
          <w:lang w:val="en-GB"/>
        </w:rPr>
        <w:tab/>
        <w:t xml:space="preserve">emotional, and </w:t>
      </w:r>
      <w:proofErr w:type="spellStart"/>
      <w:r w:rsidRPr="002B4FC5">
        <w:rPr>
          <w:rFonts w:asciiTheme="majorBidi" w:hAnsiTheme="majorBidi" w:cstheme="majorBidi"/>
          <w:sz w:val="24"/>
          <w:szCs w:val="24"/>
          <w:lang w:val="en-GB"/>
        </w:rPr>
        <w:t>behavioral</w:t>
      </w:r>
      <w:proofErr w:type="spellEnd"/>
      <w:r w:rsidRPr="002B4FC5">
        <w:rPr>
          <w:rFonts w:asciiTheme="majorBidi" w:hAnsiTheme="majorBidi" w:cstheme="majorBidi"/>
          <w:sz w:val="24"/>
          <w:szCs w:val="24"/>
          <w:lang w:val="en-GB"/>
        </w:rPr>
        <w:t xml:space="preserve"> correlates of fear of missing out. </w:t>
      </w:r>
      <w:r w:rsidRPr="002B4FC5">
        <w:rPr>
          <w:rFonts w:asciiTheme="majorBidi" w:hAnsiTheme="majorBidi" w:cstheme="majorBidi"/>
          <w:i/>
          <w:iCs/>
          <w:sz w:val="24"/>
          <w:szCs w:val="24"/>
          <w:lang w:val="en-GB"/>
        </w:rPr>
        <w:t>Computers in Human</w:t>
      </w:r>
      <w:r w:rsidRPr="002B4FC5">
        <w:rPr>
          <w:rFonts w:asciiTheme="majorBidi" w:hAnsiTheme="majorBidi" w:cstheme="majorBidi"/>
          <w:i/>
          <w:iCs/>
          <w:sz w:val="24"/>
          <w:szCs w:val="24"/>
          <w:lang w:val="en-GB"/>
        </w:rPr>
        <w:tab/>
      </w:r>
      <w:proofErr w:type="spellStart"/>
      <w:r w:rsidRPr="002B4FC5">
        <w:rPr>
          <w:rFonts w:asciiTheme="majorBidi" w:hAnsiTheme="majorBidi" w:cstheme="majorBidi"/>
          <w:i/>
          <w:iCs/>
          <w:sz w:val="24"/>
          <w:szCs w:val="24"/>
          <w:lang w:val="en-GB"/>
        </w:rPr>
        <w:t>Behavior</w:t>
      </w:r>
      <w:proofErr w:type="spellEnd"/>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29</w:t>
      </w:r>
      <w:r w:rsidRPr="002B4FC5">
        <w:rPr>
          <w:rFonts w:asciiTheme="majorBidi" w:hAnsiTheme="majorBidi" w:cstheme="majorBidi"/>
          <w:sz w:val="24"/>
          <w:szCs w:val="24"/>
          <w:lang w:val="en-GB"/>
        </w:rPr>
        <w:t>(4), 1841-1848.</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Ribak</w:t>
      </w:r>
      <w:proofErr w:type="spellEnd"/>
      <w:r w:rsidRPr="002B4FC5">
        <w:rPr>
          <w:rFonts w:asciiTheme="majorBidi" w:hAnsiTheme="majorBidi" w:cstheme="majorBidi"/>
          <w:sz w:val="24"/>
          <w:szCs w:val="24"/>
          <w:lang w:val="en-GB"/>
        </w:rPr>
        <w:t>, R. (2009). Remote control, umbilical cord and beyond: The mobile phone as a</w:t>
      </w:r>
      <w:r w:rsidRPr="002B4FC5">
        <w:rPr>
          <w:rFonts w:asciiTheme="majorBidi" w:hAnsiTheme="majorBidi" w:cstheme="majorBidi"/>
          <w:sz w:val="24"/>
          <w:szCs w:val="24"/>
          <w:lang w:val="en-GB"/>
        </w:rPr>
        <w:tab/>
        <w:t>transitional object. </w:t>
      </w:r>
      <w:r w:rsidRPr="002B4FC5">
        <w:rPr>
          <w:rFonts w:asciiTheme="majorBidi" w:hAnsiTheme="majorBidi" w:cstheme="majorBidi"/>
          <w:i/>
          <w:iCs/>
          <w:sz w:val="24"/>
          <w:szCs w:val="24"/>
          <w:lang w:val="en-GB"/>
        </w:rPr>
        <w:t>British Journal of Developmental Psychology</w:t>
      </w:r>
      <w:r w:rsidRPr="002B4FC5">
        <w:rPr>
          <w:rFonts w:asciiTheme="majorBidi" w:hAnsiTheme="majorBidi" w:cstheme="majorBidi"/>
          <w:sz w:val="24"/>
          <w:szCs w:val="24"/>
          <w:lang w:val="en-GB"/>
        </w:rPr>
        <w:t>, </w:t>
      </w:r>
      <w:r w:rsidR="00EE4DEA">
        <w:rPr>
          <w:rFonts w:asciiTheme="majorBidi" w:hAnsiTheme="majorBidi" w:cstheme="majorBidi"/>
          <w:iCs/>
          <w:sz w:val="24"/>
          <w:szCs w:val="24"/>
          <w:lang w:val="en-GB"/>
        </w:rPr>
        <w:t>27</w:t>
      </w:r>
      <w:r w:rsidRPr="002B4FC5">
        <w:rPr>
          <w:rFonts w:asciiTheme="majorBidi" w:hAnsiTheme="majorBidi" w:cstheme="majorBidi"/>
          <w:sz w:val="24"/>
          <w:szCs w:val="24"/>
          <w:lang w:val="en-GB"/>
        </w:rPr>
        <w:t>(1), 183-196.</w:t>
      </w:r>
    </w:p>
    <w:p w:rsidR="002B4FC5" w:rsidRPr="002B4FC5" w:rsidRDefault="002B4FC5" w:rsidP="002B4FC5">
      <w:pPr>
        <w:spacing w:after="200" w:line="276" w:lineRule="auto"/>
        <w:ind w:left="720" w:hanging="720"/>
        <w:jc w:val="both"/>
        <w:rPr>
          <w:rFonts w:asciiTheme="majorBidi" w:hAnsiTheme="majorBidi" w:cstheme="majorBidi"/>
          <w:sz w:val="24"/>
          <w:szCs w:val="24"/>
        </w:rPr>
      </w:pPr>
      <w:proofErr w:type="spellStart"/>
      <w:r w:rsidRPr="002B4FC5">
        <w:rPr>
          <w:rFonts w:asciiTheme="majorBidi" w:hAnsiTheme="majorBidi" w:cstheme="majorBidi"/>
          <w:sz w:val="24"/>
          <w:szCs w:val="24"/>
        </w:rPr>
        <w:t>Salehan</w:t>
      </w:r>
      <w:proofErr w:type="spellEnd"/>
      <w:r w:rsidRPr="002B4FC5">
        <w:rPr>
          <w:rFonts w:asciiTheme="majorBidi" w:hAnsiTheme="majorBidi" w:cstheme="majorBidi"/>
          <w:sz w:val="24"/>
          <w:szCs w:val="24"/>
        </w:rPr>
        <w:t>, M., &amp;</w:t>
      </w:r>
      <w:proofErr w:type="spellStart"/>
      <w:r w:rsidRPr="002B4FC5">
        <w:rPr>
          <w:rFonts w:asciiTheme="majorBidi" w:hAnsiTheme="majorBidi" w:cstheme="majorBidi"/>
          <w:sz w:val="24"/>
          <w:szCs w:val="24"/>
        </w:rPr>
        <w:t>Negahban</w:t>
      </w:r>
      <w:proofErr w:type="spellEnd"/>
      <w:r w:rsidRPr="002B4FC5">
        <w:rPr>
          <w:rFonts w:asciiTheme="majorBidi" w:hAnsiTheme="majorBidi" w:cstheme="majorBidi"/>
          <w:sz w:val="24"/>
          <w:szCs w:val="24"/>
        </w:rPr>
        <w:t>, A. (2013). Social networking on smartphones: When mobile</w:t>
      </w:r>
      <w:r w:rsidRPr="002B4FC5">
        <w:rPr>
          <w:rFonts w:asciiTheme="majorBidi" w:hAnsiTheme="majorBidi" w:cstheme="majorBidi"/>
          <w:sz w:val="24"/>
          <w:szCs w:val="24"/>
        </w:rPr>
        <w:tab/>
        <w:t xml:space="preserve">phones become addictive. </w:t>
      </w:r>
      <w:r w:rsidRPr="002B4FC5">
        <w:rPr>
          <w:rFonts w:asciiTheme="majorBidi" w:hAnsiTheme="majorBidi" w:cstheme="majorBidi"/>
          <w:i/>
          <w:iCs/>
          <w:sz w:val="24"/>
          <w:szCs w:val="24"/>
        </w:rPr>
        <w:t>Computers in Human Behavior</w:t>
      </w:r>
      <w:r w:rsidRPr="002B4FC5">
        <w:rPr>
          <w:rFonts w:asciiTheme="majorBidi" w:hAnsiTheme="majorBidi" w:cstheme="majorBidi"/>
          <w:sz w:val="24"/>
          <w:szCs w:val="24"/>
        </w:rPr>
        <w:t>, 29(6), 2632-2639.</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Sansone</w:t>
      </w:r>
      <w:proofErr w:type="spellEnd"/>
      <w:r w:rsidRPr="002B4FC5">
        <w:rPr>
          <w:rFonts w:asciiTheme="majorBidi" w:hAnsiTheme="majorBidi" w:cstheme="majorBidi"/>
          <w:sz w:val="24"/>
          <w:szCs w:val="24"/>
          <w:lang w:val="en-GB"/>
        </w:rPr>
        <w:t>, R. A., &amp;</w:t>
      </w:r>
      <w:proofErr w:type="spellStart"/>
      <w:r w:rsidRPr="002B4FC5">
        <w:rPr>
          <w:rFonts w:asciiTheme="majorBidi" w:hAnsiTheme="majorBidi" w:cstheme="majorBidi"/>
          <w:sz w:val="24"/>
          <w:szCs w:val="24"/>
          <w:lang w:val="en-GB"/>
        </w:rPr>
        <w:t>Sansone</w:t>
      </w:r>
      <w:proofErr w:type="spellEnd"/>
      <w:r w:rsidRPr="002B4FC5">
        <w:rPr>
          <w:rFonts w:asciiTheme="majorBidi" w:hAnsiTheme="majorBidi" w:cstheme="majorBidi"/>
          <w:sz w:val="24"/>
          <w:szCs w:val="24"/>
          <w:lang w:val="en-GB"/>
        </w:rPr>
        <w:t>, L. A. (2013). Cell phones: the psychosocial risks. </w:t>
      </w:r>
      <w:r w:rsidRPr="002B4FC5">
        <w:rPr>
          <w:rFonts w:asciiTheme="majorBidi" w:hAnsiTheme="majorBidi" w:cstheme="majorBidi"/>
          <w:i/>
          <w:iCs/>
          <w:sz w:val="24"/>
          <w:szCs w:val="24"/>
          <w:lang w:val="en-GB"/>
        </w:rPr>
        <w:t>Innovations in</w:t>
      </w:r>
      <w:r w:rsidRPr="002B4FC5">
        <w:rPr>
          <w:rFonts w:asciiTheme="majorBidi" w:hAnsiTheme="majorBidi" w:cstheme="majorBidi"/>
          <w:i/>
          <w:iCs/>
          <w:sz w:val="24"/>
          <w:szCs w:val="24"/>
          <w:lang w:val="en-GB"/>
        </w:rPr>
        <w:tab/>
        <w:t>clinical neuroscience</w:t>
      </w:r>
      <w:r w:rsidRPr="002B4FC5">
        <w:rPr>
          <w:rFonts w:asciiTheme="majorBidi" w:hAnsiTheme="majorBidi" w:cstheme="majorBidi"/>
          <w:sz w:val="24"/>
          <w:szCs w:val="24"/>
          <w:lang w:val="en-GB"/>
        </w:rPr>
        <w:t>, (1).</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Spielberger</w:t>
      </w:r>
      <w:proofErr w:type="spellEnd"/>
      <w:r w:rsidRPr="002B4FC5">
        <w:rPr>
          <w:rFonts w:asciiTheme="majorBidi" w:hAnsiTheme="majorBidi" w:cstheme="majorBidi"/>
          <w:sz w:val="24"/>
          <w:szCs w:val="24"/>
          <w:lang w:val="en-GB"/>
        </w:rPr>
        <w:t>, C. D. (1983). Manual for the State-Trait Anxiety Inventory (STAI). Palo Alto, CA:</w:t>
      </w:r>
      <w:r w:rsidRPr="002B4FC5">
        <w:rPr>
          <w:rFonts w:asciiTheme="majorBidi" w:hAnsiTheme="majorBidi" w:cstheme="majorBidi"/>
          <w:sz w:val="24"/>
          <w:szCs w:val="24"/>
          <w:lang w:val="en-GB"/>
        </w:rPr>
        <w:tab/>
        <w:t>Consulting Psychologists Press.</w:t>
      </w:r>
    </w:p>
    <w:p w:rsidR="002B4FC5" w:rsidRPr="002B4FC5" w:rsidRDefault="002B4FC5" w:rsidP="002B4FC5">
      <w:pPr>
        <w:spacing w:after="200" w:line="276" w:lineRule="auto"/>
        <w:jc w:val="both"/>
        <w:rPr>
          <w:rFonts w:asciiTheme="majorBidi" w:hAnsiTheme="majorBidi" w:cstheme="majorBidi"/>
          <w:sz w:val="24"/>
          <w:szCs w:val="24"/>
          <w:lang w:val="en-GB"/>
        </w:rPr>
      </w:pPr>
      <w:proofErr w:type="spellStart"/>
      <w:r w:rsidRPr="002B4FC5">
        <w:rPr>
          <w:rFonts w:asciiTheme="majorBidi" w:hAnsiTheme="majorBidi" w:cstheme="majorBidi"/>
          <w:sz w:val="24"/>
          <w:szCs w:val="24"/>
          <w:lang w:val="en-GB"/>
        </w:rPr>
        <w:t>Spielberger</w:t>
      </w:r>
      <w:proofErr w:type="spellEnd"/>
      <w:r w:rsidRPr="002B4FC5">
        <w:rPr>
          <w:rFonts w:asciiTheme="majorBidi" w:hAnsiTheme="majorBidi" w:cstheme="majorBidi"/>
          <w:sz w:val="24"/>
          <w:szCs w:val="24"/>
          <w:lang w:val="en-GB"/>
        </w:rPr>
        <w:t xml:space="preserve">, C.D., </w:t>
      </w:r>
      <w:proofErr w:type="spellStart"/>
      <w:r w:rsidRPr="002B4FC5">
        <w:rPr>
          <w:rFonts w:asciiTheme="majorBidi" w:hAnsiTheme="majorBidi" w:cstheme="majorBidi"/>
          <w:sz w:val="24"/>
          <w:szCs w:val="24"/>
          <w:lang w:val="en-GB"/>
        </w:rPr>
        <w:t>Sydeman</w:t>
      </w:r>
      <w:proofErr w:type="spellEnd"/>
      <w:r w:rsidRPr="002B4FC5">
        <w:rPr>
          <w:rFonts w:asciiTheme="majorBidi" w:hAnsiTheme="majorBidi" w:cstheme="majorBidi"/>
          <w:sz w:val="24"/>
          <w:szCs w:val="24"/>
          <w:lang w:val="en-GB"/>
        </w:rPr>
        <w:t>, S.J. (1994). State-Trait Anxiety Inventory and State-Trait Anger</w:t>
      </w:r>
      <w:r w:rsidRPr="002B4FC5">
        <w:rPr>
          <w:rFonts w:asciiTheme="majorBidi" w:hAnsiTheme="majorBidi" w:cstheme="majorBidi"/>
          <w:sz w:val="24"/>
          <w:szCs w:val="24"/>
          <w:lang w:val="en-GB"/>
        </w:rPr>
        <w:tab/>
        <w:t xml:space="preserve">Expression Inventory. In M.E. </w:t>
      </w:r>
      <w:proofErr w:type="spellStart"/>
      <w:r w:rsidRPr="002B4FC5">
        <w:rPr>
          <w:rFonts w:asciiTheme="majorBidi" w:hAnsiTheme="majorBidi" w:cstheme="majorBidi"/>
          <w:sz w:val="24"/>
          <w:szCs w:val="24"/>
          <w:lang w:val="en-GB"/>
        </w:rPr>
        <w:t>Maruish</w:t>
      </w:r>
      <w:proofErr w:type="spellEnd"/>
      <w:r w:rsidRPr="002B4FC5">
        <w:rPr>
          <w:rFonts w:asciiTheme="majorBidi" w:hAnsiTheme="majorBidi" w:cstheme="majorBidi"/>
          <w:sz w:val="24"/>
          <w:szCs w:val="24"/>
          <w:lang w:val="en-GB"/>
        </w:rPr>
        <w:t xml:space="preserve"> (Ed.), </w:t>
      </w:r>
      <w:proofErr w:type="gramStart"/>
      <w:r w:rsidRPr="002B4FC5">
        <w:rPr>
          <w:rFonts w:asciiTheme="majorBidi" w:hAnsiTheme="majorBidi" w:cstheme="majorBidi"/>
          <w:sz w:val="24"/>
          <w:szCs w:val="24"/>
          <w:lang w:val="en-GB"/>
        </w:rPr>
        <w:t>The</w:t>
      </w:r>
      <w:proofErr w:type="gramEnd"/>
      <w:r w:rsidRPr="002B4FC5">
        <w:rPr>
          <w:rFonts w:asciiTheme="majorBidi" w:hAnsiTheme="majorBidi" w:cstheme="majorBidi"/>
          <w:sz w:val="24"/>
          <w:szCs w:val="24"/>
          <w:lang w:val="en-GB"/>
        </w:rPr>
        <w:t xml:space="preserve"> use of psychological testing for</w:t>
      </w:r>
      <w:r w:rsidRPr="002B4FC5">
        <w:rPr>
          <w:rFonts w:asciiTheme="majorBidi" w:hAnsiTheme="majorBidi" w:cstheme="majorBidi"/>
          <w:sz w:val="24"/>
          <w:szCs w:val="24"/>
          <w:lang w:val="en-GB"/>
        </w:rPr>
        <w:tab/>
        <w:t>treatment planning and outcome assessment. (pp. 292-321). Hillsdale, NJ: Lawrence</w:t>
      </w:r>
      <w:r w:rsidRPr="002B4FC5">
        <w:rPr>
          <w:rFonts w:asciiTheme="majorBidi" w:hAnsiTheme="majorBidi" w:cstheme="majorBidi"/>
          <w:sz w:val="24"/>
          <w:szCs w:val="24"/>
          <w:lang w:val="en-GB"/>
        </w:rPr>
        <w:tab/>
        <w:t>Erlbaum Associates.</w:t>
      </w:r>
    </w:p>
    <w:p w:rsidR="002B4FC5" w:rsidRPr="002B4FC5" w:rsidRDefault="002B4FC5" w:rsidP="002B4FC5">
      <w:pPr>
        <w:spacing w:after="200" w:line="276" w:lineRule="auto"/>
        <w:jc w:val="both"/>
        <w:rPr>
          <w:rFonts w:asciiTheme="majorBidi" w:hAnsiTheme="majorBidi" w:cstheme="majorBidi"/>
          <w:sz w:val="24"/>
          <w:szCs w:val="24"/>
          <w:lang w:val="en-GB"/>
        </w:rPr>
      </w:pPr>
      <w:r w:rsidRPr="002B4FC5">
        <w:rPr>
          <w:rFonts w:asciiTheme="majorBidi" w:hAnsiTheme="majorBidi" w:cstheme="majorBidi"/>
          <w:sz w:val="24"/>
          <w:szCs w:val="24"/>
          <w:lang w:val="en-GB"/>
        </w:rPr>
        <w:t>Tanaka, W. &amp; Terry-</w:t>
      </w:r>
      <w:proofErr w:type="spellStart"/>
      <w:r w:rsidRPr="002B4FC5">
        <w:rPr>
          <w:rFonts w:asciiTheme="majorBidi" w:hAnsiTheme="majorBidi" w:cstheme="majorBidi"/>
          <w:sz w:val="24"/>
          <w:szCs w:val="24"/>
          <w:lang w:val="en-GB"/>
        </w:rPr>
        <w:t>Cobo</w:t>
      </w:r>
      <w:proofErr w:type="spellEnd"/>
      <w:r w:rsidRPr="002B4FC5">
        <w:rPr>
          <w:rFonts w:asciiTheme="majorBidi" w:hAnsiTheme="majorBidi" w:cstheme="majorBidi"/>
          <w:sz w:val="24"/>
          <w:szCs w:val="24"/>
          <w:lang w:val="en-GB"/>
        </w:rPr>
        <w:t>, S. (2008). Cell phone Addiction. Forbes. Retrieved</w:t>
      </w:r>
      <w:r w:rsidRPr="002B4FC5">
        <w:rPr>
          <w:rFonts w:asciiTheme="majorBidi" w:hAnsiTheme="majorBidi" w:cstheme="majorBidi"/>
          <w:sz w:val="24"/>
          <w:szCs w:val="24"/>
          <w:lang w:val="en-GB"/>
        </w:rPr>
        <w:tab/>
        <w:t>from </w:t>
      </w:r>
      <w:hyperlink r:id="rId5" w:history="1">
        <w:r w:rsidRPr="002B4FC5">
          <w:rPr>
            <w:rFonts w:asciiTheme="majorBidi" w:hAnsiTheme="majorBidi" w:cstheme="majorBidi"/>
            <w:sz w:val="24"/>
            <w:szCs w:val="24"/>
            <w:lang w:val="en-GB"/>
          </w:rPr>
          <w:t>http://www.forbes.com/2008/06/15/cellphone-addict-iphone-tech-wireless08</w:t>
        </w:r>
        <w:r w:rsidRPr="002B4FC5">
          <w:rPr>
            <w:rFonts w:asciiTheme="majorBidi" w:hAnsiTheme="majorBidi" w:cstheme="majorBidi"/>
            <w:sz w:val="24"/>
            <w:szCs w:val="24"/>
            <w:lang w:val="en-GB"/>
          </w:rPr>
          <w:tab/>
          <w:t>cx_wt0616addict.html</w:t>
        </w:r>
      </w:hyperlink>
    </w:p>
    <w:p w:rsidR="002B4FC5" w:rsidRPr="002B4FC5" w:rsidRDefault="002B4FC5" w:rsidP="002B4FC5">
      <w:pPr>
        <w:spacing w:after="200" w:line="276" w:lineRule="auto"/>
        <w:jc w:val="both"/>
        <w:rPr>
          <w:rFonts w:ascii="Times New Roman" w:eastAsia="Calibri" w:hAnsi="Times New Roman" w:cs="Times New Roman"/>
          <w:sz w:val="24"/>
          <w:szCs w:val="24"/>
          <w:lang w:val="en-GB"/>
        </w:rPr>
      </w:pPr>
      <w:proofErr w:type="spellStart"/>
      <w:r w:rsidRPr="002B4FC5">
        <w:rPr>
          <w:rFonts w:ascii="Times New Roman" w:eastAsia="Calibri" w:hAnsi="Times New Roman" w:cs="Times New Roman"/>
          <w:sz w:val="24"/>
          <w:szCs w:val="24"/>
          <w:lang w:val="en-GB"/>
        </w:rPr>
        <w:t>Verma</w:t>
      </w:r>
      <w:proofErr w:type="spellEnd"/>
      <w:r w:rsidRPr="002B4FC5">
        <w:rPr>
          <w:rFonts w:ascii="Times New Roman" w:eastAsia="Calibri" w:hAnsi="Times New Roman" w:cs="Times New Roman"/>
          <w:sz w:val="24"/>
          <w:szCs w:val="24"/>
          <w:lang w:val="en-GB"/>
        </w:rPr>
        <w:t xml:space="preserve">, R. K., </w:t>
      </w:r>
      <w:proofErr w:type="spellStart"/>
      <w:r w:rsidRPr="002B4FC5">
        <w:rPr>
          <w:rFonts w:ascii="Times New Roman" w:eastAsia="Calibri" w:hAnsi="Times New Roman" w:cs="Times New Roman"/>
          <w:sz w:val="24"/>
          <w:szCs w:val="24"/>
          <w:lang w:val="en-GB"/>
        </w:rPr>
        <w:t>Rajiah</w:t>
      </w:r>
      <w:proofErr w:type="spellEnd"/>
      <w:r w:rsidRPr="002B4FC5">
        <w:rPr>
          <w:rFonts w:ascii="Times New Roman" w:eastAsia="Calibri" w:hAnsi="Times New Roman" w:cs="Times New Roman"/>
          <w:sz w:val="24"/>
          <w:szCs w:val="24"/>
          <w:lang w:val="en-GB"/>
        </w:rPr>
        <w:t xml:space="preserve">, K., </w:t>
      </w:r>
      <w:proofErr w:type="spellStart"/>
      <w:r w:rsidRPr="002B4FC5">
        <w:rPr>
          <w:rFonts w:ascii="Times New Roman" w:eastAsia="Calibri" w:hAnsi="Times New Roman" w:cs="Times New Roman"/>
          <w:sz w:val="24"/>
          <w:szCs w:val="24"/>
          <w:lang w:val="en-GB"/>
        </w:rPr>
        <w:t>Cheang</w:t>
      </w:r>
      <w:proofErr w:type="spellEnd"/>
      <w:r w:rsidRPr="002B4FC5">
        <w:rPr>
          <w:rFonts w:ascii="Times New Roman" w:eastAsia="Calibri" w:hAnsi="Times New Roman" w:cs="Times New Roman"/>
          <w:sz w:val="24"/>
          <w:szCs w:val="24"/>
          <w:lang w:val="en-GB"/>
        </w:rPr>
        <w:t>, A., &amp;</w:t>
      </w:r>
      <w:proofErr w:type="spellStart"/>
      <w:r w:rsidRPr="002B4FC5">
        <w:rPr>
          <w:rFonts w:ascii="Times New Roman" w:eastAsia="Calibri" w:hAnsi="Times New Roman" w:cs="Times New Roman"/>
          <w:sz w:val="24"/>
          <w:szCs w:val="24"/>
          <w:lang w:val="en-GB"/>
        </w:rPr>
        <w:t>Barua</w:t>
      </w:r>
      <w:proofErr w:type="spellEnd"/>
      <w:r w:rsidRPr="002B4FC5">
        <w:rPr>
          <w:rFonts w:ascii="Times New Roman" w:eastAsia="Calibri" w:hAnsi="Times New Roman" w:cs="Times New Roman"/>
          <w:sz w:val="24"/>
          <w:szCs w:val="24"/>
          <w:lang w:val="en-GB"/>
        </w:rPr>
        <w:t xml:space="preserve">, A. (2014). </w:t>
      </w:r>
      <w:proofErr w:type="spellStart"/>
      <w:r w:rsidRPr="002B4FC5">
        <w:rPr>
          <w:rFonts w:ascii="Times New Roman" w:eastAsia="Calibri" w:hAnsi="Times New Roman" w:cs="Times New Roman"/>
          <w:sz w:val="24"/>
          <w:szCs w:val="24"/>
          <w:lang w:val="en-GB"/>
        </w:rPr>
        <w:t>Textaphrenia</w:t>
      </w:r>
      <w:proofErr w:type="spellEnd"/>
      <w:r w:rsidRPr="002B4FC5">
        <w:rPr>
          <w:rFonts w:ascii="Times New Roman" w:eastAsia="Calibri" w:hAnsi="Times New Roman" w:cs="Times New Roman"/>
          <w:sz w:val="24"/>
          <w:szCs w:val="24"/>
          <w:lang w:val="en-GB"/>
        </w:rPr>
        <w:t>: An emerging silent</w:t>
      </w:r>
      <w:r w:rsidRPr="002B4FC5">
        <w:rPr>
          <w:rFonts w:ascii="Times New Roman" w:eastAsia="Calibri" w:hAnsi="Times New Roman" w:cs="Times New Roman"/>
          <w:sz w:val="24"/>
          <w:szCs w:val="24"/>
          <w:lang w:val="en-GB"/>
        </w:rPr>
        <w:tab/>
        <w:t>pandemic. </w:t>
      </w:r>
      <w:r w:rsidRPr="002B4FC5">
        <w:rPr>
          <w:rFonts w:ascii="Times New Roman" w:eastAsia="Calibri" w:hAnsi="Times New Roman" w:cs="Times New Roman"/>
          <w:i/>
          <w:iCs/>
          <w:sz w:val="24"/>
          <w:szCs w:val="24"/>
          <w:lang w:val="en-GB"/>
        </w:rPr>
        <w:t>J Psychiatry</w:t>
      </w:r>
      <w:r w:rsidRPr="002B4FC5">
        <w:rPr>
          <w:rFonts w:ascii="Times New Roman" w:eastAsia="Calibri" w:hAnsi="Times New Roman" w:cs="Times New Roman"/>
          <w:sz w:val="24"/>
          <w:szCs w:val="24"/>
          <w:lang w:val="en-GB"/>
        </w:rPr>
        <w:t>, </w:t>
      </w:r>
      <w:r w:rsidR="00EE4DEA">
        <w:rPr>
          <w:rFonts w:ascii="Times New Roman" w:eastAsia="Calibri" w:hAnsi="Times New Roman" w:cs="Times New Roman"/>
          <w:iCs/>
          <w:sz w:val="24"/>
          <w:szCs w:val="24"/>
          <w:lang w:val="en-GB"/>
        </w:rPr>
        <w:t>17</w:t>
      </w:r>
      <w:r w:rsidRPr="002B4FC5">
        <w:rPr>
          <w:rFonts w:ascii="Times New Roman" w:eastAsia="Calibri" w:hAnsi="Times New Roman" w:cs="Times New Roman"/>
          <w:sz w:val="24"/>
          <w:szCs w:val="24"/>
          <w:lang w:val="en-GB"/>
        </w:rPr>
        <w:t>, 510-511.</w:t>
      </w:r>
    </w:p>
    <w:p w:rsidR="002B4FC5" w:rsidRPr="002B4FC5" w:rsidRDefault="002B4FC5" w:rsidP="002B4FC5">
      <w:pPr>
        <w:spacing w:after="200" w:line="276" w:lineRule="auto"/>
        <w:ind w:left="720" w:hanging="720"/>
        <w:jc w:val="both"/>
        <w:rPr>
          <w:rFonts w:asciiTheme="majorBidi" w:hAnsiTheme="majorBidi" w:cstheme="majorBidi"/>
          <w:sz w:val="24"/>
          <w:szCs w:val="24"/>
          <w:lang w:val="en-GB"/>
        </w:rPr>
      </w:pPr>
      <w:r w:rsidRPr="002B4FC5">
        <w:rPr>
          <w:rFonts w:asciiTheme="majorBidi" w:hAnsiTheme="majorBidi" w:cstheme="majorBidi"/>
          <w:sz w:val="24"/>
          <w:szCs w:val="24"/>
          <w:lang w:val="en-GB"/>
        </w:rPr>
        <w:t xml:space="preserve">Walsh, S. P., White, K. M., &amp; Young, R. M. (2009). The phone connection: A qualitative exploration of how belongingness and social identification elate to mobile phone    use amongst Australian youth. </w:t>
      </w:r>
      <w:r w:rsidRPr="002B4FC5">
        <w:rPr>
          <w:rFonts w:asciiTheme="majorBidi" w:hAnsiTheme="majorBidi" w:cstheme="majorBidi"/>
          <w:i/>
          <w:iCs/>
          <w:sz w:val="24"/>
          <w:szCs w:val="24"/>
          <w:lang w:val="en-GB"/>
        </w:rPr>
        <w:t>Journal of Community and Applied Social Psychology</w:t>
      </w:r>
      <w:r w:rsidRPr="002B4FC5">
        <w:rPr>
          <w:rFonts w:asciiTheme="majorBidi" w:hAnsiTheme="majorBidi" w:cstheme="majorBidi"/>
          <w:sz w:val="24"/>
          <w:szCs w:val="24"/>
          <w:lang w:val="en-GB"/>
        </w:rPr>
        <w:tab/>
        <w:t>DOI: 10.1002/casp.983.</w:t>
      </w:r>
    </w:p>
    <w:p w:rsidR="002B4FC5" w:rsidRPr="002B4FC5" w:rsidRDefault="002B4FC5" w:rsidP="002B4FC5">
      <w:pPr>
        <w:spacing w:after="200" w:line="276" w:lineRule="auto"/>
        <w:ind w:left="720" w:hanging="720"/>
        <w:jc w:val="both"/>
        <w:rPr>
          <w:rFonts w:asciiTheme="majorBidi" w:hAnsiTheme="majorBidi" w:cstheme="majorBidi"/>
          <w:sz w:val="24"/>
          <w:szCs w:val="24"/>
        </w:rPr>
      </w:pPr>
      <w:proofErr w:type="spellStart"/>
      <w:r w:rsidRPr="002B4FC5">
        <w:rPr>
          <w:rFonts w:asciiTheme="majorBidi" w:hAnsiTheme="majorBidi" w:cstheme="majorBidi"/>
          <w:sz w:val="24"/>
          <w:szCs w:val="24"/>
          <w:lang w:val="en-GB"/>
        </w:rPr>
        <w:t>Yildirim</w:t>
      </w:r>
      <w:proofErr w:type="spellEnd"/>
      <w:r w:rsidRPr="002B4FC5">
        <w:rPr>
          <w:rFonts w:asciiTheme="majorBidi" w:hAnsiTheme="majorBidi" w:cstheme="majorBidi"/>
          <w:sz w:val="24"/>
          <w:szCs w:val="24"/>
          <w:lang w:val="en-GB"/>
        </w:rPr>
        <w:t>, C. (2014). Exploring the dimensions of nomophobia: Developing and validating a</w:t>
      </w:r>
      <w:r w:rsidRPr="002B4FC5">
        <w:rPr>
          <w:rFonts w:asciiTheme="majorBidi" w:hAnsiTheme="majorBidi" w:cstheme="majorBidi"/>
          <w:sz w:val="24"/>
          <w:szCs w:val="24"/>
          <w:lang w:val="en-GB"/>
        </w:rPr>
        <w:tab/>
        <w:t>questionnaire using mixed methods research</w:t>
      </w:r>
      <w:r w:rsidRPr="002B4FC5">
        <w:rPr>
          <w:rFonts w:asciiTheme="majorBidi" w:hAnsiTheme="majorBidi" w:cstheme="majorBidi"/>
          <w:i/>
          <w:iCs/>
          <w:sz w:val="24"/>
          <w:szCs w:val="24"/>
          <w:lang w:val="en-GB"/>
        </w:rPr>
        <w:t xml:space="preserve">. </w:t>
      </w:r>
      <w:r w:rsidRPr="002B4FC5">
        <w:rPr>
          <w:rFonts w:asciiTheme="majorBidi" w:hAnsiTheme="majorBidi" w:cstheme="majorBidi"/>
          <w:i/>
          <w:iCs/>
          <w:sz w:val="24"/>
          <w:szCs w:val="24"/>
        </w:rPr>
        <w:t>Graduate Theses and Dissertations.</w:t>
      </w:r>
      <w:r w:rsidRPr="002B4FC5">
        <w:rPr>
          <w:rFonts w:asciiTheme="majorBidi" w:hAnsiTheme="majorBidi" w:cstheme="majorBidi"/>
          <w:i/>
          <w:iCs/>
          <w:sz w:val="24"/>
          <w:szCs w:val="24"/>
        </w:rPr>
        <w:tab/>
        <w:t>Paper</w:t>
      </w:r>
      <w:r w:rsidRPr="002B4FC5">
        <w:rPr>
          <w:rFonts w:asciiTheme="majorBidi" w:hAnsiTheme="majorBidi" w:cstheme="majorBidi"/>
          <w:sz w:val="24"/>
          <w:szCs w:val="24"/>
        </w:rPr>
        <w:t xml:space="preserve">     14005</w:t>
      </w:r>
    </w:p>
    <w:p w:rsidR="002B4FC5" w:rsidRPr="002B4FC5" w:rsidRDefault="002B4FC5" w:rsidP="002B4FC5">
      <w:pPr>
        <w:spacing w:after="200" w:line="276" w:lineRule="auto"/>
        <w:rPr>
          <w:lang w:val="en-GB"/>
        </w:rPr>
      </w:pPr>
    </w:p>
    <w:sectPr w:rsidR="002B4FC5" w:rsidRPr="002B4FC5" w:rsidSect="00FB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F2B1F"/>
    <w:multiLevelType w:val="hybridMultilevel"/>
    <w:tmpl w:val="FA041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0D1D9B"/>
    <w:multiLevelType w:val="hybridMultilevel"/>
    <w:tmpl w:val="EFFEA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301CF5"/>
    <w:multiLevelType w:val="hybridMultilevel"/>
    <w:tmpl w:val="6642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AB"/>
    <w:rsid w:val="000223AB"/>
    <w:rsid w:val="0014717A"/>
    <w:rsid w:val="001F4334"/>
    <w:rsid w:val="00222C4B"/>
    <w:rsid w:val="0025649A"/>
    <w:rsid w:val="00287C35"/>
    <w:rsid w:val="002B2A36"/>
    <w:rsid w:val="002B4FC5"/>
    <w:rsid w:val="002B7907"/>
    <w:rsid w:val="002C78D3"/>
    <w:rsid w:val="00351691"/>
    <w:rsid w:val="00356D5D"/>
    <w:rsid w:val="00391C0C"/>
    <w:rsid w:val="003C28FB"/>
    <w:rsid w:val="0044058B"/>
    <w:rsid w:val="00551430"/>
    <w:rsid w:val="005673E4"/>
    <w:rsid w:val="005F3462"/>
    <w:rsid w:val="00612447"/>
    <w:rsid w:val="00655ADA"/>
    <w:rsid w:val="006F5C39"/>
    <w:rsid w:val="0072436F"/>
    <w:rsid w:val="00793861"/>
    <w:rsid w:val="007B271E"/>
    <w:rsid w:val="007F3EAE"/>
    <w:rsid w:val="00800F83"/>
    <w:rsid w:val="00813F9C"/>
    <w:rsid w:val="00A15B90"/>
    <w:rsid w:val="00A76703"/>
    <w:rsid w:val="00AA52AB"/>
    <w:rsid w:val="00AB17DA"/>
    <w:rsid w:val="00AD32FB"/>
    <w:rsid w:val="00AD3A9B"/>
    <w:rsid w:val="00B02E5B"/>
    <w:rsid w:val="00B82A51"/>
    <w:rsid w:val="00C2764E"/>
    <w:rsid w:val="00C443F4"/>
    <w:rsid w:val="00C67396"/>
    <w:rsid w:val="00D022D1"/>
    <w:rsid w:val="00D057BF"/>
    <w:rsid w:val="00D62DA2"/>
    <w:rsid w:val="00DA0FA5"/>
    <w:rsid w:val="00DC2390"/>
    <w:rsid w:val="00DC4A3B"/>
    <w:rsid w:val="00E7301A"/>
    <w:rsid w:val="00ED0057"/>
    <w:rsid w:val="00EE4DEA"/>
    <w:rsid w:val="00F565B1"/>
    <w:rsid w:val="00F61436"/>
    <w:rsid w:val="00FB763B"/>
    <w:rsid w:val="00FF6C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E5EA4-A82D-4A76-AB9D-C64F7A1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AB"/>
    <w:pPr>
      <w:spacing w:after="200" w:line="276" w:lineRule="auto"/>
      <w:ind w:left="720"/>
      <w:contextualSpacing/>
    </w:pPr>
    <w:rPr>
      <w:lang w:val="en-GB"/>
    </w:rPr>
  </w:style>
  <w:style w:type="table" w:styleId="TableGrid">
    <w:name w:val="Table Grid"/>
    <w:basedOn w:val="TableNormal"/>
    <w:uiPriority w:val="59"/>
    <w:rsid w:val="00AA52A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6D5D"/>
    <w:rPr>
      <w:color w:val="0000FF"/>
      <w:u w:val="single"/>
    </w:rPr>
  </w:style>
  <w:style w:type="paragraph" w:customStyle="1" w:styleId="CM8">
    <w:name w:val="CM8"/>
    <w:basedOn w:val="Normal"/>
    <w:next w:val="Normal"/>
    <w:uiPriority w:val="99"/>
    <w:rsid w:val="00356D5D"/>
    <w:pPr>
      <w:autoSpaceDE w:val="0"/>
      <w:autoSpaceDN w:val="0"/>
      <w:adjustRightInd w:val="0"/>
      <w:spacing w:after="0" w:line="240" w:lineRule="auto"/>
    </w:pPr>
    <w:rPr>
      <w:rFonts w:ascii="Arial" w:eastAsia="Calibri"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bes.com/2008/06/15/cellphone-addict-iphone-tech-wireless08%09cx_wt0616addi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5250</Words>
  <Characters>29926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Zahid</dc:creator>
  <cp:keywords/>
  <dc:description/>
  <cp:lastModifiedBy>My PC</cp:lastModifiedBy>
  <cp:revision>5</cp:revision>
  <dcterms:created xsi:type="dcterms:W3CDTF">2019-03-13T02:06:00Z</dcterms:created>
  <dcterms:modified xsi:type="dcterms:W3CDTF">2019-03-13T02:15:00Z</dcterms:modified>
</cp:coreProperties>
</file>