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1EFF" w14:textId="52BA55FB" w:rsidR="005C3C35" w:rsidRPr="005C3C35" w:rsidRDefault="005C3C35" w:rsidP="005C3C35">
      <w:pPr>
        <w:pStyle w:val="Title"/>
      </w:pPr>
      <w:r w:rsidRPr="005C3C35">
        <w:t xml:space="preserve">Module </w:t>
      </w:r>
      <w:r w:rsidR="00B92F72">
        <w:t>3</w:t>
      </w:r>
    </w:p>
    <w:p w14:paraId="0304786C" w14:textId="77777777" w:rsidR="00B92F72" w:rsidRDefault="00B92F72" w:rsidP="00B92F72">
      <w:pPr>
        <w:pStyle w:val="Heading1"/>
      </w:pPr>
      <w:r w:rsidRPr="00B92F72">
        <w:t>What is business continuity? Explain the BC Terminology in detail.</w:t>
      </w:r>
    </w:p>
    <w:p w14:paraId="499E81A6" w14:textId="77777777" w:rsidR="009F3848" w:rsidRPr="009F3848" w:rsidRDefault="009F3848" w:rsidP="009F3848">
      <w:pPr>
        <w:pStyle w:val="Heading2"/>
      </w:pPr>
      <w:r w:rsidRPr="009F3848">
        <w:t>Business Continuity (BC):</w:t>
      </w:r>
    </w:p>
    <w:p w14:paraId="60E08E3A" w14:textId="0DBB32EB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 xml:space="preserve">Business continuity (BC) is an integrated and </w:t>
      </w:r>
      <w:r w:rsidRPr="009F3848">
        <w:rPr>
          <w:b/>
          <w:bCs/>
        </w:rPr>
        <w:t>enterprise-wide</w:t>
      </w:r>
      <w:r w:rsidRPr="009F3848">
        <w:rPr>
          <w:b/>
          <w:bCs/>
        </w:rPr>
        <w:t xml:space="preserve"> process that includes all activities</w:t>
      </w:r>
    </w:p>
    <w:p w14:paraId="21BD2781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(internal and external to IT) that a business must perform to mitigate the impact of planned and</w:t>
      </w:r>
    </w:p>
    <w:p w14:paraId="70A150EF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unplanned downtime.</w:t>
      </w:r>
    </w:p>
    <w:p w14:paraId="566CD250" w14:textId="47680031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BC entails preparing for, responding to, and recovering from a system outage that adversely</w:t>
      </w:r>
      <w:r>
        <w:rPr>
          <w:b/>
          <w:bCs/>
        </w:rPr>
        <w:t xml:space="preserve"> </w:t>
      </w:r>
      <w:r w:rsidRPr="009F3848">
        <w:rPr>
          <w:b/>
          <w:bCs/>
        </w:rPr>
        <w:t>affects business operations. It involves proactive measures, such as business impact analysis,</w:t>
      </w:r>
      <w:r>
        <w:rPr>
          <w:b/>
          <w:bCs/>
        </w:rPr>
        <w:t xml:space="preserve"> </w:t>
      </w:r>
      <w:r w:rsidRPr="009F3848">
        <w:rPr>
          <w:b/>
          <w:bCs/>
        </w:rPr>
        <w:t>risk</w:t>
      </w:r>
      <w:r>
        <w:rPr>
          <w:b/>
          <w:bCs/>
        </w:rPr>
        <w:t xml:space="preserve"> </w:t>
      </w:r>
      <w:r w:rsidRPr="009F3848">
        <w:rPr>
          <w:b/>
          <w:bCs/>
        </w:rPr>
        <w:t>assessments, deployment of BC technology solutions (backup and replication), and</w:t>
      </w:r>
      <w:r>
        <w:rPr>
          <w:b/>
          <w:bCs/>
        </w:rPr>
        <w:t xml:space="preserve"> </w:t>
      </w:r>
      <w:r w:rsidRPr="009F3848">
        <w:rPr>
          <w:b/>
          <w:bCs/>
        </w:rPr>
        <w:t>reactive</w:t>
      </w:r>
      <w:r>
        <w:rPr>
          <w:b/>
          <w:bCs/>
        </w:rPr>
        <w:t xml:space="preserve"> </w:t>
      </w:r>
      <w:r w:rsidRPr="009F3848">
        <w:rPr>
          <w:b/>
          <w:bCs/>
        </w:rPr>
        <w:t>measures, such as disaster recovery and restart, to be invoked in the event of a failure.</w:t>
      </w:r>
    </w:p>
    <w:p w14:paraId="27CD36A2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The goal of a BC solution is to ensure the “information availability” required to conduct vital</w:t>
      </w:r>
    </w:p>
    <w:p w14:paraId="156F54F7" w14:textId="7BDC44BE" w:rsidR="003E56F0" w:rsidRDefault="009F3848" w:rsidP="009F3848">
      <w:pPr>
        <w:rPr>
          <w:b/>
          <w:bCs/>
        </w:rPr>
      </w:pPr>
      <w:r w:rsidRPr="009F3848">
        <w:rPr>
          <w:b/>
          <w:bCs/>
        </w:rPr>
        <w:t>business operations.</w:t>
      </w:r>
    </w:p>
    <w:p w14:paraId="42F48817" w14:textId="77777777" w:rsidR="009F3848" w:rsidRPr="009F3848" w:rsidRDefault="009F3848" w:rsidP="009F3848">
      <w:pPr>
        <w:pStyle w:val="Heading2"/>
      </w:pPr>
      <w:r w:rsidRPr="009F3848">
        <w:t xml:space="preserve">BC Terminology </w:t>
      </w:r>
    </w:p>
    <w:p w14:paraId="6F5540D3" w14:textId="6DAC2B5A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This section defines common terms related to BC operations which are used in this module to</w:t>
      </w:r>
      <w:r>
        <w:rPr>
          <w:b/>
          <w:bCs/>
        </w:rPr>
        <w:t xml:space="preserve"> </w:t>
      </w:r>
      <w:r w:rsidRPr="009F3848">
        <w:rPr>
          <w:b/>
          <w:bCs/>
        </w:rPr>
        <w:t xml:space="preserve">explain advanced concepts: </w:t>
      </w:r>
    </w:p>
    <w:p w14:paraId="2F68DE62" w14:textId="2ABAAD18" w:rsidR="009F3848" w:rsidRPr="009F3848" w:rsidRDefault="009F3848" w:rsidP="009F3848">
      <w:pPr>
        <w:rPr>
          <w:b/>
          <w:bCs/>
        </w:rPr>
      </w:pPr>
      <w:r w:rsidRPr="009F3848">
        <w:rPr>
          <w:rFonts w:ascii="Segoe UI Symbol" w:hAnsi="Segoe UI Symbol" w:cs="Segoe UI Symbol"/>
          <w:b/>
          <w:bCs/>
        </w:rPr>
        <w:t>➢</w:t>
      </w:r>
      <w:r w:rsidRPr="009F3848">
        <w:rPr>
          <w:b/>
          <w:bCs/>
        </w:rPr>
        <w:t xml:space="preserve"> Disaster recovery: This is the coordinated process of restoring systems, data, and the</w:t>
      </w:r>
      <w:r>
        <w:rPr>
          <w:b/>
          <w:bCs/>
        </w:rPr>
        <w:t xml:space="preserve"> </w:t>
      </w:r>
      <w:r w:rsidRPr="009F3848">
        <w:rPr>
          <w:b/>
          <w:bCs/>
        </w:rPr>
        <w:t>infrastructure required to support key ongoing business operations in the event of a disaster.</w:t>
      </w:r>
    </w:p>
    <w:p w14:paraId="1D3E97D6" w14:textId="654BC0CC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It is the process of restoring a previous copy of the data and applying logs or other necessary</w:t>
      </w:r>
      <w:r>
        <w:rPr>
          <w:b/>
          <w:bCs/>
        </w:rPr>
        <w:t xml:space="preserve"> </w:t>
      </w:r>
      <w:r w:rsidRPr="009F3848">
        <w:rPr>
          <w:b/>
          <w:bCs/>
        </w:rPr>
        <w:t>processes to that copy to bring it to a known point of consistency. Once all recoveries are</w:t>
      </w:r>
      <w:r>
        <w:rPr>
          <w:b/>
          <w:bCs/>
        </w:rPr>
        <w:t xml:space="preserve"> </w:t>
      </w:r>
      <w:r w:rsidRPr="009F3848">
        <w:rPr>
          <w:b/>
          <w:bCs/>
        </w:rPr>
        <w:t>completed, the data is validated to ensure that it is correct.</w:t>
      </w:r>
    </w:p>
    <w:p w14:paraId="76753C26" w14:textId="23A23D77" w:rsidR="009F3848" w:rsidRPr="009F3848" w:rsidRDefault="009F3848" w:rsidP="009F3848">
      <w:pPr>
        <w:rPr>
          <w:b/>
          <w:bCs/>
        </w:rPr>
      </w:pPr>
      <w:r w:rsidRPr="009F3848">
        <w:rPr>
          <w:rFonts w:ascii="Segoe UI Symbol" w:hAnsi="Segoe UI Symbol" w:cs="Segoe UI Symbol"/>
          <w:b/>
          <w:bCs/>
        </w:rPr>
        <w:t>➢</w:t>
      </w:r>
      <w:r w:rsidRPr="009F3848">
        <w:rPr>
          <w:b/>
          <w:bCs/>
        </w:rPr>
        <w:t xml:space="preserve"> Disaster restart: This is the process of restarting business operations with mirrored</w:t>
      </w:r>
      <w:r>
        <w:rPr>
          <w:b/>
          <w:bCs/>
        </w:rPr>
        <w:t xml:space="preserve"> </w:t>
      </w:r>
      <w:r w:rsidRPr="009F3848">
        <w:rPr>
          <w:b/>
          <w:bCs/>
        </w:rPr>
        <w:t>consistent copies of data and applications.</w:t>
      </w:r>
    </w:p>
    <w:p w14:paraId="72494F41" w14:textId="24B5A8C0" w:rsidR="009F3848" w:rsidRPr="009F3848" w:rsidRDefault="009F3848" w:rsidP="009F3848">
      <w:pPr>
        <w:rPr>
          <w:b/>
          <w:bCs/>
        </w:rPr>
      </w:pPr>
      <w:r w:rsidRPr="009F3848">
        <w:rPr>
          <w:rFonts w:ascii="Segoe UI Symbol" w:hAnsi="Segoe UI Symbol" w:cs="Segoe UI Symbol"/>
          <w:b/>
          <w:bCs/>
        </w:rPr>
        <w:t>➢</w:t>
      </w:r>
      <w:r w:rsidRPr="009F3848">
        <w:rPr>
          <w:b/>
          <w:bCs/>
        </w:rPr>
        <w:t xml:space="preserve"> Recovery-Point Objective (RPO): This is the point in time to which systems and data must</w:t>
      </w:r>
      <w:r>
        <w:rPr>
          <w:b/>
          <w:bCs/>
        </w:rPr>
        <w:t xml:space="preserve"> </w:t>
      </w:r>
      <w:r w:rsidRPr="009F3848">
        <w:rPr>
          <w:b/>
          <w:bCs/>
        </w:rPr>
        <w:t>be recovered after an outage. It defines the amount of data loss that a business can endure. A</w:t>
      </w:r>
      <w:r>
        <w:rPr>
          <w:b/>
          <w:bCs/>
        </w:rPr>
        <w:t xml:space="preserve"> </w:t>
      </w:r>
      <w:r w:rsidRPr="009F3848">
        <w:rPr>
          <w:b/>
          <w:bCs/>
        </w:rPr>
        <w:t>large RPO signifies high tolerance to information loss in a business. Based on the RPO,</w:t>
      </w:r>
      <w:r>
        <w:rPr>
          <w:b/>
          <w:bCs/>
        </w:rPr>
        <w:t xml:space="preserve"> </w:t>
      </w:r>
      <w:r w:rsidRPr="009F3848">
        <w:rPr>
          <w:b/>
          <w:bCs/>
        </w:rPr>
        <w:t>organizations plan for the minimum frequency with which a backup or replica must be made.</w:t>
      </w:r>
      <w:r>
        <w:rPr>
          <w:b/>
          <w:bCs/>
        </w:rPr>
        <w:t xml:space="preserve"> </w:t>
      </w:r>
      <w:r w:rsidRPr="009F3848">
        <w:rPr>
          <w:b/>
          <w:bCs/>
        </w:rPr>
        <w:t>For example, if the RPO is six hours, backups or replicas must be made at least once in 6</w:t>
      </w:r>
      <w:r>
        <w:rPr>
          <w:b/>
          <w:bCs/>
        </w:rPr>
        <w:t xml:space="preserve"> </w:t>
      </w:r>
      <w:r w:rsidRPr="009F3848">
        <w:rPr>
          <w:b/>
          <w:bCs/>
        </w:rPr>
        <w:t>hours. Fig 3.3 (a) shows various RPOs and their corresponding ideal recovery strategies. An</w:t>
      </w:r>
      <w:r>
        <w:rPr>
          <w:b/>
          <w:bCs/>
        </w:rPr>
        <w:t xml:space="preserve"> </w:t>
      </w:r>
      <w:r w:rsidRPr="009F3848">
        <w:rPr>
          <w:b/>
          <w:bCs/>
        </w:rPr>
        <w:lastRenderedPageBreak/>
        <w:t>organization can plan for an appropriate BC technology solution on the basis of the RPO it</w:t>
      </w:r>
      <w:r>
        <w:rPr>
          <w:b/>
          <w:bCs/>
        </w:rPr>
        <w:t xml:space="preserve"> </w:t>
      </w:r>
      <w:r w:rsidRPr="009F3848">
        <w:rPr>
          <w:b/>
          <w:bCs/>
        </w:rPr>
        <w:t>sets. For example:</w:t>
      </w:r>
    </w:p>
    <w:p w14:paraId="4BC8E1E7" w14:textId="63DCA055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→ RPO of 24 hours: This ensures that backups are created on an offsite tape drive every</w:t>
      </w:r>
      <w:r>
        <w:rPr>
          <w:b/>
          <w:bCs/>
        </w:rPr>
        <w:t xml:space="preserve"> </w:t>
      </w:r>
      <w:r w:rsidRPr="009F3848">
        <w:rPr>
          <w:b/>
          <w:bCs/>
        </w:rPr>
        <w:t xml:space="preserve">midnight. The corresponding recovery strategy is to restore data from the set of last </w:t>
      </w:r>
      <w:r>
        <w:rPr>
          <w:b/>
          <w:bCs/>
        </w:rPr>
        <w:t xml:space="preserve"> </w:t>
      </w:r>
      <w:r w:rsidRPr="009F3848">
        <w:rPr>
          <w:b/>
          <w:bCs/>
        </w:rPr>
        <w:t>backup</w:t>
      </w:r>
      <w:r>
        <w:rPr>
          <w:b/>
          <w:bCs/>
        </w:rPr>
        <w:t xml:space="preserve"> </w:t>
      </w:r>
      <w:r w:rsidRPr="009F3848">
        <w:rPr>
          <w:b/>
          <w:bCs/>
        </w:rPr>
        <w:t xml:space="preserve">tapes. </w:t>
      </w:r>
    </w:p>
    <w:p w14:paraId="3401D27F" w14:textId="6A3400F6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→ RPO of 1 hour: Shipping database logs to the remote site every hour. The corresponding</w:t>
      </w:r>
      <w:r>
        <w:rPr>
          <w:b/>
          <w:bCs/>
        </w:rPr>
        <w:t xml:space="preserve"> </w:t>
      </w:r>
      <w:r w:rsidRPr="009F3848">
        <w:rPr>
          <w:b/>
          <w:bCs/>
        </w:rPr>
        <w:t>recovery strategy is to recover the database at the point of the last log shipment.</w:t>
      </w:r>
    </w:p>
    <w:p w14:paraId="44F51C17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→ RPO in the order of minutes: Mirroring data asynchronously to a remote site</w:t>
      </w:r>
    </w:p>
    <w:p w14:paraId="0A4382EA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 xml:space="preserve">→ Near zero RPO: This mirrors mission-critical data synchronously to a remote site. </w:t>
      </w:r>
    </w:p>
    <w:p w14:paraId="7E9A2B55" w14:textId="18A03B4E" w:rsidR="009F3848" w:rsidRPr="009F3848" w:rsidRDefault="009F3848" w:rsidP="009F3848">
      <w:pPr>
        <w:jc w:val="center"/>
      </w:pPr>
      <w:r>
        <w:rPr>
          <w:noProof/>
        </w:rPr>
        <w:drawing>
          <wp:inline distT="0" distB="0" distL="0" distR="0" wp14:anchorId="560FDA3B" wp14:editId="3933DA6F">
            <wp:extent cx="4994968" cy="16304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968" cy="16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0C61" w14:textId="154F955D" w:rsidR="009F3848" w:rsidRPr="009F3848" w:rsidRDefault="009F3848" w:rsidP="009F3848">
      <w:pPr>
        <w:jc w:val="center"/>
        <w:rPr>
          <w:b/>
          <w:bCs/>
        </w:rPr>
      </w:pPr>
      <w:r w:rsidRPr="009F3848">
        <w:rPr>
          <w:b/>
          <w:bCs/>
        </w:rPr>
        <w:t>Fig 3.3: Strategies to meet RPO and RTO targets</w:t>
      </w:r>
    </w:p>
    <w:p w14:paraId="6C0A8F94" w14:textId="258BE4C0" w:rsidR="009F3848" w:rsidRPr="009F3848" w:rsidRDefault="009F3848" w:rsidP="009F3848">
      <w:pPr>
        <w:rPr>
          <w:b/>
          <w:bCs/>
        </w:rPr>
      </w:pPr>
      <w:r w:rsidRPr="009F3848">
        <w:rPr>
          <w:rFonts w:ascii="Segoe UI Symbol" w:hAnsi="Segoe UI Symbol" w:cs="Segoe UI Symbol"/>
          <w:b/>
          <w:bCs/>
        </w:rPr>
        <w:t>➢</w:t>
      </w:r>
      <w:r w:rsidRPr="009F3848">
        <w:rPr>
          <w:b/>
          <w:bCs/>
        </w:rPr>
        <w:t xml:space="preserve"> Recovery-Time Objective (RTO): The time within which systems and applications must be</w:t>
      </w:r>
      <w:r>
        <w:rPr>
          <w:b/>
          <w:bCs/>
        </w:rPr>
        <w:t xml:space="preserve"> </w:t>
      </w:r>
      <w:r w:rsidRPr="009F3848">
        <w:rPr>
          <w:b/>
          <w:bCs/>
        </w:rPr>
        <w:t>recovered after an outage. It defines the amount of downtime that a business can endure and</w:t>
      </w:r>
      <w:r>
        <w:rPr>
          <w:b/>
          <w:bCs/>
        </w:rPr>
        <w:t xml:space="preserve"> </w:t>
      </w:r>
      <w:r w:rsidRPr="009F3848">
        <w:rPr>
          <w:b/>
          <w:bCs/>
        </w:rPr>
        <w:t>survive. Businesses can optimize disaster recovery plans after defining the RTO for a given</w:t>
      </w:r>
      <w:r>
        <w:rPr>
          <w:b/>
          <w:bCs/>
        </w:rPr>
        <w:t xml:space="preserve"> </w:t>
      </w:r>
      <w:r w:rsidRPr="009F3848">
        <w:rPr>
          <w:b/>
          <w:bCs/>
        </w:rPr>
        <w:t>system. For example, if the RTO is two hours, then use a disk backup because it enables a</w:t>
      </w:r>
      <w:r>
        <w:rPr>
          <w:b/>
          <w:bCs/>
        </w:rPr>
        <w:t xml:space="preserve"> </w:t>
      </w:r>
      <w:r w:rsidRPr="009F3848">
        <w:rPr>
          <w:b/>
          <w:bCs/>
        </w:rPr>
        <w:t>faster restore than a tape backup. However, for an RTO of one week, tape backup will likely</w:t>
      </w:r>
      <w:r>
        <w:rPr>
          <w:b/>
          <w:bCs/>
        </w:rPr>
        <w:t xml:space="preserve"> </w:t>
      </w:r>
      <w:r w:rsidRPr="009F3848">
        <w:rPr>
          <w:b/>
          <w:bCs/>
        </w:rPr>
        <w:t>meet requirements. Some examples of RTOs and the recovery strategies to ensure data</w:t>
      </w:r>
      <w:r>
        <w:rPr>
          <w:b/>
          <w:bCs/>
        </w:rPr>
        <w:t xml:space="preserve"> </w:t>
      </w:r>
      <w:r w:rsidRPr="009F3848">
        <w:rPr>
          <w:b/>
          <w:bCs/>
        </w:rPr>
        <w:t xml:space="preserve">availability are listed below (refer to Fig 3.3 (b)): </w:t>
      </w:r>
    </w:p>
    <w:p w14:paraId="6C331EA5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 xml:space="preserve">→ RTO of 72 hours: Restore from backup tapes at a cold site. </w:t>
      </w:r>
    </w:p>
    <w:p w14:paraId="002B7FC7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 xml:space="preserve">→ RTO of 12 hours: Restore from tapes at a hot site. </w:t>
      </w:r>
    </w:p>
    <w:p w14:paraId="1FD1B50F" w14:textId="77777777" w:rsidR="009F3848" w:rsidRPr="009F3848" w:rsidRDefault="009F3848" w:rsidP="009F3848">
      <w:pPr>
        <w:rPr>
          <w:b/>
          <w:bCs/>
        </w:rPr>
      </w:pPr>
      <w:r w:rsidRPr="009F3848">
        <w:rPr>
          <w:b/>
          <w:bCs/>
        </w:rPr>
        <w:t>→ RTO of few hours: Use a data vault to a hot site.</w:t>
      </w:r>
    </w:p>
    <w:p w14:paraId="4C463145" w14:textId="01296605" w:rsidR="009F3848" w:rsidRDefault="009F3848" w:rsidP="009F3848">
      <w:pPr>
        <w:rPr>
          <w:b/>
          <w:bCs/>
        </w:rPr>
      </w:pPr>
      <w:r w:rsidRPr="009F3848">
        <w:rPr>
          <w:b/>
          <w:bCs/>
        </w:rPr>
        <w:t>→ RTO of a few seconds: Cluster production servers with bidirectional mirroring, enabling</w:t>
      </w:r>
      <w:r>
        <w:rPr>
          <w:b/>
          <w:bCs/>
        </w:rPr>
        <w:t xml:space="preserve"> </w:t>
      </w:r>
      <w:r w:rsidRPr="009F3848">
        <w:rPr>
          <w:b/>
          <w:bCs/>
        </w:rPr>
        <w:t>the applications to run at both sites simultaneously.</w:t>
      </w:r>
    </w:p>
    <w:p w14:paraId="5DA7A37F" w14:textId="22D6C0B0" w:rsidR="009F3848" w:rsidRDefault="005A4E1A" w:rsidP="005A4E1A">
      <w:pPr>
        <w:pStyle w:val="Heading1"/>
      </w:pPr>
      <w:r w:rsidRPr="005A4E1A">
        <w:lastRenderedPageBreak/>
        <w:t>Explain Backup and Restore operations with neat diagram.</w:t>
      </w:r>
    </w:p>
    <w:p w14:paraId="23AADBF5" w14:textId="688224F4" w:rsidR="005A4E1A" w:rsidRDefault="005A4E1A" w:rsidP="005A4E1A">
      <w:r>
        <w:t xml:space="preserve">Refer page no. </w:t>
      </w:r>
      <w:r w:rsidR="00636F03">
        <w:t>234 from text-book</w:t>
      </w:r>
    </w:p>
    <w:p w14:paraId="63D0A2AB" w14:textId="52487630" w:rsidR="00636F03" w:rsidRDefault="00636F03" w:rsidP="00636F03">
      <w:pPr>
        <w:pStyle w:val="Heading1"/>
      </w:pPr>
      <w:r w:rsidRPr="00636F03">
        <w:t>What is data deduplication? Explain the implementation of data deduplication.</w:t>
      </w:r>
    </w:p>
    <w:p w14:paraId="1C90C10E" w14:textId="70DB6EFD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Data deduplication is the process of identifying and eliminating redundant data. When</w:t>
      </w:r>
      <w:r>
        <w:t xml:space="preserve"> </w:t>
      </w:r>
      <w:r>
        <w:t>duplicate data is detected during backup, the data is discarded and only the pointer is</w:t>
      </w:r>
      <w:r>
        <w:t xml:space="preserve"> </w:t>
      </w:r>
      <w:r>
        <w:t>created to refer the copy of the data that is already backed up.</w:t>
      </w:r>
    </w:p>
    <w:p w14:paraId="40EB01EE" w14:textId="68E2EBA8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Data deduplication helps to reduce the storage requirement for backup, shorten the</w:t>
      </w:r>
      <w:r>
        <w:t xml:space="preserve"> </w:t>
      </w:r>
      <w:r>
        <w:t>backup window, and remove the network burden. It also helps to store more backups on</w:t>
      </w:r>
      <w:r>
        <w:t xml:space="preserve"> </w:t>
      </w:r>
      <w:r>
        <w:t>the disk and retain the data on the disk for a longer time.</w:t>
      </w:r>
    </w:p>
    <w:p w14:paraId="074DAEF1" w14:textId="77777777" w:rsidR="00636F03" w:rsidRDefault="00636F03" w:rsidP="00636F03">
      <w:pPr>
        <w:pStyle w:val="Heading2"/>
      </w:pPr>
      <w:r>
        <w:t>Data Deduplication Implementation</w:t>
      </w:r>
    </w:p>
    <w:p w14:paraId="4A3CF6D7" w14:textId="77777777" w:rsidR="00636F03" w:rsidRDefault="00636F03" w:rsidP="00636F03">
      <w:r>
        <w:t>Deduplication for backup can happen at the data source or the backup target.</w:t>
      </w:r>
    </w:p>
    <w:p w14:paraId="03BEE3FE" w14:textId="1DAF9F51" w:rsidR="00636F03" w:rsidRPr="00636F03" w:rsidRDefault="00636F03" w:rsidP="00636F03">
      <w:pPr>
        <w:rPr>
          <w:b/>
          <w:bCs/>
        </w:rPr>
      </w:pPr>
      <w:r w:rsidRPr="00636F03">
        <w:rPr>
          <w:b/>
          <w:bCs/>
        </w:rPr>
        <w:t xml:space="preserve">Source-Based Data Deduplication </w:t>
      </w:r>
    </w:p>
    <w:p w14:paraId="3EA524B6" w14:textId="411588A6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Source-based data deduplication eliminates redundant data at the source before it</w:t>
      </w:r>
      <w:r>
        <w:t xml:space="preserve"> </w:t>
      </w:r>
      <w:r>
        <w:t>transmits to the backup device.</w:t>
      </w:r>
    </w:p>
    <w:p w14:paraId="5867337F" w14:textId="09A8BB60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Source-based data deduplication can dramatically reduce the amount of backup data</w:t>
      </w:r>
      <w:r>
        <w:t xml:space="preserve"> </w:t>
      </w:r>
      <w:r>
        <w:t>sent over the network during backup processes. It provides the benefits of a shorter</w:t>
      </w:r>
      <w:r>
        <w:t xml:space="preserve"> </w:t>
      </w:r>
      <w:r>
        <w:t>backup window and requires less network bandwidth. There is also a substantial</w:t>
      </w:r>
      <w:r>
        <w:t xml:space="preserve"> </w:t>
      </w:r>
      <w:r>
        <w:t>reduction in the capacity required to store the backup images.</w:t>
      </w:r>
    </w:p>
    <w:p w14:paraId="0A2F6469" w14:textId="77777777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Fig 3.15 shows source-based data deduplication.</w:t>
      </w:r>
    </w:p>
    <w:p w14:paraId="434D4FD5" w14:textId="23DC3519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Source-based deduplication increases the overhead on the backup client, which</w:t>
      </w:r>
      <w:r>
        <w:t xml:space="preserve"> </w:t>
      </w:r>
      <w:r>
        <w:t>impacts the performance of the backup and application running on the client.</w:t>
      </w:r>
    </w:p>
    <w:p w14:paraId="64778ACF" w14:textId="2AAB8D2F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Source-based deduplication might also require a change of backup software if it is not</w:t>
      </w:r>
      <w:r>
        <w:t xml:space="preserve"> </w:t>
      </w:r>
      <w:r>
        <w:t>supported by backup software.</w:t>
      </w:r>
    </w:p>
    <w:p w14:paraId="1254190C" w14:textId="1671DE6C" w:rsidR="00636F03" w:rsidRDefault="00636F03" w:rsidP="00636F03">
      <w:pPr>
        <w:jc w:val="center"/>
      </w:pPr>
      <w:r>
        <w:rPr>
          <w:noProof/>
        </w:rPr>
        <w:lastRenderedPageBreak/>
        <w:drawing>
          <wp:inline distT="0" distB="0" distL="0" distR="0" wp14:anchorId="4AB2F508" wp14:editId="4E6F147D">
            <wp:extent cx="4080518" cy="15528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518" cy="15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9500" w14:textId="733C55B9" w:rsidR="00636F03" w:rsidRDefault="00636F03" w:rsidP="00636F03">
      <w:pPr>
        <w:jc w:val="center"/>
      </w:pPr>
      <w:r w:rsidRPr="00636F03">
        <w:t>Fig 3.15: Source-based data deduplication</w:t>
      </w:r>
    </w:p>
    <w:p w14:paraId="2D3D4EFA" w14:textId="1288051C" w:rsidR="00636F03" w:rsidRPr="00636F03" w:rsidRDefault="00636F03" w:rsidP="00636F03">
      <w:pPr>
        <w:rPr>
          <w:b/>
          <w:bCs/>
        </w:rPr>
      </w:pPr>
      <w:r w:rsidRPr="00636F03">
        <w:rPr>
          <w:b/>
          <w:bCs/>
        </w:rPr>
        <w:t>Target-Based Data Deduplication</w:t>
      </w:r>
    </w:p>
    <w:p w14:paraId="240B8C49" w14:textId="77777777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Target-based data deduplication is an alternative to source-based data deduplication.</w:t>
      </w:r>
    </w:p>
    <w:p w14:paraId="414A930D" w14:textId="24903DD1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Target-based data deduplication occurs at the backup device, which offloads the</w:t>
      </w:r>
      <w:r>
        <w:t xml:space="preserve"> </w:t>
      </w:r>
      <w:r>
        <w:t>backup client from the deduplication process.</w:t>
      </w:r>
    </w:p>
    <w:p w14:paraId="64F83D86" w14:textId="77777777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Fig 3.16 shows target-based data deduplication.</w:t>
      </w:r>
    </w:p>
    <w:p w14:paraId="2DA46862" w14:textId="3B14FDB2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In this case, the backup client sends the data to the backup device and the data is</w:t>
      </w:r>
      <w:r>
        <w:t xml:space="preserve"> </w:t>
      </w:r>
      <w:r>
        <w:t>deduplicated at the backup device, either immediately (inline) or at a scheduled time</w:t>
      </w:r>
      <w:r>
        <w:t xml:space="preserve"> </w:t>
      </w:r>
      <w:r>
        <w:t xml:space="preserve">(post-process). </w:t>
      </w:r>
    </w:p>
    <w:p w14:paraId="1BD34FBE" w14:textId="30059CDD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Because deduplication occurs at the target, all the backup data needs to be transferred</w:t>
      </w:r>
      <w:r>
        <w:t xml:space="preserve"> </w:t>
      </w:r>
      <w:r>
        <w:t>over the network, which increases network bandwidth requirements. Target-based data</w:t>
      </w:r>
      <w:r>
        <w:t xml:space="preserve"> </w:t>
      </w:r>
      <w:r>
        <w:t>deduplication does not require any changes in the existing backup software.</w:t>
      </w:r>
    </w:p>
    <w:p w14:paraId="36B48020" w14:textId="5A91F29A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Inline deduplication performs deduplication on the backup data before it is stored on</w:t>
      </w:r>
      <w:r>
        <w:t xml:space="preserve"> </w:t>
      </w:r>
      <w:r>
        <w:t>the backup device. Hence, this method reduces the storage capacity needed for the</w:t>
      </w:r>
      <w:r>
        <w:t xml:space="preserve"> </w:t>
      </w:r>
      <w:r>
        <w:t>backup.</w:t>
      </w:r>
    </w:p>
    <w:p w14:paraId="11F36BEF" w14:textId="26A78856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Inline deduplication introduces overhead in the form of the time required to identify</w:t>
      </w:r>
      <w:r>
        <w:t xml:space="preserve"> </w:t>
      </w:r>
      <w:r>
        <w:t>and remove duplication in the data. So, this method is best suited for an environment</w:t>
      </w:r>
      <w:r>
        <w:t xml:space="preserve"> </w:t>
      </w:r>
      <w:r>
        <w:t>with a large backup window.</w:t>
      </w:r>
    </w:p>
    <w:p w14:paraId="517FBD61" w14:textId="4175C155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Post-process deduplication enables the backup data to be stored or written on the</w:t>
      </w:r>
      <w:r>
        <w:t xml:space="preserve"> </w:t>
      </w:r>
      <w:r>
        <w:t>backup device first and then deduplicated later.</w:t>
      </w:r>
    </w:p>
    <w:p w14:paraId="6CB185BA" w14:textId="0AD7B32F" w:rsidR="00636F03" w:rsidRDefault="00636F03" w:rsidP="00636F03">
      <w:r>
        <w:rPr>
          <w:rFonts w:ascii="Segoe UI Symbol" w:hAnsi="Segoe UI Symbol" w:cs="Segoe UI Symbol"/>
        </w:rPr>
        <w:t>➢</w:t>
      </w:r>
      <w:r>
        <w:t xml:space="preserve"> This method is suitable for situations with tighter backup windows. However, post-</w:t>
      </w:r>
      <w:r>
        <w:t xml:space="preserve"> </w:t>
      </w:r>
      <w:r>
        <w:t>process deduplication requires more storage capacity to store the backup images</w:t>
      </w:r>
      <w:r>
        <w:t xml:space="preserve"> </w:t>
      </w:r>
      <w:r>
        <w:t>before they are deduplicated.</w:t>
      </w:r>
    </w:p>
    <w:p w14:paraId="1001D00B" w14:textId="28428026" w:rsidR="00636F03" w:rsidRDefault="00636F03" w:rsidP="00636F03">
      <w:pPr>
        <w:jc w:val="center"/>
      </w:pPr>
      <w:r>
        <w:rPr>
          <w:noProof/>
        </w:rPr>
        <w:lastRenderedPageBreak/>
        <w:drawing>
          <wp:inline distT="0" distB="0" distL="0" distR="0" wp14:anchorId="344A5515" wp14:editId="22AED588">
            <wp:extent cx="4494608" cy="1820273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608" cy="18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FF0F" w14:textId="4E2E477B" w:rsidR="00636F03" w:rsidRDefault="00636F03" w:rsidP="00636F03">
      <w:pPr>
        <w:jc w:val="center"/>
      </w:pPr>
      <w:r w:rsidRPr="00636F03">
        <w:t xml:space="preserve">Fig 3.16: Target-based data </w:t>
      </w:r>
      <w:r>
        <w:t>deduplication</w:t>
      </w:r>
    </w:p>
    <w:p w14:paraId="49668129" w14:textId="3D364F27" w:rsidR="00636F03" w:rsidRDefault="00636F03" w:rsidP="00636F03">
      <w:pPr>
        <w:pStyle w:val="Heading1"/>
      </w:pPr>
      <w:r>
        <w:t>Explain Synchronous + Asynchronous and Synchronous + Disk Buffered methods of</w:t>
      </w:r>
      <w:r>
        <w:t xml:space="preserve"> </w:t>
      </w:r>
      <w:r>
        <w:t>three-site replication with neat diagram.</w:t>
      </w:r>
    </w:p>
    <w:p w14:paraId="678761D2" w14:textId="7DBA3635" w:rsidR="00636F03" w:rsidRDefault="00636F03" w:rsidP="00636F03">
      <w:pPr>
        <w:rPr>
          <w:color w:val="FF0000"/>
        </w:rPr>
      </w:pPr>
      <w:r w:rsidRPr="00636F03">
        <w:rPr>
          <w:color w:val="FF0000"/>
        </w:rPr>
        <w:t>Refer page no. 300 text-book</w:t>
      </w:r>
    </w:p>
    <w:p w14:paraId="6BBE9260" w14:textId="19573ED1" w:rsidR="00636F03" w:rsidRDefault="00636F03" w:rsidP="00636F03">
      <w:pPr>
        <w:pStyle w:val="Heading1"/>
      </w:pPr>
      <w:r w:rsidRPr="00636F03">
        <w:t>Explain with a neat diagram BC planning lifecycle.</w:t>
      </w:r>
    </w:p>
    <w:p w14:paraId="36EB4F19" w14:textId="77777777" w:rsidR="00636F03" w:rsidRDefault="00636F03" w:rsidP="00636F03">
      <w:pPr>
        <w:pStyle w:val="Heading2"/>
      </w:pPr>
      <w:r>
        <w:t xml:space="preserve">BC Planning Life Cycle </w:t>
      </w:r>
    </w:p>
    <w:p w14:paraId="071336DD" w14:textId="77777777" w:rsidR="00636F03" w:rsidRDefault="00636F03" w:rsidP="00636F03">
      <w:r>
        <w:t>BC planning must follow a disciplined approach like any other planning process. Organizations</w:t>
      </w:r>
      <w:r>
        <w:t xml:space="preserve"> </w:t>
      </w:r>
      <w:r>
        <w:t>today dedicate specialized resources to develop and maintain BC plans. From the</w:t>
      </w:r>
      <w:r>
        <w:t xml:space="preserve"> </w:t>
      </w:r>
      <w:r>
        <w:t>conceptualization to the realization of the BC plan, a life cycle of activities can be defined for the</w:t>
      </w:r>
      <w:r>
        <w:t xml:space="preserve"> </w:t>
      </w:r>
      <w:r>
        <w:t xml:space="preserve">BC process. </w:t>
      </w:r>
      <w:r>
        <w:t xml:space="preserve"> </w:t>
      </w:r>
    </w:p>
    <w:p w14:paraId="60C84A0B" w14:textId="376DB706" w:rsidR="00636F03" w:rsidRDefault="00636F03" w:rsidP="00636F03">
      <w:r>
        <w:t xml:space="preserve">The BC planning lifecycle includes five stages shown below (Fig 3.4): </w:t>
      </w:r>
    </w:p>
    <w:p w14:paraId="6ECCB682" w14:textId="50CABC76" w:rsidR="00636F03" w:rsidRDefault="00636F03" w:rsidP="00636F03">
      <w:pPr>
        <w:jc w:val="center"/>
      </w:pPr>
      <w:r>
        <w:rPr>
          <w:noProof/>
        </w:rPr>
        <w:lastRenderedPageBreak/>
        <w:drawing>
          <wp:inline distT="0" distB="0" distL="0" distR="0" wp14:anchorId="0CACDDDA" wp14:editId="5EC7A5A5">
            <wp:extent cx="3430883" cy="343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883" cy="34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8DE4" w14:textId="2C2AA6A6" w:rsidR="00636F03" w:rsidRDefault="00636F03" w:rsidP="00636F03">
      <w:pPr>
        <w:jc w:val="center"/>
      </w:pPr>
      <w:r>
        <w:t>Fig 3.4: BC Planning Lifecycle</w:t>
      </w:r>
    </w:p>
    <w:p w14:paraId="1E5E66F4" w14:textId="14C96C7D" w:rsidR="00636F03" w:rsidRDefault="00636F03" w:rsidP="00636F03">
      <w:r>
        <w:t>Several activities are performed at each stage of the BC planning lifecycle, including the</w:t>
      </w:r>
      <w:r>
        <w:t xml:space="preserve"> </w:t>
      </w:r>
      <w:r>
        <w:t>following key activities:</w:t>
      </w:r>
    </w:p>
    <w:p w14:paraId="26A0556A" w14:textId="77777777" w:rsidR="00636F03" w:rsidRDefault="00636F03" w:rsidP="00636F03">
      <w:r>
        <w:t>1. Establishing objectives</w:t>
      </w:r>
    </w:p>
    <w:p w14:paraId="6FF994E1" w14:textId="77777777" w:rsidR="00636F03" w:rsidRDefault="00636F03" w:rsidP="00636F03">
      <w:r>
        <w:t>→ Determine BC requirements.</w:t>
      </w:r>
    </w:p>
    <w:p w14:paraId="54D15F9E" w14:textId="77777777" w:rsidR="00636F03" w:rsidRDefault="00636F03" w:rsidP="00636F03">
      <w:r>
        <w:t>→ Estimate the scope and budget to achieve requirements.</w:t>
      </w:r>
    </w:p>
    <w:p w14:paraId="70A94F4B" w14:textId="37B415CC" w:rsidR="00636F03" w:rsidRDefault="00636F03" w:rsidP="00636F03">
      <w:r>
        <w:t>→ Select a BC team by considering subject matter experts from all areas of the business,</w:t>
      </w:r>
      <w:r>
        <w:t xml:space="preserve"> </w:t>
      </w:r>
      <w:r>
        <w:t>whether</w:t>
      </w:r>
      <w:r>
        <w:t xml:space="preserve"> </w:t>
      </w:r>
      <w:r>
        <w:t>internal or external.</w:t>
      </w:r>
    </w:p>
    <w:p w14:paraId="42935360" w14:textId="77777777" w:rsidR="00636F03" w:rsidRDefault="00636F03" w:rsidP="00636F03">
      <w:r>
        <w:t xml:space="preserve">→ Create BC policies. </w:t>
      </w:r>
    </w:p>
    <w:p w14:paraId="4DAE9576" w14:textId="6FF91B25" w:rsidR="00636F03" w:rsidRDefault="00636F03" w:rsidP="00636F03">
      <w:r>
        <w:t>2. Analyzing</w:t>
      </w:r>
    </w:p>
    <w:p w14:paraId="0B386E48" w14:textId="42C505BB" w:rsidR="00636F03" w:rsidRDefault="00636F03" w:rsidP="00636F03">
      <w:r>
        <w:t>→ Collect information on data profiles, business processes, infrastructure support,</w:t>
      </w:r>
      <w:r>
        <w:t xml:space="preserve"> </w:t>
      </w:r>
      <w:r>
        <w:t>dependencies, and frequency of using business infrastructure.</w:t>
      </w:r>
    </w:p>
    <w:p w14:paraId="0EEB7C1A" w14:textId="77777777" w:rsidR="00636F03" w:rsidRDefault="00636F03" w:rsidP="00636F03">
      <w:r>
        <w:t>→ Identify critical business needs and assign recovery priorities.</w:t>
      </w:r>
    </w:p>
    <w:p w14:paraId="7B04B0E8" w14:textId="77777777" w:rsidR="00636F03" w:rsidRDefault="00636F03" w:rsidP="00636F03">
      <w:r>
        <w:t>→ Create a risk analysis for critical areas and mitigation strategies.</w:t>
      </w:r>
    </w:p>
    <w:p w14:paraId="7E03AEB6" w14:textId="77777777" w:rsidR="00636F03" w:rsidRDefault="00636F03" w:rsidP="00636F03">
      <w:r>
        <w:t>→ Conduct a Business Impact Analysis (BIA).</w:t>
      </w:r>
    </w:p>
    <w:p w14:paraId="6E5274D3" w14:textId="77777777" w:rsidR="00636F03" w:rsidRDefault="00636F03" w:rsidP="00636F03">
      <w:r>
        <w:t>→ Create a cost and benefit analysis based on the consequences of data unavailability.</w:t>
      </w:r>
    </w:p>
    <w:p w14:paraId="6C58B477" w14:textId="77777777" w:rsidR="00636F03" w:rsidRDefault="00636F03" w:rsidP="00636F03">
      <w:r>
        <w:lastRenderedPageBreak/>
        <w:t>3. Designing and developing</w:t>
      </w:r>
    </w:p>
    <w:p w14:paraId="1FB244B6" w14:textId="073CE118" w:rsidR="00636F03" w:rsidRDefault="00636F03" w:rsidP="00636F03">
      <w:r>
        <w:t>→ Define the team structure and assign individual roles and responsibilities. For example,</w:t>
      </w:r>
      <w:r>
        <w:t xml:space="preserve"> </w:t>
      </w:r>
      <w:r>
        <w:t>different teams are formed for activities such as emergency response, damage assessment,</w:t>
      </w:r>
      <w:r>
        <w:t xml:space="preserve"> </w:t>
      </w:r>
      <w:r>
        <w:t>and infrastructure and application recovery.</w:t>
      </w:r>
    </w:p>
    <w:p w14:paraId="1502B3BD" w14:textId="77777777" w:rsidR="00636F03" w:rsidRDefault="00636F03" w:rsidP="00636F03">
      <w:r>
        <w:t>→ Design data protection strategies and develop infrastructure.</w:t>
      </w:r>
    </w:p>
    <w:p w14:paraId="23B6274A" w14:textId="77777777" w:rsidR="00636F03" w:rsidRDefault="00636F03" w:rsidP="00636F03">
      <w:r>
        <w:t>→ Develop contingency scenarios.</w:t>
      </w:r>
    </w:p>
    <w:p w14:paraId="1E0DFC41" w14:textId="77777777" w:rsidR="00636F03" w:rsidRDefault="00636F03" w:rsidP="00636F03">
      <w:r>
        <w:t>→ Develop emergency response procedures.</w:t>
      </w:r>
    </w:p>
    <w:p w14:paraId="19931033" w14:textId="77777777" w:rsidR="00636F03" w:rsidRDefault="00636F03" w:rsidP="00636F03">
      <w:r>
        <w:t>→ Detail recovery and restart procedures.</w:t>
      </w:r>
    </w:p>
    <w:p w14:paraId="39E12C0D" w14:textId="77777777" w:rsidR="00636F03" w:rsidRDefault="00636F03" w:rsidP="00636F03">
      <w:r>
        <w:t>4. Implementing</w:t>
      </w:r>
    </w:p>
    <w:p w14:paraId="22BF08C2" w14:textId="3B5F9929" w:rsidR="00636F03" w:rsidRDefault="00636F03" w:rsidP="00636F03">
      <w:r>
        <w:t>→ Implement risk management and mitigation procedures that include backup, replication, and</w:t>
      </w:r>
      <w:r w:rsidR="00D919F5">
        <w:t xml:space="preserve"> </w:t>
      </w:r>
      <w:r>
        <w:t>management of resources.</w:t>
      </w:r>
    </w:p>
    <w:p w14:paraId="76CBCC70" w14:textId="19BC3C82" w:rsidR="00636F03" w:rsidRDefault="00636F03" w:rsidP="00636F03">
      <w:r>
        <w:t>→ Prepare the disaster recovery sites that can be utilized if a disaster affects the primary data</w:t>
      </w:r>
      <w:r w:rsidR="00D919F5">
        <w:t xml:space="preserve"> </w:t>
      </w:r>
      <w:r>
        <w:t>center.</w:t>
      </w:r>
    </w:p>
    <w:p w14:paraId="4E3648AF" w14:textId="30DCF95F" w:rsidR="00636F03" w:rsidRDefault="00636F03" w:rsidP="00636F03">
      <w:r>
        <w:t>→ Implement redundancy for every resource in a data center to avoid single points of</w:t>
      </w:r>
      <w:r w:rsidR="00D919F5">
        <w:t xml:space="preserve"> </w:t>
      </w:r>
      <w:r>
        <w:t>failure.</w:t>
      </w:r>
    </w:p>
    <w:p w14:paraId="138F3E57" w14:textId="77777777" w:rsidR="00636F03" w:rsidRDefault="00636F03" w:rsidP="00636F03">
      <w:r>
        <w:t>5. Training, testing, assessing, and maintaining</w:t>
      </w:r>
    </w:p>
    <w:p w14:paraId="22F796D7" w14:textId="3DBE3914" w:rsidR="00636F03" w:rsidRDefault="00636F03" w:rsidP="00636F03">
      <w:r>
        <w:t>→ Train the employees who are responsible for backup and replication of business-critical data</w:t>
      </w:r>
      <w:r w:rsidR="00D919F5">
        <w:t xml:space="preserve"> </w:t>
      </w:r>
      <w:r>
        <w:t>on a regular basis or whenever there is a modification in the BC plan</w:t>
      </w:r>
    </w:p>
    <w:p w14:paraId="0F626C95" w14:textId="77777777" w:rsidR="00636F03" w:rsidRDefault="00636F03" w:rsidP="00636F03">
      <w:r>
        <w:t>→   Train employees on emergency response procedures when disasters are declared.</w:t>
      </w:r>
    </w:p>
    <w:p w14:paraId="4DEC45A1" w14:textId="77777777" w:rsidR="00636F03" w:rsidRDefault="00636F03" w:rsidP="00636F03">
      <w:r>
        <w:t>→   Train the recovery team on recovery procedures based on contingency scenarios.</w:t>
      </w:r>
    </w:p>
    <w:p w14:paraId="7C37FF7C" w14:textId="77777777" w:rsidR="00636F03" w:rsidRDefault="00636F03" w:rsidP="00636F03">
      <w:r>
        <w:t>→ Perform damage assessment processes and review recovery plans.</w:t>
      </w:r>
    </w:p>
    <w:p w14:paraId="0B513BA0" w14:textId="77777777" w:rsidR="00636F03" w:rsidRDefault="00636F03" w:rsidP="00636F03">
      <w:r>
        <w:t>→ Test the BC plan regularly to evaluate its performance and identify its limitations.</w:t>
      </w:r>
    </w:p>
    <w:p w14:paraId="168FBD52" w14:textId="7219D3DF" w:rsidR="00636F03" w:rsidRDefault="00636F03" w:rsidP="00636F03">
      <w:r>
        <w:t xml:space="preserve">→ Assess the performance reports and identify limitations. </w:t>
      </w:r>
    </w:p>
    <w:p w14:paraId="4311901F" w14:textId="3D2D5FD3" w:rsidR="00636F03" w:rsidRPr="00636F03" w:rsidRDefault="00636F03" w:rsidP="00636F03">
      <w:r>
        <w:t>→ Update the BC plans and recovery/restart procedures to reflect regular changes within the</w:t>
      </w:r>
      <w:r w:rsidR="00D919F5">
        <w:t xml:space="preserve"> </w:t>
      </w:r>
      <w:r>
        <w:t>data center</w:t>
      </w:r>
      <w:r>
        <w:t>.</w:t>
      </w:r>
    </w:p>
    <w:p w14:paraId="6965B413" w14:textId="095A7EAA" w:rsidR="00636F03" w:rsidRDefault="00D919F5" w:rsidP="00D919F5">
      <w:pPr>
        <w:pStyle w:val="Heading1"/>
      </w:pPr>
      <w:r>
        <w:t>Mention backup topologies. List vari</w:t>
      </w:r>
      <w:r>
        <w:t>o</w:t>
      </w:r>
      <w:r>
        <w:t xml:space="preserve">us backup forget solution and explain </w:t>
      </w:r>
      <w:r>
        <w:t>anyone</w:t>
      </w:r>
      <w:r>
        <w:t xml:space="preserve"> with a</w:t>
      </w:r>
      <w:r>
        <w:t xml:space="preserve"> </w:t>
      </w:r>
      <w:r>
        <w:t>neat diagram.</w:t>
      </w:r>
    </w:p>
    <w:p w14:paraId="714D5457" w14:textId="77777777" w:rsidR="00D919F5" w:rsidRDefault="00D919F5" w:rsidP="00D919F5">
      <w:r>
        <w:t>Three basic topologies are used in a backup environment:</w:t>
      </w:r>
    </w:p>
    <w:p w14:paraId="3EA9935A" w14:textId="77777777" w:rsidR="00D919F5" w:rsidRDefault="00D919F5" w:rsidP="00D919F5">
      <w:r>
        <w:t>1. Direct attached backup</w:t>
      </w:r>
    </w:p>
    <w:p w14:paraId="0A86C661" w14:textId="77777777" w:rsidR="00D919F5" w:rsidRDefault="00D919F5" w:rsidP="00D919F5">
      <w:r>
        <w:lastRenderedPageBreak/>
        <w:t>2. LAN based backup, and</w:t>
      </w:r>
    </w:p>
    <w:p w14:paraId="6F75332E" w14:textId="77777777" w:rsidR="00D919F5" w:rsidRDefault="00D919F5" w:rsidP="00D919F5">
      <w:r>
        <w:t>3. SAN based backup.</w:t>
      </w:r>
    </w:p>
    <w:p w14:paraId="7E395189" w14:textId="77777777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A mixed topology is also used by combining LAN based and SAN based topologies.</w:t>
      </w:r>
    </w:p>
    <w:p w14:paraId="78D429A1" w14:textId="64D541A4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In a direct-attached backup, a backup device is attached directly to the client. Only</w:t>
      </w:r>
      <w:r>
        <w:t xml:space="preserve"> </w:t>
      </w:r>
      <w:r>
        <w:t>the metadata is sent to the backup server through the LAN. This configuration frees the</w:t>
      </w:r>
      <w:r>
        <w:t xml:space="preserve"> </w:t>
      </w:r>
      <w:r>
        <w:t>LAN from backup traffic.</w:t>
      </w:r>
    </w:p>
    <w:p w14:paraId="359F2068" w14:textId="3844926F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The example shown in Fig 3.7 device is directly attached and dedicated to the backup</w:t>
      </w:r>
      <w:r>
        <w:t xml:space="preserve"> </w:t>
      </w:r>
      <w:r>
        <w:t xml:space="preserve">client. As the environment grows, however, there will be a need for </w:t>
      </w:r>
      <w:r>
        <w:t>central management</w:t>
      </w:r>
      <w:r>
        <w:t xml:space="preserve"> of all backup devices and to share the resources to optimize costs. An</w:t>
      </w:r>
      <w:r>
        <w:t xml:space="preserve"> </w:t>
      </w:r>
      <w:r>
        <w:t>appropriate solution is to share the backup devices among multiple servers. Network-</w:t>
      </w:r>
      <w:r>
        <w:t xml:space="preserve"> </w:t>
      </w:r>
      <w:r>
        <w:t>based topologies (LAN-based and SAN-based) provide the solution to optimize the</w:t>
      </w:r>
      <w:r>
        <w:t xml:space="preserve"> </w:t>
      </w:r>
      <w:r>
        <w:t xml:space="preserve">utilization of backup devices. </w:t>
      </w:r>
    </w:p>
    <w:p w14:paraId="34AB0608" w14:textId="204FFD56" w:rsidR="00D919F5" w:rsidRDefault="00F714DE" w:rsidP="00F714DE">
      <w:pPr>
        <w:jc w:val="center"/>
      </w:pPr>
      <w:r>
        <w:rPr>
          <w:noProof/>
        </w:rPr>
        <w:drawing>
          <wp:inline distT="0" distB="0" distL="0" distR="0" wp14:anchorId="37B67DEC" wp14:editId="6F098A9E">
            <wp:extent cx="4839684" cy="14148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684" cy="14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D94C" w14:textId="5C17BEF7" w:rsidR="00D919F5" w:rsidRDefault="00D919F5" w:rsidP="00F714DE">
      <w:pPr>
        <w:jc w:val="center"/>
      </w:pPr>
      <w:r>
        <w:t>Fig 3.7: Direct-attached backup topology</w:t>
      </w:r>
    </w:p>
    <w:p w14:paraId="55A105C3" w14:textId="585DFF45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In LAN-based backup, the clients, backup server, storage node, and backup device are</w:t>
      </w:r>
      <w:r>
        <w:t xml:space="preserve"> </w:t>
      </w:r>
      <w:r>
        <w:t>connected to the LAN (see Fig 3.8). The data to be backed up is transferred from the</w:t>
      </w:r>
      <w:r>
        <w:t xml:space="preserve"> </w:t>
      </w:r>
      <w:r>
        <w:t>backup client (source), to the backup device (destination) over the LAN, which may</w:t>
      </w:r>
      <w:r>
        <w:t xml:space="preserve"> </w:t>
      </w:r>
      <w:r>
        <w:t>affect network performance.</w:t>
      </w:r>
    </w:p>
    <w:p w14:paraId="3AAD3364" w14:textId="0E3F6EB2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This impact can be minimized by adopting a number of measures, such as configuring</w:t>
      </w:r>
      <w:r>
        <w:t xml:space="preserve"> </w:t>
      </w:r>
      <w:r>
        <w:t>separate networks for backup and installing dedicated storage nodes for some</w:t>
      </w:r>
      <w:r>
        <w:t xml:space="preserve"> </w:t>
      </w:r>
      <w:r>
        <w:t xml:space="preserve">application servers. </w:t>
      </w:r>
    </w:p>
    <w:p w14:paraId="21995035" w14:textId="61A45CB4" w:rsidR="00D919F5" w:rsidRDefault="00F714DE" w:rsidP="00F714DE">
      <w:pPr>
        <w:jc w:val="center"/>
      </w:pPr>
      <w:r>
        <w:rPr>
          <w:noProof/>
        </w:rPr>
        <w:lastRenderedPageBreak/>
        <w:drawing>
          <wp:inline distT="0" distB="0" distL="0" distR="0" wp14:anchorId="712D3B0B" wp14:editId="6F3F120D">
            <wp:extent cx="4149533" cy="3174694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533" cy="3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C2AB" w14:textId="79855974" w:rsidR="00D919F5" w:rsidRDefault="00D919F5" w:rsidP="00F714DE">
      <w:pPr>
        <w:jc w:val="center"/>
      </w:pPr>
      <w:r>
        <w:t>Fig 3.8: LAN-based backup topology</w:t>
      </w:r>
    </w:p>
    <w:p w14:paraId="69E192FF" w14:textId="2919AA61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The SAN-based backup is also known as the LAN-free backup. Fig 3.9 illustrates a</w:t>
      </w:r>
      <w:r>
        <w:t xml:space="preserve"> </w:t>
      </w:r>
      <w:r>
        <w:t>SAN-based backup. The SAN-based backup topology is the most appropriate solution</w:t>
      </w:r>
      <w:r>
        <w:t xml:space="preserve"> </w:t>
      </w:r>
      <w:r>
        <w:t>when a backup device needs to be shared among the clients. In this case the backup</w:t>
      </w:r>
      <w:r>
        <w:t xml:space="preserve"> </w:t>
      </w:r>
      <w:r>
        <w:t>device and clients are attached to the SAN.</w:t>
      </w:r>
    </w:p>
    <w:p w14:paraId="710A6C8A" w14:textId="3B33EBA4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In the example from Fig 3.9, a client sends the data to be backed up to the backup</w:t>
      </w:r>
      <w:r>
        <w:t xml:space="preserve"> </w:t>
      </w:r>
      <w:r>
        <w:t>device over</w:t>
      </w:r>
      <w:r>
        <w:t xml:space="preserve"> </w:t>
      </w:r>
      <w:r>
        <w:t>the SAN. Therefore, the backup data traffic is restricted to the SAN, and</w:t>
      </w:r>
      <w:r>
        <w:t xml:space="preserve"> </w:t>
      </w:r>
      <w:r>
        <w:t>only the backup metadata is transported over the LAN. The volume of metadata is</w:t>
      </w:r>
      <w:r>
        <w:t xml:space="preserve"> </w:t>
      </w:r>
      <w:r>
        <w:t>insignificant when compared to the production data; the LAN performance is not</w:t>
      </w:r>
      <w:r>
        <w:t xml:space="preserve"> </w:t>
      </w:r>
      <w:r>
        <w:t xml:space="preserve">degraded in this configuration. </w:t>
      </w:r>
    </w:p>
    <w:p w14:paraId="37F2F0EE" w14:textId="414F4729" w:rsidR="00D919F5" w:rsidRDefault="00F714DE" w:rsidP="00F714DE">
      <w:pPr>
        <w:jc w:val="center"/>
      </w:pPr>
      <w:r>
        <w:rPr>
          <w:noProof/>
        </w:rPr>
        <w:drawing>
          <wp:inline distT="0" distB="0" distL="0" distR="0" wp14:anchorId="056D763B" wp14:editId="535D6743">
            <wp:extent cx="4891445" cy="1828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445" cy="18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4EA6" w14:textId="1969D739" w:rsidR="00D919F5" w:rsidRDefault="00D919F5" w:rsidP="00F714DE">
      <w:pPr>
        <w:jc w:val="center"/>
      </w:pPr>
      <w:r>
        <w:t>Fig 3.9: SAN-based backup topology</w:t>
      </w:r>
    </w:p>
    <w:p w14:paraId="743699A8" w14:textId="58E01046" w:rsidR="00D919F5" w:rsidRDefault="00D919F5" w:rsidP="00D919F5">
      <w:r>
        <w:rPr>
          <w:rFonts w:ascii="Segoe UI Symbol" w:hAnsi="Segoe UI Symbol" w:cs="Segoe UI Symbol"/>
        </w:rPr>
        <w:lastRenderedPageBreak/>
        <w:t>➢</w:t>
      </w:r>
      <w:r>
        <w:t xml:space="preserve"> The emergence of low-cost disks as a backup medium has enabled disk arrays to be</w:t>
      </w:r>
      <w:r>
        <w:t xml:space="preserve"> </w:t>
      </w:r>
      <w:r>
        <w:t>attached to</w:t>
      </w:r>
      <w:r>
        <w:t xml:space="preserve"> </w:t>
      </w:r>
      <w:r>
        <w:t>the SAN and used as backup devices. A tape backup of these data backups</w:t>
      </w:r>
      <w:r>
        <w:t xml:space="preserve"> </w:t>
      </w:r>
      <w:r>
        <w:t xml:space="preserve">on the disks can be created and shipped offsite for disaster recovery and long-term retention. </w:t>
      </w:r>
    </w:p>
    <w:p w14:paraId="3BC6890E" w14:textId="69B7C910" w:rsidR="00D919F5" w:rsidRDefault="00D919F5" w:rsidP="00D919F5">
      <w:r>
        <w:rPr>
          <w:rFonts w:ascii="Segoe UI Symbol" w:hAnsi="Segoe UI Symbol" w:cs="Segoe UI Symbol"/>
        </w:rPr>
        <w:t>➢</w:t>
      </w:r>
      <w:r>
        <w:t xml:space="preserve"> The mixed topology uses both the LAN-based and SAN-based topologies, as shown in</w:t>
      </w:r>
      <w:r>
        <w:t xml:space="preserve"> </w:t>
      </w:r>
      <w:r>
        <w:t>Fig 3.10. This topology might be implemented for several reasons, including cost,</w:t>
      </w:r>
      <w:r w:rsidR="00F714DE">
        <w:t xml:space="preserve"> </w:t>
      </w:r>
      <w:r>
        <w:t xml:space="preserve">server location, reduction in administrative overhead, and performance considerations. </w:t>
      </w:r>
    </w:p>
    <w:p w14:paraId="4390F94F" w14:textId="6034351F" w:rsidR="00D919F5" w:rsidRDefault="00F714DE" w:rsidP="00F714DE">
      <w:pPr>
        <w:jc w:val="center"/>
      </w:pPr>
      <w:r>
        <w:rPr>
          <w:noProof/>
        </w:rPr>
        <w:drawing>
          <wp:inline distT="0" distB="0" distL="0" distR="0" wp14:anchorId="4DE6D528" wp14:editId="2B8C32C7">
            <wp:extent cx="4762042" cy="31315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042" cy="3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F900" w14:textId="1605F568" w:rsidR="00D919F5" w:rsidRDefault="00D919F5" w:rsidP="00F714DE">
      <w:pPr>
        <w:jc w:val="center"/>
      </w:pPr>
      <w:r>
        <w:t>Fig 3.10: Mixed backup topology</w:t>
      </w:r>
    </w:p>
    <w:p w14:paraId="7DA44AEE" w14:textId="56A05A9C" w:rsidR="00F714DE" w:rsidRDefault="00F714DE" w:rsidP="00F714DE">
      <w:pPr>
        <w:pStyle w:val="Heading1"/>
      </w:pPr>
      <w:r>
        <w:t>List various uses of local replication. Explain storage array based local replication with a</w:t>
      </w:r>
      <w:r>
        <w:t xml:space="preserve"> </w:t>
      </w:r>
      <w:r>
        <w:t>neat diagram.</w:t>
      </w:r>
    </w:p>
    <w:p w14:paraId="60C0FDAB" w14:textId="5D0AD2ED" w:rsidR="00F714DE" w:rsidRDefault="00F344BE" w:rsidP="00F714DE">
      <w:r>
        <w:t>Page 272 – text-book</w:t>
      </w:r>
    </w:p>
    <w:p w14:paraId="034AAED6" w14:textId="0305BE58" w:rsidR="00F344BE" w:rsidRDefault="001E5638" w:rsidP="001E5638">
      <w:pPr>
        <w:pStyle w:val="Heading1"/>
      </w:pPr>
      <w:r w:rsidRPr="001E5638">
        <w:t>Differentiate between Synchronous and Asynchronous based remote replication model.</w:t>
      </w:r>
    </w:p>
    <w:p w14:paraId="0E63D6A4" w14:textId="078495DF" w:rsidR="001E5638" w:rsidRDefault="001E5638" w:rsidP="001E5638">
      <w:r>
        <w:t>Refer page 295 from textbook</w:t>
      </w:r>
    </w:p>
    <w:p w14:paraId="3E2F33B8" w14:textId="69D9F61D" w:rsidR="001E5638" w:rsidRDefault="001E5638" w:rsidP="001E5638">
      <w:pPr>
        <w:pStyle w:val="Heading1"/>
      </w:pPr>
      <w:r>
        <w:t>Explain local Replication technology using Host based methods.</w:t>
      </w:r>
    </w:p>
    <w:p w14:paraId="69C3A461" w14:textId="550491EE" w:rsidR="001E5638" w:rsidRPr="001E5638" w:rsidRDefault="001E5638" w:rsidP="001E5638">
      <w:r>
        <w:t>Refer page: 269 from text-book</w:t>
      </w:r>
    </w:p>
    <w:p w14:paraId="047640D7" w14:textId="2B5F43E2" w:rsidR="001E5638" w:rsidRDefault="001E5638" w:rsidP="001E5638">
      <w:pPr>
        <w:pStyle w:val="Heading1"/>
      </w:pPr>
      <w:r>
        <w:lastRenderedPageBreak/>
        <w:t>Write a short notes on the following ; i) Three site Replications ii) Network based Remote Replication.</w:t>
      </w:r>
    </w:p>
    <w:p w14:paraId="00BC0893" w14:textId="0B3FE86C" w:rsidR="001E5638" w:rsidRPr="001E5638" w:rsidRDefault="001E5638" w:rsidP="001E5638">
      <w:r>
        <w:t>Refer page: 298 from text-book</w:t>
      </w:r>
    </w:p>
    <w:sectPr w:rsidR="001E5638" w:rsidRPr="001E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panose1 w:val="00000000000000000000"/>
    <w:charset w:val="00"/>
    <w:family w:val="auto"/>
    <w:pitch w:val="variable"/>
    <w:sig w:usb0="A00000FF" w:usb1="4000201B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67D22"/>
    <w:multiLevelType w:val="multilevel"/>
    <w:tmpl w:val="950691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8E"/>
    <w:rsid w:val="000A788A"/>
    <w:rsid w:val="0015108E"/>
    <w:rsid w:val="001A7D04"/>
    <w:rsid w:val="001D7CE1"/>
    <w:rsid w:val="001E361B"/>
    <w:rsid w:val="001E5638"/>
    <w:rsid w:val="00237512"/>
    <w:rsid w:val="002F3BFB"/>
    <w:rsid w:val="003269CF"/>
    <w:rsid w:val="003E56F0"/>
    <w:rsid w:val="00482069"/>
    <w:rsid w:val="005A4E1A"/>
    <w:rsid w:val="005C3C35"/>
    <w:rsid w:val="00636F03"/>
    <w:rsid w:val="007C7406"/>
    <w:rsid w:val="00886DA0"/>
    <w:rsid w:val="008D3C9E"/>
    <w:rsid w:val="00922EC6"/>
    <w:rsid w:val="009776F1"/>
    <w:rsid w:val="009F3848"/>
    <w:rsid w:val="00A07B8A"/>
    <w:rsid w:val="00A82D7C"/>
    <w:rsid w:val="00AD1EBE"/>
    <w:rsid w:val="00B8228A"/>
    <w:rsid w:val="00B92F72"/>
    <w:rsid w:val="00D36329"/>
    <w:rsid w:val="00D509E9"/>
    <w:rsid w:val="00D6417F"/>
    <w:rsid w:val="00D919F5"/>
    <w:rsid w:val="00DD77DF"/>
    <w:rsid w:val="00E262F2"/>
    <w:rsid w:val="00F344BE"/>
    <w:rsid w:val="00F714DE"/>
    <w:rsid w:val="00F746BC"/>
    <w:rsid w:val="00FB60CA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08F5"/>
  <w15:chartTrackingRefBased/>
  <w15:docId w15:val="{85FA52C5-03AC-4F95-838C-DF4C673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35"/>
    <w:pPr>
      <w:spacing w:after="0" w:line="360" w:lineRule="auto"/>
      <w:contextualSpacing/>
      <w:jc w:val="both"/>
    </w:pPr>
    <w:rPr>
      <w:rFonts w:ascii="Book Antiqua" w:eastAsiaTheme="majorEastAsia" w:hAnsi="Book Antiqua" w:cstheme="majorBidi"/>
      <w:spacing w:val="-10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C35"/>
    <w:pPr>
      <w:keepNext/>
      <w:keepLines/>
      <w:numPr>
        <w:numId w:val="1"/>
      </w:numPr>
      <w:spacing w:before="240"/>
      <w:outlineLvl w:val="0"/>
    </w:pPr>
    <w:rPr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C35"/>
    <w:pPr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C3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C3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C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C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C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C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C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C35"/>
    <w:pPr>
      <w:spacing w:line="240" w:lineRule="auto"/>
      <w:jc w:val="center"/>
    </w:pPr>
    <w:rPr>
      <w:rFonts w:ascii="Questrial" w:hAnsi="Questrial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C35"/>
    <w:rPr>
      <w:rFonts w:ascii="Questrial" w:eastAsiaTheme="majorEastAsia" w:hAnsi="Quest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C35"/>
    <w:rPr>
      <w:rFonts w:ascii="Book Antiqua" w:eastAsiaTheme="majorEastAsia" w:hAnsi="Book Antiqua" w:cstheme="majorBidi"/>
      <w:color w:val="002060"/>
      <w:spacing w:val="-10"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C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C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C3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C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C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C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C3C35"/>
    <w:rPr>
      <w:rFonts w:ascii="Book Antiqua" w:eastAsiaTheme="majorEastAsia" w:hAnsi="Book Antiqua" w:cstheme="majorBidi"/>
      <w:b/>
      <w:bCs/>
      <w:spacing w:val="-10"/>
      <w:kern w:val="28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4</cp:revision>
  <cp:lastPrinted>2021-02-01T10:46:00Z</cp:lastPrinted>
  <dcterms:created xsi:type="dcterms:W3CDTF">2021-02-01T10:46:00Z</dcterms:created>
  <dcterms:modified xsi:type="dcterms:W3CDTF">2021-02-01T19:29:00Z</dcterms:modified>
</cp:coreProperties>
</file>