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3270D4BE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</w:t>
            </w:r>
          </w:p>
        </w:tc>
      </w:tr>
      <w:tr w:rsidR="00AC4D77" w:rsidTr="3270D4BE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3270D4BE" w:rsidRDefault="00AC4D77" w14:paraId="4371A85B" w14:textId="5FFF8E75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</w:pPr>
            <w:r w:rsidRPr="3270D4BE" w:rsidR="3270D4BE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Benjamin</w:t>
            </w:r>
            <w:r w:rsidRPr="3270D4BE" w:rsidR="3270D4BE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 xml:space="preserve"> Molina Espinoza</w:t>
            </w:r>
          </w:p>
        </w:tc>
      </w:tr>
      <w:tr w:rsidR="00AC4D77" w:rsidTr="3270D4BE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3270D4BE" w:rsidRDefault="00AC4D77" w14:paraId="61C4AC6F" w14:textId="34FE6215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</w:pPr>
            <w:r w:rsidRPr="3270D4BE" w:rsidR="3270D4BE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Ingeniería Informática</w:t>
            </w:r>
          </w:p>
        </w:tc>
      </w:tr>
      <w:tr w:rsidR="00AC4D77" w:rsidTr="3270D4BE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3270D4BE" w:rsidRDefault="00AC4D77" w14:paraId="1F095FA8" w14:textId="42917AB3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</w:pPr>
            <w:r w:rsidRPr="3270D4BE" w:rsidR="3270D4BE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2022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3270D4BE" w14:paraId="02E8FF2F" w14:textId="77777777">
        <w:trPr>
          <w:trHeight w:val="288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3270D4BE" w14:paraId="00808CBE" w14:textId="77777777">
        <w:trPr>
          <w:trHeight w:val="870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3270D4BE" w14:paraId="67D60187" w14:textId="77777777">
        <w:trPr>
          <w:trHeight w:val="591"/>
        </w:trPr>
        <w:tc>
          <w:tcPr>
            <w:tcW w:w="1931" w:type="dxa"/>
            <w:tcMar/>
          </w:tcPr>
          <w:p w:rsidRPr="001A179D" w:rsidR="00E43678" w:rsidP="3270D4BE" w:rsidRDefault="00E43678" w14:paraId="53E45F52" w14:textId="3C51C64A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18"/>
                <w:szCs w:val="18"/>
                <w:lang w:val="es-CL"/>
              </w:rPr>
            </w:pPr>
            <w:r w:rsidRPr="3270D4BE" w:rsidR="3270D4BE">
              <w:rPr>
                <w:rFonts w:ascii="Calibri" w:hAnsi="Calibri" w:eastAsia="Calibri" w:cs="Calibri"/>
                <w:b w:val="1"/>
                <w:bCs w:val="1"/>
                <w:noProof w:val="0"/>
                <w:sz w:val="18"/>
                <w:szCs w:val="18"/>
                <w:lang w:val="es-CL"/>
              </w:rPr>
              <w:t>Diseñar, desarrollar, implementar y desplegar soluciones informáticas para resolver problemas complejos.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02C39F73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3270D4BE" w:rsidR="3270D4BE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268B658A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3270D4BE" w:rsidR="3270D4BE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para desplegar soluciones, con diseño y planificación estratégica</w:t>
            </w:r>
          </w:p>
        </w:tc>
      </w:tr>
      <w:tr w:rsidRPr="00045D87" w:rsidR="00E43678" w:rsidTr="3270D4BE" w14:paraId="1FD76F12" w14:textId="77777777">
        <w:trPr>
          <w:trHeight w:val="390"/>
        </w:trPr>
        <w:tc>
          <w:tcPr>
            <w:tcW w:w="1931" w:type="dxa"/>
            <w:tcMar/>
          </w:tcPr>
          <w:p w:rsidRPr="001A179D" w:rsidR="00E43678" w:rsidP="3270D4BE" w:rsidRDefault="00E43678" w14:paraId="28A60675" w14:textId="4C3EB464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18"/>
                <w:szCs w:val="18"/>
                <w:lang w:val="es-CL"/>
              </w:rPr>
            </w:pPr>
            <w:r w:rsidRPr="3270D4BE" w:rsidR="3270D4BE">
              <w:rPr>
                <w:rFonts w:ascii="Calibri" w:hAnsi="Calibri" w:eastAsia="Calibri" w:cs="Calibri"/>
                <w:b w:val="1"/>
                <w:bCs w:val="1"/>
                <w:noProof w:val="0"/>
                <w:sz w:val="18"/>
                <w:szCs w:val="18"/>
                <w:lang w:val="es-CL"/>
              </w:rPr>
              <w:t>Evaluar y aplicar estándares, marcos de trabajo, normativas, tecnologías y metodologías.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23513BB2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3270D4BE" w:rsidR="3270D4BE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2D566DA" w14:textId="171D83CD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3270D4BE" w:rsidR="3270D4BE">
              <w:rPr>
                <w:rFonts w:cs="Calibri" w:cstheme="minorAscii"/>
                <w:b w:val="1"/>
                <w:bCs w:val="1"/>
                <w:sz w:val="18"/>
                <w:szCs w:val="18"/>
              </w:rPr>
              <w:t>Falta de conocimiento constante respecto a normativas vigentes en la tecnología</w:t>
            </w:r>
          </w:p>
        </w:tc>
      </w:tr>
      <w:tr w:rsidRPr="00045D87" w:rsidR="00E43678" w:rsidTr="3270D4BE" w14:paraId="48B14194" w14:textId="77777777">
        <w:trPr>
          <w:trHeight w:val="591"/>
        </w:trPr>
        <w:tc>
          <w:tcPr>
            <w:tcW w:w="1931" w:type="dxa"/>
            <w:tcMar/>
          </w:tcPr>
          <w:p w:rsidRPr="00045D87" w:rsidR="00E43678" w:rsidP="3270D4BE" w:rsidRDefault="00E43678" w14:paraId="1A55186D" w14:textId="5C62AF97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18"/>
                <w:szCs w:val="18"/>
                <w:lang w:val="es-CL"/>
              </w:rPr>
            </w:pPr>
            <w:r w:rsidRPr="3270D4BE" w:rsidR="3270D4BE">
              <w:rPr>
                <w:rFonts w:ascii="Calibri" w:hAnsi="Calibri" w:eastAsia="Calibri" w:cs="Calibri"/>
                <w:b w:val="1"/>
                <w:bCs w:val="1"/>
                <w:noProof w:val="0"/>
                <w:sz w:val="18"/>
                <w:szCs w:val="18"/>
                <w:lang w:val="es-CL"/>
              </w:rPr>
              <w:t>Fomentar la innovación y trabajar colaborativamente en proyectos interdisciplinarios.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59771253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3270D4BE" w:rsidR="3270D4BE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6E7DB4B6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3270D4BE" w:rsidR="3270D4BE">
              <w:rPr>
                <w:rFonts w:cs="Calibri" w:cstheme="minorAscii"/>
                <w:b w:val="1"/>
                <w:bCs w:val="1"/>
                <w:sz w:val="18"/>
                <w:szCs w:val="18"/>
              </w:rPr>
              <w:t>Constante enfoque en la innovación como parte del éxito de un proyecto</w:t>
            </w:r>
          </w:p>
        </w:tc>
      </w:tr>
      <w:tr w:rsidRPr="00045D87" w:rsidR="00E43678" w:rsidTr="3270D4BE" w14:paraId="24D5593D" w14:textId="77777777">
        <w:trPr>
          <w:trHeight w:val="591"/>
        </w:trPr>
        <w:tc>
          <w:tcPr>
            <w:tcW w:w="1931" w:type="dxa"/>
            <w:tcMar/>
          </w:tcPr>
          <w:p w:rsidRPr="00045D87" w:rsidR="00E43678" w:rsidP="3270D4BE" w:rsidRDefault="00E43678" w14:paraId="1BB9E155" w14:textId="7AC5CBEB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18"/>
                <w:szCs w:val="18"/>
                <w:lang w:val="es-CL"/>
              </w:rPr>
            </w:pPr>
            <w:r w:rsidRPr="3270D4BE" w:rsidR="3270D4BE">
              <w:rPr>
                <w:rFonts w:ascii="Calibri" w:hAnsi="Calibri" w:eastAsia="Calibri" w:cs="Calibri"/>
                <w:b w:val="1"/>
                <w:bCs w:val="1"/>
                <w:noProof w:val="0"/>
                <w:sz w:val="18"/>
                <w:szCs w:val="18"/>
                <w:lang w:val="es-CL"/>
              </w:rPr>
              <w:t>Integrar análisis crítico, ética profesional y aprendizaje permanente.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A63562B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3270D4BE" w:rsidR="3270D4BE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BCC39E2" w14:textId="33D16DF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3270D4BE" w:rsidR="3270D4BE">
              <w:rPr>
                <w:rFonts w:cs="Calibri" w:cstheme="minorAscii"/>
                <w:b w:val="1"/>
                <w:bCs w:val="1"/>
                <w:sz w:val="18"/>
                <w:szCs w:val="18"/>
              </w:rPr>
              <w:t>Amplio pensamiento crítico y estructura ética al momento de trabajar</w:t>
            </w:r>
          </w:p>
        </w:tc>
      </w:tr>
      <w:tr w:rsidRPr="00045D87" w:rsidR="00E43678" w:rsidTr="3270D4BE" w14:paraId="458E2370" w14:textId="77777777">
        <w:trPr>
          <w:trHeight w:val="591"/>
        </w:trPr>
        <w:tc>
          <w:tcPr>
            <w:tcW w:w="1931" w:type="dxa"/>
            <w:tcMar/>
          </w:tcPr>
          <w:p w:rsidRPr="00045D87" w:rsidR="00E43678" w:rsidP="3270D4BE" w:rsidRDefault="00E43678" w14:paraId="054D39DB" w14:textId="16DBDD0A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18"/>
                <w:szCs w:val="18"/>
                <w:lang w:val="es-CL"/>
              </w:rPr>
            </w:pPr>
            <w:r w:rsidRPr="3270D4BE" w:rsidR="3270D4BE">
              <w:rPr>
                <w:rFonts w:ascii="Calibri" w:hAnsi="Calibri" w:eastAsia="Calibri" w:cs="Calibri"/>
                <w:b w:val="1"/>
                <w:bCs w:val="1"/>
                <w:noProof w:val="0"/>
                <w:sz w:val="18"/>
                <w:szCs w:val="18"/>
                <w:lang w:val="es-CL"/>
              </w:rPr>
              <w:t>Comunicar en diversos contextos y medios, con una visión global.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0C5022A9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3270D4BE" w:rsidR="3270D4BE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466557AB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3270D4BE" w:rsidR="3270D4BE">
              <w:rPr>
                <w:rFonts w:cs="Calibri" w:cstheme="minorAscii"/>
                <w:b w:val="1"/>
                <w:bCs w:val="1"/>
                <w:sz w:val="18"/>
                <w:szCs w:val="18"/>
              </w:rPr>
              <w:t>Al contextualizar en lo cotidiano tenemos una mirada justificada de la idea</w:t>
            </w:r>
          </w:p>
        </w:tc>
      </w:tr>
      <w:tr w:rsidRPr="00045D87" w:rsidR="00E43678" w:rsidTr="3270D4BE" w14:paraId="2FAC7AC0" w14:textId="77777777">
        <w:trPr>
          <w:trHeight w:val="576"/>
        </w:trPr>
        <w:tc>
          <w:tcPr>
            <w:tcW w:w="1931" w:type="dxa"/>
            <w:tcMar/>
          </w:tcPr>
          <w:p w:rsidRPr="00045D87" w:rsidR="00E43678" w:rsidP="3270D4BE" w:rsidRDefault="00E43678" w14:paraId="04FF7A9B" w14:textId="454A1915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18"/>
                <w:szCs w:val="18"/>
                <w:lang w:val="es-CL"/>
              </w:rPr>
            </w:pPr>
            <w:r w:rsidRPr="3270D4BE" w:rsidR="3270D4BE">
              <w:rPr>
                <w:rFonts w:ascii="Calibri" w:hAnsi="Calibri" w:eastAsia="Calibri" w:cs="Calibri"/>
                <w:b w:val="1"/>
                <w:bCs w:val="1"/>
                <w:noProof w:val="0"/>
                <w:sz w:val="18"/>
                <w:szCs w:val="18"/>
                <w:lang w:val="es-CL"/>
              </w:rPr>
              <w:t>Orientar la formación hacia las personas, con inspiración cristiana y sentido de bien común.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3270D4BE" w:rsidRDefault="00E43678" w14:paraId="017EAB0C" w14:textId="4D34A9A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270D4BE" w:rsidR="3270D4BE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21F9E068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3270D4BE" w:rsidR="3270D4BE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Dejo de lado la inspiración cristiana y sumo ética transversal </w:t>
            </w:r>
          </w:p>
        </w:tc>
      </w:tr>
      <w:tr w:rsidRPr="00045D87" w:rsidR="00E43678" w:rsidTr="3270D4BE" w14:paraId="5D34DA12" w14:textId="77777777">
        <w:trPr>
          <w:trHeight w:val="591"/>
        </w:trPr>
        <w:tc>
          <w:tcPr>
            <w:tcW w:w="1931" w:type="dxa"/>
            <w:tcMar/>
          </w:tcPr>
          <w:p w:rsidRPr="00045D87" w:rsidR="00E43678" w:rsidP="3270D4BE" w:rsidRDefault="00E43678" w14:paraId="6ECA9D03" w14:textId="34C6A0DF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18"/>
                <w:szCs w:val="18"/>
                <w:lang w:val="es-CL"/>
              </w:rPr>
            </w:pPr>
            <w:r w:rsidRPr="3270D4BE" w:rsidR="3270D4BE">
              <w:rPr>
                <w:rFonts w:ascii="Calibri" w:hAnsi="Calibri" w:eastAsia="Calibri" w:cs="Calibri"/>
                <w:b w:val="1"/>
                <w:bCs w:val="1"/>
                <w:noProof w:val="0"/>
                <w:sz w:val="18"/>
                <w:szCs w:val="18"/>
                <w:lang w:val="es-CL"/>
              </w:rPr>
              <w:t>Gestionar procesos desde la ingeniería de requisitos hasta el desarrollo y despliegue de software, asegurando calidad, seguridad e innovación sostenible.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33DFD34A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9497EE9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3270D4BE" w:rsidR="3270D4BE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2F0E4677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3270D4BE" w:rsidR="3270D4BE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Enfoque en entregar un producto de calidad, sin </w:t>
            </w:r>
            <w:r w:rsidRPr="3270D4BE" w:rsidR="3270D4BE">
              <w:rPr>
                <w:rFonts w:cs="Calibri" w:cstheme="minorAscii"/>
                <w:b w:val="1"/>
                <w:bCs w:val="1"/>
                <w:sz w:val="18"/>
                <w:szCs w:val="18"/>
              </w:rPr>
              <w:t>embargo,</w:t>
            </w:r>
            <w:r w:rsidRPr="3270D4BE" w:rsidR="3270D4BE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no poseo grandes conocimientos en el aseguramiento de calidad de un producto</w:t>
            </w:r>
          </w:p>
        </w:tc>
      </w:tr>
    </w:tbl>
    <w:p w:rsidR="3270D4BE" w:rsidRDefault="3270D4BE" w14:paraId="11B0A96A" w14:textId="40508112"/>
    <w:p w:rsidRPr="00045D87" w:rsidR="00E454BE" w:rsidP="3270D4BE" w:rsidRDefault="00E454BE" w14:paraId="1FEED87B" w14:noSpellErr="1" w14:textId="649E1758">
      <w:pPr>
        <w:pStyle w:val="Normal"/>
        <w:ind w:left="0"/>
        <w:rPr>
          <w:rFonts w:cs="Calibri" w:cstheme="minorAsci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 w14:anchorId="7F7E3555"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6D7F2EB0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ctiveWritingStyle w:lang="es-ES_tradnl" w:vendorID="64" w:dllVersion="131078" w:nlCheck="1" w:checkStyle="0" w:appName="MSWord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70D4BE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af0b49c6ebf54e5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xmlns:wp14="http://schemas.microsoft.com/office/word/2010/wordml" w14:paraId="7955453A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Usuario invitado</lastModifiedBy>
  <revision>24</revision>
  <lastPrinted>2019-12-16T20:10:00.0000000Z</lastPrinted>
  <dcterms:created xsi:type="dcterms:W3CDTF">2022-02-07T13:42:00.0000000Z</dcterms:created>
  <dcterms:modified xsi:type="dcterms:W3CDTF">2025-09-04T03:32:05.2192652Z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