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sz w:val="28"/>
                <w:szCs w:val="28"/>
              </w:rPr>
            </w:pPr>
            <w:r w:rsidDel="00000000" w:rsidR="00000000" w:rsidRPr="00000000">
              <w:rPr>
                <w:rFonts w:ascii="Century Gothic" w:cs="Century Gothic" w:eastAsia="Century Gothic" w:hAnsi="Century Gothic"/>
                <w:b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jc w:val="both"/>
              <w:rPr>
                <w:b w:val="1"/>
                <w:color w:val="1f4e79"/>
              </w:rPr>
            </w:pPr>
            <w:r w:rsidDel="00000000" w:rsidR="00000000" w:rsidRPr="00000000">
              <w:rPr>
                <w:b w:val="1"/>
                <w:color w:val="1f4e79"/>
                <w:rtl w:val="0"/>
              </w:rPr>
              <w:t xml:space="preserve">Hemos cumplido con lo que nos propusimos como equipo. No siempre al ritmo que esperábamos —porque el desarrollo rara vez respeta los cronogramas perfectos, pero sí con constancia.</w:t>
            </w:r>
          </w:p>
          <w:p w:rsidR="00000000" w:rsidDel="00000000" w:rsidP="00000000" w:rsidRDefault="00000000" w:rsidRPr="00000000" w14:paraId="0000000C">
            <w:pPr>
              <w:jc w:val="both"/>
              <w:rPr>
                <w:b w:val="1"/>
                <w:color w:val="1f4e79"/>
              </w:rPr>
            </w:pPr>
            <w:r w:rsidDel="00000000" w:rsidR="00000000" w:rsidRPr="00000000">
              <w:rPr>
                <w:b w:val="1"/>
                <w:color w:val="1f4e79"/>
                <w:rtl w:val="0"/>
              </w:rPr>
              <w:t xml:space="preserve">Lo que más nos ha ayudado, sin duda, ha sido la comunicación: siempre hay alguien dispuesto a echar una mano, revisar un bug o pensar una mejor forma de resolver un problema.</w:t>
            </w:r>
          </w:p>
          <w:p w:rsidR="00000000" w:rsidDel="00000000" w:rsidP="00000000" w:rsidRDefault="00000000" w:rsidRPr="00000000" w14:paraId="0000000D">
            <w:pPr>
              <w:jc w:val="both"/>
              <w:rPr>
                <w:b w:val="1"/>
                <w:color w:val="1f4e79"/>
              </w:rPr>
            </w:pPr>
            <w:r w:rsidDel="00000000" w:rsidR="00000000" w:rsidRPr="00000000">
              <w:rPr>
                <w:b w:val="1"/>
                <w:color w:val="1f4e79"/>
                <w:rtl w:val="0"/>
              </w:rPr>
              <w:t xml:space="preserve">Lo más desafiante ha sido el alcance del proyecto. A veces sentimos que apuntamos un poco más alto de lo que imaginamos al inicio, pero eso también nos ha hecho crecer como equipo y como desarrolladores.</w:t>
            </w:r>
          </w:p>
          <w:p w:rsidR="00000000" w:rsidDel="00000000" w:rsidP="00000000" w:rsidRDefault="00000000" w:rsidRPr="00000000" w14:paraId="0000000E">
            <w:pPr>
              <w:jc w:val="both"/>
              <w:rPr>
                <w:b w:val="1"/>
                <w:color w:val="1f4e79"/>
              </w:rPr>
            </w:pP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11">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2">
            <w:pPr>
              <w:rPr>
                <w:b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3">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5">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6">
            <w:pPr>
              <w:jc w:val="both"/>
              <w:rPr>
                <w:b w:val="1"/>
                <w:color w:val="1f4e79"/>
              </w:rPr>
            </w:pPr>
            <w:r w:rsidDel="00000000" w:rsidR="00000000" w:rsidRPr="00000000">
              <w:rPr>
                <w:b w:val="1"/>
                <w:color w:val="1f4e79"/>
                <w:rtl w:val="0"/>
              </w:rPr>
              <w:t xml:space="preserve">Cada vez que algo no sale como esperábamos, terminamos aprendiendo el doble.</w:t>
            </w:r>
          </w:p>
          <w:p w:rsidR="00000000" w:rsidDel="00000000" w:rsidP="00000000" w:rsidRDefault="00000000" w:rsidRPr="00000000" w14:paraId="00000017">
            <w:pPr>
              <w:jc w:val="both"/>
              <w:rPr>
                <w:b w:val="1"/>
                <w:color w:val="1f4e79"/>
              </w:rPr>
            </w:pPr>
            <w:r w:rsidDel="00000000" w:rsidR="00000000" w:rsidRPr="00000000">
              <w:rPr>
                <w:b w:val="1"/>
                <w:color w:val="1f4e79"/>
                <w:rtl w:val="0"/>
              </w:rPr>
              <w:t xml:space="preserve">Creo que es parte del oficio: probar, equivocarse, ajustar, avanzar. Es casi un mantra en desarrollo de software.</w:t>
            </w:r>
          </w:p>
          <w:p w:rsidR="00000000" w:rsidDel="00000000" w:rsidP="00000000" w:rsidRDefault="00000000" w:rsidRPr="00000000" w14:paraId="00000018">
            <w:pPr>
              <w:jc w:val="both"/>
              <w:rPr>
                <w:b w:val="1"/>
                <w:color w:val="1f4e79"/>
              </w:rPr>
            </w:pPr>
            <w:r w:rsidDel="00000000" w:rsidR="00000000" w:rsidRPr="00000000">
              <w:rPr>
                <w:b w:val="1"/>
                <w:color w:val="1f4e79"/>
                <w:rtl w:val="0"/>
              </w:rPr>
              <w:t xml:space="preserve">Salir de la zona de confort se ha vuelto costumbre, y aunque a veces cansa, también motiva.</w:t>
            </w:r>
          </w:p>
        </w:tc>
      </w:tr>
    </w:tbl>
    <w:p w:rsidR="00000000" w:rsidDel="00000000" w:rsidP="00000000" w:rsidRDefault="00000000" w:rsidRPr="00000000" w14:paraId="0000001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b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2">
            <w:pPr>
              <w:rPr>
                <w:b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bf6" w:val="clear"/>
            <w:vAlign w:val="center"/>
          </w:tcPr>
          <w:p w:rsidR="00000000" w:rsidDel="00000000" w:rsidP="00000000" w:rsidRDefault="00000000" w:rsidRPr="00000000" w14:paraId="00000023">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5">
            <w:pPr>
              <w:jc w:val="both"/>
              <w:rPr>
                <w:rFonts w:ascii="Calibri" w:cs="Calibri" w:eastAsia="Calibri" w:hAnsi="Calibri"/>
                <w:b w:val="1"/>
                <w:color w:val="1f4e79"/>
              </w:rPr>
            </w:pPr>
            <w:r w:rsidDel="00000000" w:rsidR="00000000" w:rsidRPr="00000000">
              <w:rPr>
                <w:b w:val="1"/>
                <w:color w:val="1f4e79"/>
                <w:rtl w:val="0"/>
              </w:rPr>
              <w:t xml:space="preserve">En mi caso, creo estar trabajando bastante bien en la parte del Front-End de la app, estoy a full, aprendiendo muchas cosas nuevas y aplicando lo aprendido en mi trabajo igualmente, creo ir desarrollando a buen ritmo y trabajando muy bien, con buena coordinación junto con el back-end, he logrado implementar SuperTokens en el Front, tambien aprender a utilizar </w:t>
            </w:r>
            <w:hyperlink r:id="rId8">
              <w:r w:rsidDel="00000000" w:rsidR="00000000" w:rsidRPr="00000000">
                <w:rPr>
                  <w:b w:val="1"/>
                  <w:color w:val="1155cc"/>
                  <w:u w:val="single"/>
                  <w:rtl w:val="0"/>
                </w:rPr>
                <w:t xml:space="preserve">GlueStack.UI</w:t>
              </w:r>
            </w:hyperlink>
            <w:r w:rsidDel="00000000" w:rsidR="00000000" w:rsidRPr="00000000">
              <w:rPr>
                <w:b w:val="1"/>
                <w:color w:val="1f4e79"/>
                <w:rtl w:val="0"/>
              </w:rPr>
              <w:t xml:space="preserve"> para un desarrollo más eficiente, y un montón más de conceptos, junto con utilizar postman para comprobar que la API este funcionando correctamente, etc.</w:t>
            </w:r>
            <w:r w:rsidDel="00000000" w:rsidR="00000000" w:rsidRPr="00000000">
              <w:rPr>
                <w:rtl w:val="0"/>
              </w:rPr>
            </w:r>
          </w:p>
          <w:p w:rsidR="00000000" w:rsidDel="00000000" w:rsidP="00000000" w:rsidRDefault="00000000" w:rsidRPr="00000000" w14:paraId="00000026">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7">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A">
            <w:pPr>
              <w:rPr>
                <w:b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B">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D">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E">
            <w:pPr>
              <w:jc w:val="both"/>
              <w:rPr>
                <w:b w:val="1"/>
                <w:color w:val="1f4e79"/>
              </w:rPr>
            </w:pPr>
            <w:r w:rsidDel="00000000" w:rsidR="00000000" w:rsidRPr="00000000">
              <w:rPr>
                <w:b w:val="1"/>
                <w:color w:val="1f4e79"/>
                <w:rtl w:val="0"/>
              </w:rPr>
              <w:t xml:space="preserve">En verdad, diría que la cantidad de documentación que se pide quizás sea contraproducente, no me refiero a que no exista, eso estaría mal, pero en entornos ágiles y en equipos de alto rendimiento, documentar en exceso siento que puede ser más un obstáculo que una ayuda. Como dice uno de los valores ágiles, Software funcionando por encima de documentación exhaustiva y uno de los principios, El software funcionando es la medida principal del progreso. Me hace mucho ruido que pidan tantos documentos honestamente.</w:t>
            </w:r>
          </w:p>
          <w:p w:rsidR="00000000" w:rsidDel="00000000" w:rsidP="00000000" w:rsidRDefault="00000000" w:rsidRPr="00000000" w14:paraId="0000002F">
            <w:pPr>
              <w:jc w:val="both"/>
              <w:rPr>
                <w:b w:val="1"/>
                <w:color w:val="1f4e79"/>
              </w:rPr>
            </w:pPr>
            <w:r w:rsidDel="00000000" w:rsidR="00000000" w:rsidRPr="00000000">
              <w:rPr>
                <w:rtl w:val="0"/>
              </w:rPr>
            </w:r>
          </w:p>
          <w:p w:rsidR="00000000" w:rsidDel="00000000" w:rsidP="00000000" w:rsidRDefault="00000000" w:rsidRPr="00000000" w14:paraId="00000030">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3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3">
      <w:pPr>
        <w:spacing w:after="0" w:line="360" w:lineRule="auto"/>
        <w:jc w:val="both"/>
        <w:rPr>
          <w:b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4">
            <w:pPr>
              <w:rPr>
                <w:b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5">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6">
            <w:pPr>
              <w:jc w:val="both"/>
              <w:rPr>
                <w:color w:val="767171"/>
                <w:sz w:val="24"/>
                <w:szCs w:val="24"/>
              </w:rPr>
            </w:pPr>
            <w:r w:rsidDel="00000000" w:rsidR="00000000" w:rsidRPr="00000000">
              <w:rPr>
                <w:rtl w:val="0"/>
              </w:rPr>
            </w:r>
          </w:p>
          <w:p w:rsidR="00000000" w:rsidDel="00000000" w:rsidP="00000000" w:rsidRDefault="00000000" w:rsidRPr="00000000" w14:paraId="00000037">
            <w:pPr>
              <w:jc w:val="both"/>
              <w:rPr>
                <w:color w:val="767171"/>
                <w:sz w:val="24"/>
                <w:szCs w:val="24"/>
              </w:rPr>
            </w:pPr>
            <w:r w:rsidDel="00000000" w:rsidR="00000000" w:rsidRPr="00000000">
              <w:rPr>
                <w:color w:val="767171"/>
                <w:sz w:val="24"/>
                <w:szCs w:val="24"/>
                <w:rtl w:val="0"/>
              </w:rPr>
              <w:t xml:space="preserve">Desde el principio, los roles se asignaron con bastante naturalidad. Cada quien tomó el espacio donde mejor podía aportar.</w:t>
            </w:r>
          </w:p>
          <w:p w:rsidR="00000000" w:rsidDel="00000000" w:rsidP="00000000" w:rsidRDefault="00000000" w:rsidRPr="00000000" w14:paraId="00000038">
            <w:pPr>
              <w:jc w:val="both"/>
              <w:rPr>
                <w:color w:val="767171"/>
                <w:sz w:val="24"/>
                <w:szCs w:val="24"/>
              </w:rPr>
            </w:pPr>
            <w:r w:rsidDel="00000000" w:rsidR="00000000" w:rsidRPr="00000000">
              <w:rPr>
                <w:color w:val="767171"/>
                <w:sz w:val="24"/>
                <w:szCs w:val="24"/>
                <w:rtl w:val="0"/>
              </w:rPr>
              <w:t xml:space="preserve">No ha habido necesidad de reestructurar nada: si algo nuevo aparece, simplemente lo conversamos y lo resolvemos juntos.</w:t>
            </w:r>
          </w:p>
          <w:p w:rsidR="00000000" w:rsidDel="00000000" w:rsidP="00000000" w:rsidRDefault="00000000" w:rsidRPr="00000000" w14:paraId="00000039">
            <w:pPr>
              <w:jc w:val="both"/>
              <w:rPr>
                <w:color w:val="767171"/>
                <w:sz w:val="24"/>
                <w:szCs w:val="24"/>
              </w:rPr>
            </w:pPr>
            <w:r w:rsidDel="00000000" w:rsidR="00000000" w:rsidRPr="00000000">
              <w:rPr>
                <w:color w:val="767171"/>
                <w:sz w:val="24"/>
                <w:szCs w:val="24"/>
                <w:rtl w:val="0"/>
              </w:rPr>
              <w:t xml:space="preserve">Esa flexibilidad ha sido clave para mantener el ambiente colaborativo y sano.</w:t>
            </w:r>
          </w:p>
          <w:p w:rsidR="00000000" w:rsidDel="00000000" w:rsidP="00000000" w:rsidRDefault="00000000" w:rsidRPr="00000000" w14:paraId="0000003A">
            <w:pPr>
              <w:jc w:val="both"/>
              <w:rPr>
                <w:color w:val="767171"/>
                <w:sz w:val="24"/>
                <w:szCs w:val="24"/>
              </w:rPr>
            </w:pPr>
            <w:r w:rsidDel="00000000" w:rsidR="00000000" w:rsidRPr="00000000">
              <w:rPr>
                <w:rtl w:val="0"/>
              </w:rPr>
            </w:r>
          </w:p>
          <w:p w:rsidR="00000000" w:rsidDel="00000000" w:rsidP="00000000" w:rsidRDefault="00000000" w:rsidRPr="00000000" w14:paraId="0000003B">
            <w:pPr>
              <w:jc w:val="both"/>
              <w:rPr>
                <w:color w:val="767171"/>
                <w:sz w:val="24"/>
                <w:szCs w:val="24"/>
              </w:rPr>
            </w:pPr>
            <w:r w:rsidDel="00000000" w:rsidR="00000000" w:rsidRPr="00000000">
              <w:rPr>
                <w:rtl w:val="0"/>
              </w:rPr>
            </w:r>
          </w:p>
          <w:p w:rsidR="00000000" w:rsidDel="00000000" w:rsidP="00000000" w:rsidRDefault="00000000" w:rsidRPr="00000000" w14:paraId="0000003C">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3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F">
            <w:pPr>
              <w:rPr>
                <w:b w:val="1"/>
                <w:color w:val="767171"/>
                <w:sz w:val="24"/>
                <w:szCs w:val="24"/>
              </w:rPr>
            </w:pPr>
            <w:bookmarkStart w:colFirst="0" w:colLast="0" w:name="_heading=h.8bmzwubar8xl"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40">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41">
            <w:pPr>
              <w:jc w:val="both"/>
              <w:rPr>
                <w:color w:val="767171"/>
                <w:sz w:val="24"/>
                <w:szCs w:val="24"/>
              </w:rPr>
            </w:pPr>
            <w:r w:rsidDel="00000000" w:rsidR="00000000" w:rsidRPr="00000000">
              <w:rPr>
                <w:color w:val="767171"/>
                <w:sz w:val="24"/>
                <w:szCs w:val="24"/>
                <w:rtl w:val="0"/>
              </w:rPr>
              <w:t xml:space="preserve">Si algo define a nuestro equipo, es el trabajo en conjunto.</w:t>
            </w:r>
          </w:p>
          <w:p w:rsidR="00000000" w:rsidDel="00000000" w:rsidP="00000000" w:rsidRDefault="00000000" w:rsidRPr="00000000" w14:paraId="00000042">
            <w:pPr>
              <w:jc w:val="both"/>
              <w:rPr>
                <w:color w:val="767171"/>
                <w:sz w:val="24"/>
                <w:szCs w:val="24"/>
              </w:rPr>
            </w:pPr>
            <w:r w:rsidDel="00000000" w:rsidR="00000000" w:rsidRPr="00000000">
              <w:rPr>
                <w:color w:val="767171"/>
                <w:sz w:val="24"/>
                <w:szCs w:val="24"/>
                <w:rtl w:val="0"/>
              </w:rPr>
              <w:t xml:space="preserve">Nos escuchamos, debatimos con respeto, podemos expresar nuestras ideas sin miedo. Esa sinergia ha sido nuestro mayor motor creo yo.</w:t>
            </w:r>
          </w:p>
          <w:p w:rsidR="00000000" w:rsidDel="00000000" w:rsidP="00000000" w:rsidRDefault="00000000" w:rsidRPr="00000000" w14:paraId="00000043">
            <w:pPr>
              <w:jc w:val="both"/>
              <w:rPr>
                <w:color w:val="767171"/>
                <w:sz w:val="24"/>
                <w:szCs w:val="24"/>
              </w:rPr>
            </w:pPr>
            <w:r w:rsidDel="00000000" w:rsidR="00000000" w:rsidRPr="00000000">
              <w:rPr>
                <w:color w:val="767171"/>
                <w:sz w:val="24"/>
                <w:szCs w:val="24"/>
                <w:rtl w:val="0"/>
              </w:rPr>
              <w:t xml:space="preserve">Lo que podríamos mejorar? El orden en la documentación y la gestión del tiempo. A veces siento que nos va a ganar el deadline, pero, a fin de cuentas siempre llegamos bien.</w:t>
            </w:r>
          </w:p>
          <w:p w:rsidR="00000000" w:rsidDel="00000000" w:rsidP="00000000" w:rsidRDefault="00000000" w:rsidRPr="00000000" w14:paraId="00000044">
            <w:pPr>
              <w:jc w:val="both"/>
              <w:rPr>
                <w:color w:val="767171"/>
                <w:sz w:val="24"/>
                <w:szCs w:val="24"/>
              </w:rPr>
            </w:pPr>
            <w:r w:rsidDel="00000000" w:rsidR="00000000" w:rsidRPr="00000000">
              <w:rPr>
                <w:rtl w:val="0"/>
              </w:rPr>
            </w:r>
          </w:p>
          <w:p w:rsidR="00000000" w:rsidDel="00000000" w:rsidP="00000000" w:rsidRDefault="00000000" w:rsidRPr="00000000" w14:paraId="00000045">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4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7">
      <w:pPr>
        <w:spacing w:after="0" w:line="360" w:lineRule="auto"/>
        <w:jc w:val="both"/>
        <w:rPr>
          <w:b w:val="1"/>
          <w:sz w:val="24"/>
          <w:szCs w:val="24"/>
        </w:rPr>
      </w:pPr>
      <w:r w:rsidDel="00000000" w:rsidR="00000000" w:rsidRPr="00000000">
        <w:rPr>
          <w:rtl w:val="0"/>
        </w:rPr>
      </w:r>
    </w:p>
    <w:sectPr>
      <w:headerReference r:id="rId9" w:type="default"/>
      <w:headerReference r:id="rId10" w:type="first"/>
      <w:footerReference r:id="rId11"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9">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Diario de Reflexión</w:t>
          </w:r>
        </w:p>
        <w:p w:rsidR="00000000" w:rsidDel="00000000" w:rsidP="00000000" w:rsidRDefault="00000000" w:rsidRPr="00000000" w14:paraId="0000004A">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p w:rsidR="00000000" w:rsidDel="00000000" w:rsidP="00000000" w:rsidRDefault="00000000" w:rsidRPr="00000000" w14:paraId="0000004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F">
          <w:pPr>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361950" cy="581025"/>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0">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PTR7862</w:t>
          </w:r>
        </w:p>
        <w:p w:rsidR="00000000" w:rsidDel="00000000" w:rsidP="00000000" w:rsidRDefault="00000000" w:rsidRPr="00000000" w14:paraId="00000051">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52">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5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4">
          <w:pPr>
            <w:jc w:val="right"/>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1895475" cy="466725"/>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gluestack.u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6/D7gAHm51bQPYcmidC6gOT2FA==">CgMxLjAyDmguOGJtend1YmFyOHhsOAByITF3OTZGVUNyeDJTN2lBOHVYZnF3c0otSGk0Q0RtWjNGbQ==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